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9FF" w:rsidRPr="00F84F7D" w:rsidRDefault="00A959FF" w:rsidP="003774C4">
      <w:pPr>
        <w:ind w:firstLine="540"/>
        <w:jc w:val="both"/>
        <w:rPr>
          <w:b/>
          <w:color w:val="FF0000"/>
          <w:sz w:val="72"/>
          <w:szCs w:val="72"/>
          <w:lang w:val="bg-BG"/>
        </w:rPr>
      </w:pPr>
    </w:p>
    <w:p w:rsidR="00DD1766" w:rsidRPr="00F84F7D" w:rsidRDefault="00DD1766" w:rsidP="003774C4">
      <w:pPr>
        <w:ind w:firstLine="540"/>
        <w:jc w:val="both"/>
        <w:rPr>
          <w:b/>
          <w:color w:val="FF0000"/>
          <w:sz w:val="72"/>
          <w:szCs w:val="72"/>
          <w:lang w:val="bg-BG"/>
        </w:rPr>
      </w:pPr>
    </w:p>
    <w:p w:rsidR="00A959FF" w:rsidRPr="00F84F7D" w:rsidRDefault="00A959FF" w:rsidP="003774C4">
      <w:pPr>
        <w:ind w:firstLine="540"/>
        <w:jc w:val="both"/>
        <w:rPr>
          <w:b/>
          <w:color w:val="FF0000"/>
          <w:sz w:val="72"/>
          <w:szCs w:val="72"/>
          <w:lang w:val="bg-BG"/>
        </w:rPr>
      </w:pPr>
    </w:p>
    <w:p w:rsidR="00DD1766" w:rsidRPr="00F84F7D" w:rsidRDefault="00DD1766" w:rsidP="003774C4">
      <w:pPr>
        <w:ind w:firstLine="540"/>
        <w:jc w:val="both"/>
        <w:rPr>
          <w:b/>
          <w:color w:val="FF0000"/>
          <w:sz w:val="72"/>
          <w:szCs w:val="72"/>
          <w:lang w:val="bg-BG"/>
        </w:rPr>
      </w:pPr>
    </w:p>
    <w:p w:rsidR="00DD1766" w:rsidRPr="00F84F7D" w:rsidRDefault="00DD1766" w:rsidP="003774C4">
      <w:pPr>
        <w:ind w:firstLine="540"/>
        <w:jc w:val="both"/>
        <w:rPr>
          <w:b/>
          <w:color w:val="FF0000"/>
          <w:sz w:val="72"/>
          <w:szCs w:val="72"/>
          <w:lang w:val="bg-BG"/>
        </w:rPr>
      </w:pPr>
    </w:p>
    <w:p w:rsidR="00A959FF" w:rsidRPr="00F84F7D" w:rsidRDefault="00A959FF" w:rsidP="003774C4">
      <w:pPr>
        <w:ind w:firstLine="540"/>
        <w:jc w:val="both"/>
        <w:rPr>
          <w:b/>
          <w:color w:val="FF0000"/>
          <w:sz w:val="72"/>
          <w:szCs w:val="72"/>
          <w:lang w:val="bg-BG"/>
        </w:rPr>
      </w:pPr>
    </w:p>
    <w:p w:rsidR="00953024" w:rsidRPr="00BD3617" w:rsidRDefault="00953024" w:rsidP="003774C4">
      <w:pPr>
        <w:spacing w:line="360" w:lineRule="auto"/>
        <w:ind w:firstLine="540"/>
        <w:jc w:val="center"/>
        <w:rPr>
          <w:b/>
          <w:i/>
          <w:sz w:val="72"/>
          <w:szCs w:val="72"/>
          <w:lang w:val="bg-BG"/>
        </w:rPr>
      </w:pPr>
      <w:r w:rsidRPr="00BD3617">
        <w:rPr>
          <w:b/>
          <w:i/>
          <w:sz w:val="72"/>
          <w:szCs w:val="72"/>
          <w:lang w:val="bg-BG"/>
        </w:rPr>
        <w:t>ГОДИШЕН ДОКЛАД</w:t>
      </w:r>
    </w:p>
    <w:p w:rsidR="00A959FF" w:rsidRPr="00BD3617" w:rsidRDefault="00953024" w:rsidP="003774C4">
      <w:pPr>
        <w:spacing w:line="360" w:lineRule="auto"/>
        <w:ind w:firstLine="540"/>
        <w:jc w:val="center"/>
        <w:rPr>
          <w:b/>
          <w:i/>
          <w:sz w:val="56"/>
          <w:szCs w:val="56"/>
          <w:lang w:val="bg-BG"/>
        </w:rPr>
      </w:pPr>
      <w:r w:rsidRPr="00BD3617">
        <w:rPr>
          <w:b/>
          <w:i/>
          <w:sz w:val="56"/>
          <w:szCs w:val="56"/>
          <w:lang w:val="bg-BG"/>
        </w:rPr>
        <w:t>ЗА</w:t>
      </w:r>
      <w:r w:rsidR="00334C70" w:rsidRPr="00BD3617">
        <w:rPr>
          <w:b/>
          <w:i/>
          <w:sz w:val="56"/>
          <w:szCs w:val="56"/>
          <w:lang w:val="bg-BG"/>
        </w:rPr>
        <w:t xml:space="preserve">  </w:t>
      </w:r>
      <w:r w:rsidR="000E20A3" w:rsidRPr="00BD3617">
        <w:rPr>
          <w:b/>
          <w:i/>
          <w:sz w:val="56"/>
          <w:szCs w:val="56"/>
          <w:lang w:val="bg-BG"/>
        </w:rPr>
        <w:t xml:space="preserve">                       </w:t>
      </w:r>
    </w:p>
    <w:p w:rsidR="00A959FF" w:rsidRPr="00BD3617" w:rsidRDefault="00953024" w:rsidP="003774C4">
      <w:pPr>
        <w:spacing w:line="360" w:lineRule="auto"/>
        <w:ind w:firstLine="540"/>
        <w:jc w:val="center"/>
        <w:rPr>
          <w:b/>
          <w:i/>
          <w:sz w:val="56"/>
          <w:szCs w:val="56"/>
          <w:lang w:val="bg-BG"/>
        </w:rPr>
      </w:pPr>
      <w:r w:rsidRPr="00BD3617">
        <w:rPr>
          <w:b/>
          <w:i/>
          <w:sz w:val="56"/>
          <w:szCs w:val="56"/>
          <w:lang w:val="bg-BG"/>
        </w:rPr>
        <w:t>ДЕЙНОСТТА</w:t>
      </w:r>
      <w:r w:rsidR="00A959FF" w:rsidRPr="00BD3617">
        <w:rPr>
          <w:b/>
          <w:i/>
          <w:sz w:val="56"/>
          <w:szCs w:val="56"/>
          <w:lang w:val="bg-BG"/>
        </w:rPr>
        <w:t xml:space="preserve"> НА</w:t>
      </w:r>
    </w:p>
    <w:p w:rsidR="00FE33D4" w:rsidRPr="00BD3617" w:rsidRDefault="00953024" w:rsidP="003774C4">
      <w:pPr>
        <w:spacing w:line="360" w:lineRule="auto"/>
        <w:ind w:firstLine="540"/>
        <w:jc w:val="center"/>
        <w:rPr>
          <w:b/>
          <w:i/>
          <w:sz w:val="56"/>
          <w:szCs w:val="56"/>
          <w:lang w:val="bg-BG"/>
        </w:rPr>
      </w:pPr>
      <w:r w:rsidRPr="00BD3617">
        <w:rPr>
          <w:b/>
          <w:i/>
          <w:sz w:val="56"/>
          <w:szCs w:val="56"/>
          <w:lang w:val="bg-BG"/>
        </w:rPr>
        <w:t xml:space="preserve">РАЙОНЕН СЪД </w:t>
      </w:r>
      <w:r w:rsidR="00F31C9E" w:rsidRPr="00BD3617">
        <w:rPr>
          <w:b/>
          <w:i/>
          <w:sz w:val="56"/>
          <w:szCs w:val="56"/>
          <w:lang w:val="bg-BG"/>
        </w:rPr>
        <w:t>–</w:t>
      </w:r>
      <w:r w:rsidRPr="00BD3617">
        <w:rPr>
          <w:b/>
          <w:i/>
          <w:sz w:val="56"/>
          <w:szCs w:val="56"/>
          <w:lang w:val="bg-BG"/>
        </w:rPr>
        <w:t xml:space="preserve"> </w:t>
      </w:r>
      <w:r w:rsidR="00A959FF" w:rsidRPr="00BD3617">
        <w:rPr>
          <w:b/>
          <w:i/>
          <w:sz w:val="56"/>
          <w:szCs w:val="56"/>
          <w:lang w:val="bg-BG"/>
        </w:rPr>
        <w:t>КАЗАНЛЪК</w:t>
      </w:r>
    </w:p>
    <w:p w:rsidR="00A959FF" w:rsidRPr="00BD3617" w:rsidRDefault="00A959FF" w:rsidP="003774C4">
      <w:pPr>
        <w:ind w:firstLine="540"/>
        <w:jc w:val="both"/>
        <w:rPr>
          <w:sz w:val="40"/>
          <w:szCs w:val="40"/>
          <w:lang w:val="bg-BG"/>
        </w:rPr>
      </w:pPr>
    </w:p>
    <w:p w:rsidR="00DD1766" w:rsidRPr="00BD3617" w:rsidRDefault="00DD1766" w:rsidP="003774C4">
      <w:pPr>
        <w:ind w:firstLine="540"/>
        <w:jc w:val="both"/>
        <w:rPr>
          <w:sz w:val="28"/>
          <w:szCs w:val="28"/>
          <w:lang w:val="bg-BG"/>
        </w:rPr>
      </w:pPr>
    </w:p>
    <w:p w:rsidR="00DD1766" w:rsidRPr="00BD3617" w:rsidRDefault="00DD1766" w:rsidP="003774C4">
      <w:pPr>
        <w:ind w:firstLine="540"/>
        <w:jc w:val="both"/>
        <w:rPr>
          <w:sz w:val="28"/>
          <w:szCs w:val="28"/>
          <w:lang w:val="bg-BG"/>
        </w:rPr>
      </w:pPr>
    </w:p>
    <w:p w:rsidR="00DD1766" w:rsidRPr="00BD3617" w:rsidRDefault="00DD1766" w:rsidP="003774C4">
      <w:pPr>
        <w:ind w:firstLine="540"/>
        <w:jc w:val="both"/>
        <w:rPr>
          <w:sz w:val="28"/>
          <w:szCs w:val="28"/>
          <w:lang w:val="bg-BG"/>
        </w:rPr>
      </w:pPr>
    </w:p>
    <w:p w:rsidR="00DD1766" w:rsidRPr="00BD3617" w:rsidRDefault="00DD1766" w:rsidP="003774C4">
      <w:pPr>
        <w:ind w:firstLine="540"/>
        <w:jc w:val="both"/>
        <w:rPr>
          <w:sz w:val="28"/>
          <w:szCs w:val="28"/>
          <w:lang w:val="bg-BG"/>
        </w:rPr>
      </w:pPr>
    </w:p>
    <w:p w:rsidR="00DD1766" w:rsidRPr="00BD3617" w:rsidRDefault="00DD1766" w:rsidP="003774C4">
      <w:pPr>
        <w:ind w:firstLine="540"/>
        <w:jc w:val="both"/>
        <w:rPr>
          <w:sz w:val="28"/>
          <w:szCs w:val="28"/>
          <w:lang w:val="bg-BG"/>
        </w:rPr>
      </w:pPr>
    </w:p>
    <w:p w:rsidR="00DD1766" w:rsidRPr="00BD3617" w:rsidRDefault="00DD1766" w:rsidP="003774C4">
      <w:pPr>
        <w:ind w:firstLine="540"/>
        <w:jc w:val="both"/>
        <w:rPr>
          <w:sz w:val="28"/>
          <w:szCs w:val="28"/>
          <w:lang w:val="bg-BG"/>
        </w:rPr>
      </w:pPr>
    </w:p>
    <w:p w:rsidR="00DD1766" w:rsidRPr="00BD3617" w:rsidRDefault="00DD1766" w:rsidP="003774C4">
      <w:pPr>
        <w:ind w:firstLine="540"/>
        <w:jc w:val="both"/>
        <w:rPr>
          <w:sz w:val="28"/>
          <w:szCs w:val="28"/>
          <w:lang w:val="bg-BG"/>
        </w:rPr>
      </w:pPr>
    </w:p>
    <w:p w:rsidR="00DD1766" w:rsidRPr="00BD3617" w:rsidRDefault="00DD1766" w:rsidP="003774C4">
      <w:pPr>
        <w:ind w:firstLine="540"/>
        <w:jc w:val="both"/>
        <w:rPr>
          <w:sz w:val="28"/>
          <w:szCs w:val="28"/>
          <w:lang w:val="bg-BG"/>
        </w:rPr>
      </w:pPr>
    </w:p>
    <w:p w:rsidR="00DD1766" w:rsidRPr="00BD3617" w:rsidRDefault="00DD1766" w:rsidP="003774C4">
      <w:pPr>
        <w:ind w:firstLine="540"/>
        <w:jc w:val="both"/>
        <w:rPr>
          <w:sz w:val="28"/>
          <w:szCs w:val="28"/>
          <w:lang w:val="bg-BG"/>
        </w:rPr>
      </w:pPr>
    </w:p>
    <w:p w:rsidR="00DD1766" w:rsidRPr="00BD3617" w:rsidRDefault="00DD1766" w:rsidP="003774C4">
      <w:pPr>
        <w:ind w:firstLine="540"/>
        <w:jc w:val="both"/>
        <w:rPr>
          <w:sz w:val="28"/>
          <w:szCs w:val="28"/>
          <w:lang w:val="bg-BG"/>
        </w:rPr>
      </w:pPr>
    </w:p>
    <w:p w:rsidR="00DD1766" w:rsidRPr="00BD3617" w:rsidRDefault="00DD1766" w:rsidP="003774C4">
      <w:pPr>
        <w:ind w:firstLine="540"/>
        <w:jc w:val="both"/>
        <w:rPr>
          <w:sz w:val="28"/>
          <w:szCs w:val="28"/>
          <w:lang w:val="bg-BG"/>
        </w:rPr>
      </w:pPr>
    </w:p>
    <w:p w:rsidR="00DD1766" w:rsidRPr="00BD3617" w:rsidRDefault="00DD1766" w:rsidP="003774C4">
      <w:pPr>
        <w:ind w:firstLine="540"/>
        <w:jc w:val="both"/>
        <w:rPr>
          <w:sz w:val="28"/>
          <w:szCs w:val="28"/>
          <w:lang w:val="bg-BG"/>
        </w:rPr>
      </w:pPr>
    </w:p>
    <w:p w:rsidR="00DD1766" w:rsidRPr="00BD3617" w:rsidRDefault="00DD1766" w:rsidP="003774C4">
      <w:pPr>
        <w:ind w:firstLine="540"/>
        <w:jc w:val="both"/>
        <w:rPr>
          <w:sz w:val="28"/>
          <w:szCs w:val="28"/>
          <w:lang w:val="bg-BG"/>
        </w:rPr>
      </w:pPr>
    </w:p>
    <w:p w:rsidR="00A959FF" w:rsidRPr="00F84F7D" w:rsidRDefault="00FE33D4" w:rsidP="003774C4">
      <w:pPr>
        <w:ind w:firstLine="540"/>
        <w:jc w:val="both"/>
        <w:rPr>
          <w:b/>
          <w:color w:val="FF0000"/>
          <w:sz w:val="40"/>
          <w:szCs w:val="40"/>
          <w:lang w:val="bg-BG"/>
        </w:rPr>
      </w:pPr>
      <w:r w:rsidRPr="00BD3617">
        <w:rPr>
          <w:sz w:val="40"/>
          <w:szCs w:val="40"/>
          <w:lang w:val="bg-BG"/>
        </w:rPr>
        <w:t xml:space="preserve">      </w:t>
      </w:r>
      <w:r w:rsidR="001921B1" w:rsidRPr="00BD3617">
        <w:rPr>
          <w:sz w:val="40"/>
          <w:szCs w:val="40"/>
          <w:lang w:val="bg-BG"/>
        </w:rPr>
        <w:tab/>
      </w:r>
      <w:r w:rsidR="00E4431B">
        <w:rPr>
          <w:sz w:val="40"/>
          <w:szCs w:val="40"/>
        </w:rPr>
        <w:t xml:space="preserve"> </w:t>
      </w:r>
      <w:r w:rsidR="001921B1" w:rsidRPr="00BD3617">
        <w:rPr>
          <w:b/>
          <w:sz w:val="40"/>
          <w:szCs w:val="40"/>
          <w:lang w:val="bg-BG"/>
        </w:rPr>
        <w:t>К</w:t>
      </w:r>
      <w:r w:rsidR="00A959FF" w:rsidRPr="00BD3617">
        <w:rPr>
          <w:b/>
          <w:sz w:val="40"/>
          <w:szCs w:val="40"/>
          <w:lang w:val="bg-BG"/>
        </w:rPr>
        <w:t>азанлък,</w:t>
      </w:r>
      <w:r w:rsidR="00C37099" w:rsidRPr="00BD3617">
        <w:rPr>
          <w:b/>
          <w:sz w:val="40"/>
          <w:szCs w:val="40"/>
          <w:lang w:val="bg-BG"/>
        </w:rPr>
        <w:t xml:space="preserve"> януари </w:t>
      </w:r>
      <w:r w:rsidR="00A959FF" w:rsidRPr="00BD3617">
        <w:rPr>
          <w:b/>
          <w:sz w:val="40"/>
          <w:szCs w:val="40"/>
          <w:lang w:val="bg-BG"/>
        </w:rPr>
        <w:t>20</w:t>
      </w:r>
      <w:r w:rsidR="00EF16AE" w:rsidRPr="00BD3617">
        <w:rPr>
          <w:b/>
          <w:sz w:val="40"/>
          <w:szCs w:val="40"/>
          <w:lang w:val="bg-BG"/>
        </w:rPr>
        <w:t>2</w:t>
      </w:r>
      <w:r w:rsidR="00BD3617">
        <w:rPr>
          <w:b/>
          <w:sz w:val="40"/>
          <w:szCs w:val="40"/>
          <w:lang w:val="bg-BG"/>
        </w:rPr>
        <w:t>6</w:t>
      </w:r>
      <w:r w:rsidR="00A959FF" w:rsidRPr="00BD3617">
        <w:rPr>
          <w:b/>
          <w:sz w:val="40"/>
          <w:szCs w:val="40"/>
          <w:lang w:val="bg-BG"/>
        </w:rPr>
        <w:t xml:space="preserve"> година</w:t>
      </w:r>
    </w:p>
    <w:p w:rsidR="0053251B" w:rsidRPr="00F84F7D" w:rsidRDefault="0053251B" w:rsidP="003774C4">
      <w:pPr>
        <w:ind w:firstLine="540"/>
        <w:jc w:val="both"/>
        <w:rPr>
          <w:color w:val="FF0000"/>
          <w:sz w:val="28"/>
          <w:szCs w:val="28"/>
          <w:lang w:val="bg-BG"/>
        </w:rPr>
      </w:pPr>
    </w:p>
    <w:p w:rsidR="00064AC5" w:rsidRPr="00BD3617" w:rsidRDefault="00064AC5" w:rsidP="003774C4">
      <w:pPr>
        <w:ind w:firstLine="540"/>
        <w:jc w:val="both"/>
        <w:rPr>
          <w:sz w:val="28"/>
          <w:szCs w:val="28"/>
          <w:lang w:val="bg-BG"/>
        </w:rPr>
      </w:pPr>
      <w:r w:rsidRPr="00BD3617">
        <w:rPr>
          <w:sz w:val="28"/>
          <w:szCs w:val="28"/>
          <w:lang w:val="bg-BG"/>
        </w:rPr>
        <w:lastRenderedPageBreak/>
        <w:t xml:space="preserve">Районен съд </w:t>
      </w:r>
      <w:r w:rsidR="003E1E1E" w:rsidRPr="00BD3617">
        <w:rPr>
          <w:sz w:val="28"/>
          <w:szCs w:val="28"/>
          <w:lang w:val="bg-BG"/>
        </w:rPr>
        <w:t>-</w:t>
      </w:r>
      <w:r w:rsidRPr="00BD3617">
        <w:rPr>
          <w:sz w:val="28"/>
          <w:szCs w:val="28"/>
          <w:lang w:val="bg-BG"/>
        </w:rPr>
        <w:t xml:space="preserve"> Казанлък е </w:t>
      </w:r>
      <w:r w:rsidR="0097352F" w:rsidRPr="00BD3617">
        <w:rPr>
          <w:sz w:val="28"/>
          <w:szCs w:val="28"/>
          <w:lang w:val="bg-BG"/>
        </w:rPr>
        <w:t>в съдебния район на Окръжен съд гр.</w:t>
      </w:r>
      <w:r w:rsidR="003E1E1E" w:rsidRPr="00BD3617">
        <w:rPr>
          <w:sz w:val="28"/>
          <w:szCs w:val="28"/>
          <w:lang w:val="bg-BG"/>
        </w:rPr>
        <w:t xml:space="preserve"> </w:t>
      </w:r>
      <w:r w:rsidR="0097352F" w:rsidRPr="00BD3617">
        <w:rPr>
          <w:sz w:val="28"/>
          <w:szCs w:val="28"/>
          <w:lang w:val="bg-BG"/>
        </w:rPr>
        <w:t xml:space="preserve">Стара Загора и </w:t>
      </w:r>
      <w:r w:rsidRPr="00BD3617">
        <w:rPr>
          <w:sz w:val="28"/>
          <w:szCs w:val="28"/>
          <w:lang w:val="bg-BG"/>
        </w:rPr>
        <w:t xml:space="preserve">един от най-големите необластни районни съдилища в страната. Дейността си по правораздаване Районен съд </w:t>
      </w:r>
      <w:r w:rsidR="003E1E1E" w:rsidRPr="00BD3617">
        <w:rPr>
          <w:sz w:val="28"/>
          <w:szCs w:val="28"/>
          <w:lang w:val="bg-BG"/>
        </w:rPr>
        <w:t>-</w:t>
      </w:r>
      <w:r w:rsidRPr="00BD3617">
        <w:rPr>
          <w:sz w:val="28"/>
          <w:szCs w:val="28"/>
          <w:lang w:val="bg-BG"/>
        </w:rPr>
        <w:t xml:space="preserve"> Казанлък осъществява на територията на пет общини: общ. Казанлък, общ. Мъглиж, общ. Николаево, общ. Гурково и общ. Павел баня, с общо </w:t>
      </w:r>
      <w:r w:rsidR="00677595" w:rsidRPr="00BD3617">
        <w:rPr>
          <w:sz w:val="28"/>
          <w:szCs w:val="28"/>
          <w:lang w:val="bg-BG"/>
        </w:rPr>
        <w:t>63 населени места и население 94</w:t>
      </w:r>
      <w:r w:rsidRPr="00BD3617">
        <w:rPr>
          <w:sz w:val="28"/>
          <w:szCs w:val="28"/>
          <w:lang w:val="bg-BG"/>
        </w:rPr>
        <w:t xml:space="preserve"> </w:t>
      </w:r>
      <w:r w:rsidR="00677595" w:rsidRPr="00BD3617">
        <w:rPr>
          <w:sz w:val="28"/>
          <w:szCs w:val="28"/>
          <w:lang w:val="bg-BG"/>
        </w:rPr>
        <w:t>653</w:t>
      </w:r>
      <w:r w:rsidRPr="00BD3617">
        <w:rPr>
          <w:sz w:val="28"/>
          <w:szCs w:val="28"/>
          <w:lang w:val="bg-BG"/>
        </w:rPr>
        <w:t xml:space="preserve"> човека </w:t>
      </w:r>
      <w:r w:rsidRPr="00BD3617">
        <w:rPr>
          <w:i/>
          <w:sz w:val="28"/>
          <w:szCs w:val="28"/>
          <w:lang w:val="bg-BG"/>
        </w:rPr>
        <w:t>(</w:t>
      </w:r>
      <w:r w:rsidRPr="00BD3617">
        <w:rPr>
          <w:sz w:val="28"/>
          <w:szCs w:val="28"/>
          <w:lang w:val="bg-BG"/>
        </w:rPr>
        <w:t>данните за населението са взети от НСИ към</w:t>
      </w:r>
      <w:r w:rsidRPr="00BD3617">
        <w:rPr>
          <w:i/>
          <w:sz w:val="28"/>
          <w:szCs w:val="28"/>
          <w:lang w:val="bg-BG"/>
        </w:rPr>
        <w:t xml:space="preserve"> </w:t>
      </w:r>
      <w:r w:rsidRPr="00BD3617">
        <w:rPr>
          <w:sz w:val="28"/>
          <w:szCs w:val="28"/>
          <w:lang w:val="bg-BG"/>
        </w:rPr>
        <w:t>31.12.202</w:t>
      </w:r>
      <w:r w:rsidR="00677595" w:rsidRPr="00BD3617">
        <w:rPr>
          <w:sz w:val="28"/>
          <w:szCs w:val="28"/>
          <w:lang w:val="bg-BG"/>
        </w:rPr>
        <w:t>3</w:t>
      </w:r>
      <w:r w:rsidRPr="00BD3617">
        <w:rPr>
          <w:sz w:val="28"/>
          <w:szCs w:val="28"/>
          <w:lang w:val="bg-BG"/>
        </w:rPr>
        <w:t xml:space="preserve"> г.).</w:t>
      </w:r>
    </w:p>
    <w:p w:rsidR="00901853" w:rsidRPr="00BD3617" w:rsidRDefault="00901853" w:rsidP="003774C4">
      <w:pPr>
        <w:ind w:firstLine="540"/>
        <w:jc w:val="both"/>
        <w:rPr>
          <w:sz w:val="16"/>
          <w:szCs w:val="16"/>
          <w:lang w:val="bg-BG"/>
        </w:rPr>
      </w:pPr>
    </w:p>
    <w:p w:rsidR="00BD3617" w:rsidRPr="00BD3617" w:rsidRDefault="00BD3617" w:rsidP="003774C4">
      <w:pPr>
        <w:ind w:left="708" w:firstLine="540"/>
        <w:jc w:val="center"/>
        <w:rPr>
          <w:b/>
          <w:sz w:val="28"/>
          <w:szCs w:val="28"/>
          <w:lang w:val="bg-BG"/>
        </w:rPr>
      </w:pPr>
    </w:p>
    <w:p w:rsidR="00990D83" w:rsidRPr="00BD3617" w:rsidRDefault="003C2A07" w:rsidP="003774C4">
      <w:pPr>
        <w:ind w:left="708" w:firstLine="540"/>
        <w:jc w:val="center"/>
        <w:rPr>
          <w:b/>
          <w:sz w:val="28"/>
          <w:szCs w:val="28"/>
          <w:lang w:val="bg-BG"/>
        </w:rPr>
      </w:pPr>
      <w:r w:rsidRPr="00BD3617">
        <w:rPr>
          <w:b/>
          <w:sz w:val="28"/>
          <w:szCs w:val="28"/>
          <w:lang w:val="bg-BG"/>
        </w:rPr>
        <w:t xml:space="preserve">I. </w:t>
      </w:r>
      <w:r w:rsidR="00FE33D4" w:rsidRPr="00BD3617">
        <w:rPr>
          <w:b/>
          <w:sz w:val="28"/>
          <w:szCs w:val="28"/>
          <w:lang w:val="bg-BG"/>
        </w:rPr>
        <w:t>КАДРОВА ОБЕЗПЕЧЕНОСТ</w:t>
      </w:r>
      <w:r w:rsidR="00174CEE" w:rsidRPr="00BD3617">
        <w:rPr>
          <w:b/>
          <w:sz w:val="28"/>
          <w:szCs w:val="28"/>
          <w:lang w:val="bg-BG"/>
        </w:rPr>
        <w:t xml:space="preserve"> </w:t>
      </w:r>
      <w:r w:rsidR="000E20A3" w:rsidRPr="00BD3617">
        <w:rPr>
          <w:b/>
          <w:sz w:val="28"/>
          <w:szCs w:val="28"/>
          <w:lang w:val="bg-BG"/>
        </w:rPr>
        <w:t>И ОРГАНИЗАЦИЯ</w:t>
      </w:r>
    </w:p>
    <w:p w:rsidR="00FE33D4" w:rsidRPr="00BD3617" w:rsidRDefault="000E20A3" w:rsidP="003774C4">
      <w:pPr>
        <w:ind w:left="720" w:firstLine="540"/>
        <w:jc w:val="center"/>
        <w:rPr>
          <w:b/>
          <w:sz w:val="28"/>
          <w:szCs w:val="28"/>
          <w:lang w:val="bg-BG"/>
        </w:rPr>
      </w:pPr>
      <w:r w:rsidRPr="00BD3617">
        <w:rPr>
          <w:b/>
          <w:sz w:val="28"/>
          <w:szCs w:val="28"/>
          <w:lang w:val="bg-BG"/>
        </w:rPr>
        <w:t>НА РАБОТАТА НА  СЪДА</w:t>
      </w:r>
    </w:p>
    <w:p w:rsidR="00FE33D4" w:rsidRPr="00BD3617" w:rsidRDefault="00FE33D4" w:rsidP="003774C4">
      <w:pPr>
        <w:ind w:firstLine="540"/>
        <w:jc w:val="both"/>
        <w:rPr>
          <w:sz w:val="16"/>
          <w:szCs w:val="16"/>
          <w:lang w:val="bg-BG"/>
        </w:rPr>
      </w:pPr>
    </w:p>
    <w:p w:rsidR="007F60B4" w:rsidRPr="00BD3617" w:rsidRDefault="00064AC5" w:rsidP="003774C4">
      <w:pPr>
        <w:ind w:firstLine="540"/>
        <w:jc w:val="both"/>
        <w:rPr>
          <w:sz w:val="28"/>
          <w:szCs w:val="28"/>
          <w:lang w:val="bg-BG"/>
        </w:rPr>
      </w:pPr>
      <w:r w:rsidRPr="00BD3617">
        <w:rPr>
          <w:sz w:val="28"/>
          <w:szCs w:val="28"/>
          <w:lang w:val="bg-BG"/>
        </w:rPr>
        <w:t xml:space="preserve">През </w:t>
      </w:r>
      <w:r w:rsidR="00FA480F" w:rsidRPr="00BD3617">
        <w:rPr>
          <w:sz w:val="28"/>
          <w:szCs w:val="28"/>
          <w:lang w:val="bg-BG"/>
        </w:rPr>
        <w:t xml:space="preserve">отчетната </w:t>
      </w:r>
      <w:r w:rsidRPr="00BD3617">
        <w:rPr>
          <w:sz w:val="28"/>
          <w:szCs w:val="28"/>
          <w:lang w:val="bg-BG"/>
        </w:rPr>
        <w:t>202</w:t>
      </w:r>
      <w:r w:rsidR="00BD3617" w:rsidRPr="00BD3617">
        <w:rPr>
          <w:sz w:val="28"/>
          <w:szCs w:val="28"/>
          <w:lang w:val="bg-BG"/>
        </w:rPr>
        <w:t>5</w:t>
      </w:r>
      <w:r w:rsidRPr="00BD3617">
        <w:rPr>
          <w:sz w:val="28"/>
          <w:szCs w:val="28"/>
          <w:lang w:val="bg-BG"/>
        </w:rPr>
        <w:t xml:space="preserve"> г. Районен съд </w:t>
      </w:r>
      <w:r w:rsidR="003E1E1E" w:rsidRPr="00BD3617">
        <w:rPr>
          <w:sz w:val="28"/>
          <w:szCs w:val="28"/>
          <w:lang w:val="bg-BG"/>
        </w:rPr>
        <w:t>-</w:t>
      </w:r>
      <w:r w:rsidRPr="00BD3617">
        <w:rPr>
          <w:sz w:val="28"/>
          <w:szCs w:val="28"/>
          <w:lang w:val="bg-BG"/>
        </w:rPr>
        <w:t xml:space="preserve"> Казанлък разполага </w:t>
      </w:r>
      <w:r w:rsidR="00FA480F" w:rsidRPr="00BD3617">
        <w:rPr>
          <w:sz w:val="28"/>
          <w:szCs w:val="28"/>
          <w:lang w:val="bg-BG"/>
        </w:rPr>
        <w:t>с единадесет щатни бройки за магистрати</w:t>
      </w:r>
      <w:r w:rsidRPr="00BD3617">
        <w:rPr>
          <w:sz w:val="28"/>
          <w:szCs w:val="28"/>
          <w:lang w:val="bg-BG"/>
        </w:rPr>
        <w:t xml:space="preserve">, в т.ч. </w:t>
      </w:r>
      <w:r w:rsidR="00FA480F" w:rsidRPr="00BD3617">
        <w:rPr>
          <w:sz w:val="28"/>
          <w:szCs w:val="28"/>
          <w:lang w:val="bg-BG"/>
        </w:rPr>
        <w:t>един Председател, един</w:t>
      </w:r>
      <w:r w:rsidR="00D056C4">
        <w:rPr>
          <w:sz w:val="28"/>
          <w:szCs w:val="28"/>
          <w:lang w:val="bg-BG"/>
        </w:rPr>
        <w:t xml:space="preserve"> Заместник-п</w:t>
      </w:r>
      <w:r w:rsidR="00DB62C5" w:rsidRPr="00BD3617">
        <w:rPr>
          <w:sz w:val="28"/>
          <w:szCs w:val="28"/>
          <w:lang w:val="bg-BG"/>
        </w:rPr>
        <w:t>редседател и</w:t>
      </w:r>
      <w:r w:rsidRPr="00BD3617">
        <w:rPr>
          <w:sz w:val="28"/>
          <w:szCs w:val="28"/>
          <w:lang w:val="bg-BG"/>
        </w:rPr>
        <w:t xml:space="preserve"> </w:t>
      </w:r>
      <w:r w:rsidR="00DB62C5" w:rsidRPr="00BD3617">
        <w:rPr>
          <w:sz w:val="28"/>
          <w:szCs w:val="28"/>
          <w:lang w:val="bg-BG"/>
        </w:rPr>
        <w:t>девет районни съдии. Щатните бройки за държавни съдебни изпълнители са две, както и две щатни бройки за</w:t>
      </w:r>
      <w:r w:rsidRPr="00BD3617">
        <w:rPr>
          <w:sz w:val="28"/>
          <w:szCs w:val="28"/>
          <w:lang w:val="bg-BG"/>
        </w:rPr>
        <w:t xml:space="preserve"> съдии по вписванията</w:t>
      </w:r>
      <w:r w:rsidR="007F60B4" w:rsidRPr="00BD3617">
        <w:rPr>
          <w:sz w:val="28"/>
          <w:szCs w:val="28"/>
          <w:lang w:val="bg-BG"/>
        </w:rPr>
        <w:t xml:space="preserve">. </w:t>
      </w:r>
    </w:p>
    <w:p w:rsidR="00064AC5" w:rsidRDefault="007F60B4" w:rsidP="003774C4">
      <w:pPr>
        <w:ind w:firstLine="540"/>
        <w:jc w:val="both"/>
        <w:rPr>
          <w:sz w:val="28"/>
          <w:szCs w:val="28"/>
          <w:lang w:val="bg-BG"/>
        </w:rPr>
      </w:pPr>
      <w:r w:rsidRPr="00BD3617">
        <w:rPr>
          <w:sz w:val="28"/>
          <w:szCs w:val="28"/>
          <w:lang w:val="bg-BG"/>
        </w:rPr>
        <w:t xml:space="preserve">По отношение на </w:t>
      </w:r>
      <w:r w:rsidR="00DB62C5" w:rsidRPr="00BD3617">
        <w:rPr>
          <w:sz w:val="28"/>
          <w:szCs w:val="28"/>
          <w:lang w:val="bg-BG"/>
        </w:rPr>
        <w:t>щатните бройки за съдебни служители</w:t>
      </w:r>
      <w:r w:rsidR="00B178E6" w:rsidRPr="00BD3617">
        <w:rPr>
          <w:sz w:val="28"/>
          <w:szCs w:val="28"/>
          <w:lang w:val="bg-BG"/>
        </w:rPr>
        <w:t xml:space="preserve">, към края </w:t>
      </w:r>
      <w:r w:rsidR="003E49BB" w:rsidRPr="00BD3617">
        <w:rPr>
          <w:sz w:val="28"/>
          <w:szCs w:val="28"/>
          <w:lang w:val="bg-BG"/>
        </w:rPr>
        <w:t>на отчетната 202</w:t>
      </w:r>
      <w:r w:rsidR="0089626E" w:rsidRPr="00BD3617">
        <w:rPr>
          <w:sz w:val="28"/>
          <w:szCs w:val="28"/>
        </w:rPr>
        <w:t>5</w:t>
      </w:r>
      <w:r w:rsidR="003E49BB" w:rsidRPr="00BD3617">
        <w:rPr>
          <w:sz w:val="28"/>
          <w:szCs w:val="28"/>
          <w:lang w:val="bg-BG"/>
        </w:rPr>
        <w:t xml:space="preserve"> година</w:t>
      </w:r>
      <w:r w:rsidR="00E35C41" w:rsidRPr="00BD3617">
        <w:rPr>
          <w:sz w:val="28"/>
          <w:szCs w:val="28"/>
          <w:lang w:val="bg-BG"/>
        </w:rPr>
        <w:t>,</w:t>
      </w:r>
      <w:r w:rsidR="003E49BB" w:rsidRPr="00BD3617">
        <w:rPr>
          <w:sz w:val="28"/>
          <w:szCs w:val="28"/>
          <w:lang w:val="bg-BG"/>
        </w:rPr>
        <w:t xml:space="preserve"> съдът разполага с</w:t>
      </w:r>
      <w:r w:rsidR="00064AC5" w:rsidRPr="00BD3617">
        <w:rPr>
          <w:sz w:val="28"/>
          <w:szCs w:val="28"/>
          <w:lang w:val="bg-BG"/>
        </w:rPr>
        <w:t xml:space="preserve"> </w:t>
      </w:r>
      <w:r w:rsidR="00BD3617" w:rsidRPr="00BD3617">
        <w:rPr>
          <w:sz w:val="28"/>
          <w:szCs w:val="28"/>
          <w:lang w:val="bg-BG"/>
        </w:rPr>
        <w:t>39</w:t>
      </w:r>
      <w:r w:rsidR="00064AC5" w:rsidRPr="00BD3617">
        <w:rPr>
          <w:sz w:val="28"/>
          <w:szCs w:val="28"/>
          <w:lang w:val="bg-BG"/>
        </w:rPr>
        <w:t xml:space="preserve"> </w:t>
      </w:r>
      <w:r w:rsidR="00E35C41" w:rsidRPr="00BD3617">
        <w:rPr>
          <w:sz w:val="28"/>
          <w:szCs w:val="28"/>
          <w:lang w:val="bg-BG"/>
        </w:rPr>
        <w:t xml:space="preserve">щатни бройки за </w:t>
      </w:r>
      <w:r w:rsidR="00064AC5" w:rsidRPr="00BD3617">
        <w:rPr>
          <w:sz w:val="28"/>
          <w:szCs w:val="28"/>
          <w:lang w:val="bg-BG"/>
        </w:rPr>
        <w:t>съдебни служители.</w:t>
      </w:r>
    </w:p>
    <w:p w:rsidR="005F7994" w:rsidRDefault="005F7994" w:rsidP="003774C4">
      <w:pPr>
        <w:ind w:firstLine="540"/>
        <w:jc w:val="both"/>
        <w:rPr>
          <w:sz w:val="28"/>
          <w:szCs w:val="28"/>
          <w:lang w:val="bg-BG"/>
        </w:rPr>
      </w:pPr>
      <w:r w:rsidRPr="00BD3617">
        <w:rPr>
          <w:sz w:val="28"/>
          <w:szCs w:val="28"/>
          <w:lang w:val="bg-BG"/>
        </w:rPr>
        <w:t xml:space="preserve">В изпълнение на решение на съдийската колегия на ВСС по протокол     № </w:t>
      </w:r>
      <w:r>
        <w:rPr>
          <w:sz w:val="28"/>
          <w:szCs w:val="28"/>
          <w:lang w:val="bg-BG"/>
        </w:rPr>
        <w:t>21</w:t>
      </w:r>
      <w:r w:rsidRPr="00BD3617">
        <w:rPr>
          <w:sz w:val="28"/>
          <w:szCs w:val="28"/>
          <w:lang w:val="bg-BG"/>
        </w:rPr>
        <w:t>/</w:t>
      </w:r>
      <w:r>
        <w:rPr>
          <w:sz w:val="28"/>
          <w:szCs w:val="28"/>
          <w:lang w:val="bg-BG"/>
        </w:rPr>
        <w:t xml:space="preserve"> 13</w:t>
      </w:r>
      <w:r w:rsidRPr="00BD3617">
        <w:rPr>
          <w:sz w:val="28"/>
          <w:szCs w:val="28"/>
          <w:lang w:val="bg-BG"/>
        </w:rPr>
        <w:t>.</w:t>
      </w:r>
      <w:r w:rsidRPr="00BD3617">
        <w:rPr>
          <w:sz w:val="28"/>
          <w:szCs w:val="28"/>
        </w:rPr>
        <w:t>1</w:t>
      </w:r>
      <w:r>
        <w:rPr>
          <w:sz w:val="28"/>
          <w:szCs w:val="28"/>
          <w:lang w:val="bg-BG"/>
        </w:rPr>
        <w:t>1</w:t>
      </w:r>
      <w:r w:rsidRPr="00BD3617">
        <w:rPr>
          <w:sz w:val="28"/>
          <w:szCs w:val="28"/>
          <w:lang w:val="bg-BG"/>
        </w:rPr>
        <w:t>.202</w:t>
      </w:r>
      <w:r>
        <w:rPr>
          <w:sz w:val="28"/>
          <w:szCs w:val="28"/>
          <w:lang w:val="bg-BG"/>
        </w:rPr>
        <w:t>4 г. и дадено съгласие за обяв</w:t>
      </w:r>
      <w:r w:rsidR="00F97F87">
        <w:rPr>
          <w:sz w:val="28"/>
          <w:szCs w:val="28"/>
          <w:lang w:val="bg-BG"/>
        </w:rPr>
        <w:t>яв</w:t>
      </w:r>
      <w:r>
        <w:rPr>
          <w:sz w:val="28"/>
          <w:szCs w:val="28"/>
          <w:lang w:val="bg-BG"/>
        </w:rPr>
        <w:t xml:space="preserve">ане и провеждане на конкурс за заемане на 2 /две/ щатни бройки за длъжност </w:t>
      </w:r>
      <w:r w:rsidR="00F97F87">
        <w:rPr>
          <w:sz w:val="28"/>
          <w:szCs w:val="28"/>
          <w:lang w:val="bg-BG"/>
        </w:rPr>
        <w:t>„съдебен дело</w:t>
      </w:r>
      <w:r>
        <w:rPr>
          <w:sz w:val="28"/>
          <w:szCs w:val="28"/>
          <w:lang w:val="bg-BG"/>
        </w:rPr>
        <w:t>водител“</w:t>
      </w:r>
      <w:r w:rsidR="00B7055E">
        <w:rPr>
          <w:sz w:val="28"/>
          <w:szCs w:val="28"/>
          <w:lang w:val="bg-BG"/>
        </w:rPr>
        <w:t xml:space="preserve"> са сключени</w:t>
      </w:r>
      <w:r>
        <w:rPr>
          <w:sz w:val="28"/>
          <w:szCs w:val="28"/>
          <w:lang w:val="bg-BG"/>
        </w:rPr>
        <w:t xml:space="preserve"> Трудов договор № 1/ 10.01.2025г. и Трудов договор № 2/ 10.01.2025г.</w:t>
      </w:r>
      <w:r w:rsidR="00165D81">
        <w:rPr>
          <w:sz w:val="28"/>
          <w:szCs w:val="28"/>
          <w:lang w:val="bg-BG"/>
        </w:rPr>
        <w:t>,</w:t>
      </w:r>
      <w:r>
        <w:rPr>
          <w:sz w:val="28"/>
          <w:szCs w:val="28"/>
          <w:lang w:val="bg-BG"/>
        </w:rPr>
        <w:t xml:space="preserve"> на основание чл.343 ал.2 от ЗСВ</w:t>
      </w:r>
      <w:r w:rsidR="00893031">
        <w:rPr>
          <w:sz w:val="28"/>
          <w:szCs w:val="28"/>
          <w:lang w:val="bg-BG"/>
        </w:rPr>
        <w:t xml:space="preserve"> с преназначаване от</w:t>
      </w:r>
      <w:r w:rsidR="00987CED">
        <w:rPr>
          <w:sz w:val="28"/>
          <w:szCs w:val="28"/>
          <w:lang w:val="bg-BG"/>
        </w:rPr>
        <w:t xml:space="preserve"> друг орган на съдебната власт н</w:t>
      </w:r>
      <w:r w:rsidR="00893031">
        <w:rPr>
          <w:sz w:val="28"/>
          <w:szCs w:val="28"/>
          <w:lang w:val="bg-BG"/>
        </w:rPr>
        <w:t>а служител</w:t>
      </w:r>
      <w:r w:rsidR="00B7055E">
        <w:rPr>
          <w:sz w:val="28"/>
          <w:szCs w:val="28"/>
          <w:lang w:val="bg-BG"/>
        </w:rPr>
        <w:t>ите</w:t>
      </w:r>
      <w:r w:rsidR="00893031">
        <w:rPr>
          <w:sz w:val="28"/>
          <w:szCs w:val="28"/>
          <w:lang w:val="bg-BG"/>
        </w:rPr>
        <w:t>.</w:t>
      </w:r>
    </w:p>
    <w:p w:rsidR="00BD3617" w:rsidRDefault="00893031" w:rsidP="003774C4">
      <w:pPr>
        <w:ind w:firstLine="540"/>
        <w:jc w:val="both"/>
        <w:rPr>
          <w:sz w:val="28"/>
          <w:szCs w:val="28"/>
          <w:lang w:val="bg-BG"/>
        </w:rPr>
      </w:pPr>
      <w:r w:rsidRPr="00893031">
        <w:rPr>
          <w:sz w:val="28"/>
          <w:szCs w:val="28"/>
          <w:lang w:val="bg-BG"/>
        </w:rPr>
        <w:t>След проведен конкурс</w:t>
      </w:r>
      <w:r w:rsidR="00B7055E">
        <w:rPr>
          <w:sz w:val="28"/>
          <w:szCs w:val="28"/>
          <w:lang w:val="bg-BG"/>
        </w:rPr>
        <w:t>,</w:t>
      </w:r>
      <w:r w:rsidRPr="00893031">
        <w:rPr>
          <w:sz w:val="28"/>
          <w:szCs w:val="28"/>
          <w:lang w:val="bg-BG"/>
        </w:rPr>
        <w:t xml:space="preserve"> обявен с</w:t>
      </w:r>
      <w:r w:rsidR="005F7994" w:rsidRPr="00893031">
        <w:rPr>
          <w:sz w:val="28"/>
          <w:szCs w:val="28"/>
          <w:lang w:val="bg-BG"/>
        </w:rPr>
        <w:t xml:space="preserve">ъс </w:t>
      </w:r>
      <w:r w:rsidR="00BD3617" w:rsidRPr="00893031">
        <w:rPr>
          <w:sz w:val="28"/>
          <w:szCs w:val="28"/>
          <w:lang w:val="bg-BG"/>
        </w:rPr>
        <w:t xml:space="preserve">Заповед № </w:t>
      </w:r>
      <w:r w:rsidRPr="00893031">
        <w:rPr>
          <w:sz w:val="28"/>
          <w:szCs w:val="28"/>
          <w:lang w:val="bg-BG"/>
        </w:rPr>
        <w:t>178/30.10.2024 г. н</w:t>
      </w:r>
      <w:r w:rsidR="00BD3617" w:rsidRPr="00893031">
        <w:rPr>
          <w:sz w:val="28"/>
          <w:szCs w:val="28"/>
          <w:lang w:val="bg-BG"/>
        </w:rPr>
        <w:t>а длъжността „съдебен секретар“</w:t>
      </w:r>
      <w:r w:rsidR="005F7994" w:rsidRPr="00893031">
        <w:rPr>
          <w:sz w:val="28"/>
          <w:szCs w:val="28"/>
          <w:lang w:val="bg-BG"/>
        </w:rPr>
        <w:t xml:space="preserve"> с трудов договор № </w:t>
      </w:r>
      <w:r w:rsidRPr="00893031">
        <w:rPr>
          <w:sz w:val="28"/>
          <w:szCs w:val="28"/>
          <w:lang w:val="bg-BG"/>
        </w:rPr>
        <w:t>3/ 28.01.2025г. е назначен кандидата класиран на първо място.</w:t>
      </w:r>
    </w:p>
    <w:p w:rsidR="001C7BF5" w:rsidRDefault="001C7BF5" w:rsidP="003774C4">
      <w:pPr>
        <w:ind w:firstLine="540"/>
        <w:jc w:val="both"/>
        <w:rPr>
          <w:sz w:val="28"/>
          <w:szCs w:val="28"/>
          <w:lang w:val="bg-BG"/>
        </w:rPr>
      </w:pPr>
      <w:r>
        <w:rPr>
          <w:sz w:val="28"/>
          <w:szCs w:val="28"/>
          <w:lang w:val="bg-BG"/>
        </w:rPr>
        <w:t>Със Заповед № 157/ 30.06.2025г. е прекратено трудовото правоотношение със служител на длъжност „съдебен деловодител“ на основание чл. 327 ал.1 т.12 от КТ и подадено заявление за придобито право на пенсия за осигурителен стаж и възраст.</w:t>
      </w:r>
      <w:r w:rsidR="007C4248">
        <w:rPr>
          <w:sz w:val="28"/>
          <w:szCs w:val="28"/>
          <w:lang w:val="bg-BG"/>
        </w:rPr>
        <w:t xml:space="preserve"> В изпълнение на </w:t>
      </w:r>
      <w:r w:rsidR="007C4248" w:rsidRPr="00BD3617">
        <w:rPr>
          <w:sz w:val="28"/>
          <w:szCs w:val="28"/>
          <w:lang w:val="bg-BG"/>
        </w:rPr>
        <w:t>решение на съдийс</w:t>
      </w:r>
      <w:r w:rsidR="007C4248">
        <w:rPr>
          <w:sz w:val="28"/>
          <w:szCs w:val="28"/>
          <w:lang w:val="bg-BG"/>
        </w:rPr>
        <w:t>ката колегия на ВСС по протокол</w:t>
      </w:r>
      <w:r w:rsidR="007C4248" w:rsidRPr="00BD3617">
        <w:rPr>
          <w:sz w:val="28"/>
          <w:szCs w:val="28"/>
          <w:lang w:val="bg-BG"/>
        </w:rPr>
        <w:t xml:space="preserve"> </w:t>
      </w:r>
      <w:r w:rsidR="007C4248">
        <w:rPr>
          <w:sz w:val="28"/>
          <w:szCs w:val="28"/>
          <w:lang w:val="bg-BG"/>
        </w:rPr>
        <w:t>№</w:t>
      </w:r>
      <w:r w:rsidR="007C4248" w:rsidRPr="00BD3617">
        <w:rPr>
          <w:sz w:val="28"/>
          <w:szCs w:val="28"/>
          <w:lang w:val="bg-BG"/>
        </w:rPr>
        <w:t xml:space="preserve"> </w:t>
      </w:r>
      <w:r w:rsidR="007C4248">
        <w:rPr>
          <w:sz w:val="28"/>
          <w:szCs w:val="28"/>
          <w:lang w:val="bg-BG"/>
        </w:rPr>
        <w:t>13</w:t>
      </w:r>
      <w:r w:rsidR="007C4248" w:rsidRPr="00BD3617">
        <w:rPr>
          <w:sz w:val="28"/>
          <w:szCs w:val="28"/>
          <w:lang w:val="bg-BG"/>
        </w:rPr>
        <w:t>/</w:t>
      </w:r>
      <w:r w:rsidR="007C4248">
        <w:rPr>
          <w:sz w:val="28"/>
          <w:szCs w:val="28"/>
          <w:lang w:val="bg-BG"/>
        </w:rPr>
        <w:t xml:space="preserve"> 28</w:t>
      </w:r>
      <w:r w:rsidR="007C4248" w:rsidRPr="00BD3617">
        <w:rPr>
          <w:sz w:val="28"/>
          <w:szCs w:val="28"/>
          <w:lang w:val="bg-BG"/>
        </w:rPr>
        <w:t>.</w:t>
      </w:r>
      <w:r w:rsidR="007C4248">
        <w:rPr>
          <w:sz w:val="28"/>
          <w:szCs w:val="28"/>
          <w:lang w:val="bg-BG"/>
        </w:rPr>
        <w:t>05</w:t>
      </w:r>
      <w:r w:rsidR="007C4248" w:rsidRPr="00BD3617">
        <w:rPr>
          <w:sz w:val="28"/>
          <w:szCs w:val="28"/>
          <w:lang w:val="bg-BG"/>
        </w:rPr>
        <w:t>.202</w:t>
      </w:r>
      <w:r w:rsidR="007C4248">
        <w:rPr>
          <w:sz w:val="28"/>
          <w:szCs w:val="28"/>
          <w:lang w:val="bg-BG"/>
        </w:rPr>
        <w:t>5 г. с</w:t>
      </w:r>
      <w:r w:rsidR="009A48F3">
        <w:rPr>
          <w:sz w:val="28"/>
          <w:szCs w:val="28"/>
          <w:lang w:val="bg-BG"/>
        </w:rPr>
        <w:t xml:space="preserve"> допълнително споразумение № 39/ 30.06.2025г., считано от 01.07.2025г. съдебен служител е преназначен от длъжността „призовкар“ на освободената длъжност „съдебен деловодител“.</w:t>
      </w:r>
    </w:p>
    <w:p w:rsidR="00F46DC9" w:rsidRDefault="00F46DC9" w:rsidP="003774C4">
      <w:pPr>
        <w:ind w:firstLine="540"/>
        <w:jc w:val="both"/>
        <w:rPr>
          <w:sz w:val="28"/>
          <w:szCs w:val="28"/>
          <w:lang w:val="bg-BG"/>
        </w:rPr>
      </w:pPr>
      <w:r>
        <w:rPr>
          <w:sz w:val="28"/>
          <w:szCs w:val="28"/>
          <w:lang w:val="bg-BG"/>
        </w:rPr>
        <w:t>С Трудов договор № 4/ 30.06.2025г. считано от 01.07.2025г. на свободната щатна бройка „призовкар“ на осн. чл. 68 ал.1 т.4 от КТ е назначен съдебен служител до провеждане на конкурс. Същият е обявен със Заповед № 182/ 25.07.2025г. на Административен ръководител- председател на Районен съд- Казанлък и след приключване на процедурата</w:t>
      </w:r>
      <w:r w:rsidR="00987CED">
        <w:rPr>
          <w:sz w:val="28"/>
          <w:szCs w:val="28"/>
          <w:lang w:val="bg-BG"/>
        </w:rPr>
        <w:t>,</w:t>
      </w:r>
      <w:r>
        <w:rPr>
          <w:sz w:val="28"/>
          <w:szCs w:val="28"/>
          <w:lang w:val="bg-BG"/>
        </w:rPr>
        <w:t xml:space="preserve"> с Трудов договор № 6/ 22.10.2025г. на осн. чл. 67 ал.1 т.1 от КТ на длъжността е назначен кандидата</w:t>
      </w:r>
      <w:r w:rsidR="00BC79BD">
        <w:rPr>
          <w:sz w:val="28"/>
          <w:szCs w:val="28"/>
          <w:lang w:val="bg-BG"/>
        </w:rPr>
        <w:t>,</w:t>
      </w:r>
      <w:r>
        <w:rPr>
          <w:sz w:val="28"/>
          <w:szCs w:val="28"/>
          <w:lang w:val="bg-BG"/>
        </w:rPr>
        <w:t xml:space="preserve"> класиран на първо място, считано от </w:t>
      </w:r>
      <w:r w:rsidR="00390A23">
        <w:rPr>
          <w:sz w:val="28"/>
          <w:szCs w:val="28"/>
          <w:lang w:val="bg-BG"/>
        </w:rPr>
        <w:t>23.10.2025г.</w:t>
      </w:r>
    </w:p>
    <w:p w:rsidR="00F46DC9" w:rsidRDefault="00F46DC9" w:rsidP="003774C4">
      <w:pPr>
        <w:ind w:firstLine="540"/>
        <w:jc w:val="both"/>
        <w:rPr>
          <w:sz w:val="28"/>
          <w:szCs w:val="28"/>
          <w:lang w:val="bg-BG"/>
        </w:rPr>
      </w:pPr>
      <w:r>
        <w:rPr>
          <w:sz w:val="28"/>
          <w:szCs w:val="28"/>
          <w:lang w:val="bg-BG"/>
        </w:rPr>
        <w:t xml:space="preserve">Поради ползван продължителен отпуск </w:t>
      </w:r>
      <w:r w:rsidR="00987CED">
        <w:rPr>
          <w:sz w:val="28"/>
          <w:szCs w:val="28"/>
          <w:lang w:val="bg-BG"/>
        </w:rPr>
        <w:t>за</w:t>
      </w:r>
      <w:r>
        <w:rPr>
          <w:sz w:val="28"/>
          <w:szCs w:val="28"/>
          <w:lang w:val="bg-BG"/>
        </w:rPr>
        <w:t xml:space="preserve"> временна неработоспособност</w:t>
      </w:r>
      <w:r w:rsidR="00987CED">
        <w:rPr>
          <w:sz w:val="28"/>
          <w:szCs w:val="28"/>
          <w:lang w:val="bg-BG"/>
        </w:rPr>
        <w:t>,</w:t>
      </w:r>
      <w:r>
        <w:rPr>
          <w:sz w:val="28"/>
          <w:szCs w:val="28"/>
          <w:lang w:val="bg-BG"/>
        </w:rPr>
        <w:t xml:space="preserve"> с Трудов договор № 5/ 02.10.2025г, считано от 06.10.2025г. </w:t>
      </w:r>
      <w:r w:rsidR="00390A23">
        <w:rPr>
          <w:sz w:val="28"/>
          <w:szCs w:val="28"/>
          <w:lang w:val="bg-BG"/>
        </w:rPr>
        <w:t>на осн. чл. 68 ал.1 т.3 във вр. чл. 70 от КТ е назначен служител на длъжността „съдебен секретар“.</w:t>
      </w:r>
    </w:p>
    <w:p w:rsidR="007A0C49" w:rsidRPr="007C4248" w:rsidRDefault="003C4F1B" w:rsidP="003774C4">
      <w:pPr>
        <w:ind w:firstLine="540"/>
        <w:jc w:val="both"/>
        <w:rPr>
          <w:color w:val="FF0000"/>
          <w:sz w:val="28"/>
          <w:szCs w:val="28"/>
        </w:rPr>
      </w:pPr>
      <w:r>
        <w:rPr>
          <w:sz w:val="28"/>
          <w:szCs w:val="28"/>
          <w:lang w:val="bg-BG"/>
        </w:rPr>
        <w:t xml:space="preserve">В изпълнение на </w:t>
      </w:r>
      <w:r w:rsidRPr="00BD3617">
        <w:rPr>
          <w:sz w:val="28"/>
          <w:szCs w:val="28"/>
          <w:lang w:val="bg-BG"/>
        </w:rPr>
        <w:t>решение на съдийс</w:t>
      </w:r>
      <w:r w:rsidR="00987CED">
        <w:rPr>
          <w:sz w:val="28"/>
          <w:szCs w:val="28"/>
          <w:lang w:val="bg-BG"/>
        </w:rPr>
        <w:t>ката колегия на ВСС по П</w:t>
      </w:r>
      <w:r>
        <w:rPr>
          <w:sz w:val="28"/>
          <w:szCs w:val="28"/>
          <w:lang w:val="bg-BG"/>
        </w:rPr>
        <w:t>ротокол</w:t>
      </w:r>
      <w:r w:rsidRPr="00BD3617">
        <w:rPr>
          <w:sz w:val="28"/>
          <w:szCs w:val="28"/>
          <w:lang w:val="bg-BG"/>
        </w:rPr>
        <w:t xml:space="preserve"> </w:t>
      </w:r>
      <w:r>
        <w:rPr>
          <w:sz w:val="28"/>
          <w:szCs w:val="28"/>
          <w:lang w:val="bg-BG"/>
        </w:rPr>
        <w:t>№</w:t>
      </w:r>
      <w:r w:rsidRPr="00BD3617">
        <w:rPr>
          <w:sz w:val="28"/>
          <w:szCs w:val="28"/>
          <w:lang w:val="bg-BG"/>
        </w:rPr>
        <w:t xml:space="preserve"> </w:t>
      </w:r>
      <w:r>
        <w:rPr>
          <w:sz w:val="28"/>
          <w:szCs w:val="28"/>
          <w:lang w:val="bg-BG"/>
        </w:rPr>
        <w:t>17</w:t>
      </w:r>
      <w:r w:rsidRPr="00BD3617">
        <w:rPr>
          <w:sz w:val="28"/>
          <w:szCs w:val="28"/>
          <w:lang w:val="bg-BG"/>
        </w:rPr>
        <w:t>/</w:t>
      </w:r>
      <w:r>
        <w:rPr>
          <w:sz w:val="28"/>
          <w:szCs w:val="28"/>
          <w:lang w:val="bg-BG"/>
        </w:rPr>
        <w:t xml:space="preserve"> 03</w:t>
      </w:r>
      <w:r w:rsidRPr="00BD3617">
        <w:rPr>
          <w:sz w:val="28"/>
          <w:szCs w:val="28"/>
          <w:lang w:val="bg-BG"/>
        </w:rPr>
        <w:t>.</w:t>
      </w:r>
      <w:r>
        <w:rPr>
          <w:sz w:val="28"/>
          <w:szCs w:val="28"/>
          <w:lang w:val="bg-BG"/>
        </w:rPr>
        <w:t>06</w:t>
      </w:r>
      <w:r w:rsidRPr="00BD3617">
        <w:rPr>
          <w:sz w:val="28"/>
          <w:szCs w:val="28"/>
          <w:lang w:val="bg-BG"/>
        </w:rPr>
        <w:t>.202</w:t>
      </w:r>
      <w:r>
        <w:rPr>
          <w:sz w:val="28"/>
          <w:szCs w:val="28"/>
          <w:lang w:val="bg-BG"/>
        </w:rPr>
        <w:t>5 г. за разкриване на една щатна бройка за длъжността „системен администратор“, със Заповед № 1</w:t>
      </w:r>
      <w:r w:rsidR="00D44AC5">
        <w:rPr>
          <w:sz w:val="28"/>
          <w:szCs w:val="28"/>
          <w:lang w:val="bg-BG"/>
        </w:rPr>
        <w:t>82/ 25.07.2025г. на Администрати</w:t>
      </w:r>
      <w:r>
        <w:rPr>
          <w:sz w:val="28"/>
          <w:szCs w:val="28"/>
          <w:lang w:val="bg-BG"/>
        </w:rPr>
        <w:t xml:space="preserve">вен </w:t>
      </w:r>
      <w:r>
        <w:rPr>
          <w:sz w:val="28"/>
          <w:szCs w:val="28"/>
          <w:lang w:val="bg-BG"/>
        </w:rPr>
        <w:lastRenderedPageBreak/>
        <w:t>ръководител- председател на Районен съд- Казанлък е обявен конкурс. С Трудов договор № 7/ 22.10.2025г., считано от 23.10.2025г. на осн. чл. 67 ал.1 т.1 от КТ е назначен класиралият се на първо място.</w:t>
      </w:r>
    </w:p>
    <w:p w:rsidR="00FD39E0" w:rsidRPr="00BD3617" w:rsidRDefault="00D901EF" w:rsidP="003774C4">
      <w:pPr>
        <w:ind w:firstLine="540"/>
        <w:jc w:val="both"/>
        <w:rPr>
          <w:sz w:val="28"/>
          <w:szCs w:val="28"/>
          <w:lang w:val="bg-BG"/>
        </w:rPr>
      </w:pPr>
      <w:r w:rsidRPr="00BD3617">
        <w:rPr>
          <w:sz w:val="28"/>
          <w:szCs w:val="28"/>
          <w:lang w:val="bg-BG"/>
        </w:rPr>
        <w:t xml:space="preserve">В изпълнение на решение на съдийската колегия </w:t>
      </w:r>
      <w:r w:rsidR="00843F05" w:rsidRPr="00BD3617">
        <w:rPr>
          <w:sz w:val="28"/>
          <w:szCs w:val="28"/>
          <w:lang w:val="bg-BG"/>
        </w:rPr>
        <w:t xml:space="preserve">на ВСС по протокол </w:t>
      </w:r>
      <w:r w:rsidR="003E1E1E" w:rsidRPr="00BD3617">
        <w:rPr>
          <w:sz w:val="28"/>
          <w:szCs w:val="28"/>
          <w:lang w:val="bg-BG"/>
        </w:rPr>
        <w:t xml:space="preserve">    </w:t>
      </w:r>
      <w:r w:rsidR="00843F05" w:rsidRPr="00BD3617">
        <w:rPr>
          <w:sz w:val="28"/>
          <w:szCs w:val="28"/>
          <w:lang w:val="bg-BG"/>
        </w:rPr>
        <w:t>№</w:t>
      </w:r>
      <w:r w:rsidR="00F84F7D" w:rsidRPr="00BD3617">
        <w:rPr>
          <w:sz w:val="28"/>
          <w:szCs w:val="28"/>
        </w:rPr>
        <w:t>26</w:t>
      </w:r>
      <w:r w:rsidR="003E1E1E" w:rsidRPr="00BD3617">
        <w:rPr>
          <w:sz w:val="28"/>
          <w:szCs w:val="28"/>
          <w:lang w:val="bg-BG"/>
        </w:rPr>
        <w:t>/</w:t>
      </w:r>
      <w:r w:rsidR="002069BF">
        <w:rPr>
          <w:sz w:val="28"/>
          <w:szCs w:val="28"/>
          <w:lang w:val="bg-BG"/>
        </w:rPr>
        <w:t xml:space="preserve"> </w:t>
      </w:r>
      <w:r w:rsidR="00F84F7D" w:rsidRPr="00BD3617">
        <w:rPr>
          <w:sz w:val="28"/>
          <w:szCs w:val="28"/>
        </w:rPr>
        <w:t>07</w:t>
      </w:r>
      <w:r w:rsidR="00FD39E0" w:rsidRPr="00BD3617">
        <w:rPr>
          <w:sz w:val="28"/>
          <w:szCs w:val="28"/>
          <w:lang w:val="bg-BG"/>
        </w:rPr>
        <w:t>.</w:t>
      </w:r>
      <w:r w:rsidR="00F84F7D" w:rsidRPr="00BD3617">
        <w:rPr>
          <w:sz w:val="28"/>
          <w:szCs w:val="28"/>
        </w:rPr>
        <w:t>1</w:t>
      </w:r>
      <w:r w:rsidR="00FD39E0" w:rsidRPr="00BD3617">
        <w:rPr>
          <w:sz w:val="28"/>
          <w:szCs w:val="28"/>
          <w:lang w:val="bg-BG"/>
        </w:rPr>
        <w:t>0.202</w:t>
      </w:r>
      <w:r w:rsidR="00F84F7D" w:rsidRPr="00BD3617">
        <w:rPr>
          <w:sz w:val="28"/>
          <w:szCs w:val="28"/>
        </w:rPr>
        <w:t>5</w:t>
      </w:r>
      <w:r w:rsidR="00FD39E0" w:rsidRPr="00BD3617">
        <w:rPr>
          <w:sz w:val="28"/>
          <w:szCs w:val="28"/>
          <w:lang w:val="bg-BG"/>
        </w:rPr>
        <w:t xml:space="preserve"> г. и на осн. чл.</w:t>
      </w:r>
      <w:r w:rsidR="003E1E1E" w:rsidRPr="00BD3617">
        <w:rPr>
          <w:sz w:val="28"/>
          <w:szCs w:val="28"/>
          <w:lang w:val="bg-BG"/>
        </w:rPr>
        <w:t xml:space="preserve"> </w:t>
      </w:r>
      <w:r w:rsidR="00F84F7D" w:rsidRPr="00EA4C77">
        <w:rPr>
          <w:sz w:val="28"/>
          <w:szCs w:val="28"/>
          <w:lang w:val="bg-BG"/>
        </w:rPr>
        <w:t>30</w:t>
      </w:r>
      <w:r w:rsidR="00FD39E0" w:rsidRPr="00EA4C77">
        <w:rPr>
          <w:sz w:val="28"/>
          <w:szCs w:val="28"/>
          <w:lang w:val="bg-BG"/>
        </w:rPr>
        <w:t>, ал.</w:t>
      </w:r>
      <w:r w:rsidR="003E1E1E" w:rsidRPr="00EA4C77">
        <w:rPr>
          <w:sz w:val="28"/>
          <w:szCs w:val="28"/>
          <w:lang w:val="bg-BG"/>
        </w:rPr>
        <w:t xml:space="preserve"> </w:t>
      </w:r>
      <w:r w:rsidR="00F84F7D" w:rsidRPr="00EA4C77">
        <w:rPr>
          <w:sz w:val="28"/>
          <w:szCs w:val="28"/>
          <w:lang w:val="bg-BG"/>
        </w:rPr>
        <w:t>5</w:t>
      </w:r>
      <w:r w:rsidR="00FD39E0" w:rsidRPr="00EA4C77">
        <w:rPr>
          <w:sz w:val="28"/>
          <w:szCs w:val="28"/>
          <w:lang w:val="bg-BG"/>
        </w:rPr>
        <w:t xml:space="preserve">, </w:t>
      </w:r>
      <w:r w:rsidR="00F84F7D" w:rsidRPr="00EA4C77">
        <w:rPr>
          <w:sz w:val="28"/>
          <w:szCs w:val="28"/>
          <w:lang w:val="bg-BG"/>
        </w:rPr>
        <w:t>т.5</w:t>
      </w:r>
      <w:r w:rsidR="00FD39E0" w:rsidRPr="00EA4C77">
        <w:rPr>
          <w:sz w:val="28"/>
          <w:szCs w:val="28"/>
          <w:lang w:val="bg-BG"/>
        </w:rPr>
        <w:t xml:space="preserve"> от ЗСВ, </w:t>
      </w:r>
      <w:r w:rsidR="00F84F7D" w:rsidRPr="00EA4C77">
        <w:rPr>
          <w:sz w:val="28"/>
          <w:szCs w:val="28"/>
          <w:lang w:val="bg-BG"/>
        </w:rPr>
        <w:t>е разкрита една щатна бройка за длъжността „ч</w:t>
      </w:r>
      <w:r w:rsidR="00BD3617" w:rsidRPr="00EA4C77">
        <w:rPr>
          <w:sz w:val="28"/>
          <w:szCs w:val="28"/>
          <w:lang w:val="bg-BG"/>
        </w:rPr>
        <w:t>о</w:t>
      </w:r>
      <w:r w:rsidR="00F84F7D" w:rsidRPr="00EA4C77">
        <w:rPr>
          <w:sz w:val="28"/>
          <w:szCs w:val="28"/>
          <w:lang w:val="bg-BG"/>
        </w:rPr>
        <w:t>вешки ресурси“.</w:t>
      </w:r>
      <w:r w:rsidR="00F84F7D" w:rsidRPr="00BD3617">
        <w:rPr>
          <w:sz w:val="28"/>
          <w:szCs w:val="28"/>
          <w:lang w:val="bg-BG"/>
        </w:rPr>
        <w:t xml:space="preserve"> С допълнително споразумение № 40/ 22.10.2025г. съ</w:t>
      </w:r>
      <w:r w:rsidR="00BD3617" w:rsidRPr="00BD3617">
        <w:rPr>
          <w:sz w:val="28"/>
          <w:szCs w:val="28"/>
          <w:lang w:val="bg-BG"/>
        </w:rPr>
        <w:t>дебен служител е преназначен от длъжността „съдебен деловодител“ на длъжността „човешки ресурси“. Със Заповед № 264/ 28.10.2025г. е обявен конкурс за заемане на свободната длъжност „съдебен деловодител“.</w:t>
      </w:r>
    </w:p>
    <w:p w:rsidR="00BD3617" w:rsidRPr="0033571D" w:rsidRDefault="003C4F1B" w:rsidP="003774C4">
      <w:pPr>
        <w:ind w:firstLine="540"/>
        <w:jc w:val="both"/>
        <w:rPr>
          <w:sz w:val="28"/>
          <w:szCs w:val="28"/>
          <w:lang w:val="bg-BG"/>
        </w:rPr>
      </w:pPr>
      <w:r w:rsidRPr="0033571D">
        <w:rPr>
          <w:sz w:val="28"/>
          <w:szCs w:val="28"/>
          <w:lang w:val="bg-BG"/>
        </w:rPr>
        <w:t xml:space="preserve">През 2025г. се извърши ремонт на работните помещения в службите „Регистратура“ и „Бюро съдимост“, като се обособи </w:t>
      </w:r>
      <w:r w:rsidR="0033571D" w:rsidRPr="0033571D">
        <w:rPr>
          <w:sz w:val="28"/>
          <w:szCs w:val="28"/>
          <w:lang w:val="bg-BG"/>
        </w:rPr>
        <w:t>едно общо помещение и трима служители паралелно обслужват гражданите и в двете направления.</w:t>
      </w:r>
      <w:r w:rsidR="00987CED">
        <w:rPr>
          <w:sz w:val="28"/>
          <w:szCs w:val="28"/>
          <w:lang w:val="bg-BG"/>
        </w:rPr>
        <w:t xml:space="preserve"> Променено е работното време, като обслужването </w:t>
      </w:r>
      <w:r w:rsidR="009D01E0">
        <w:rPr>
          <w:sz w:val="28"/>
          <w:szCs w:val="28"/>
          <w:lang w:val="bg-BG"/>
        </w:rPr>
        <w:t xml:space="preserve">на гражданите </w:t>
      </w:r>
      <w:r w:rsidR="00987CED">
        <w:rPr>
          <w:sz w:val="28"/>
          <w:szCs w:val="28"/>
          <w:lang w:val="bg-BG"/>
        </w:rPr>
        <w:t>е без прекъсване от 09,00 часа до 17,00 ч.</w:t>
      </w:r>
      <w:r w:rsidR="0033571D" w:rsidRPr="0033571D">
        <w:rPr>
          <w:sz w:val="28"/>
          <w:szCs w:val="28"/>
          <w:lang w:val="bg-BG"/>
        </w:rPr>
        <w:t xml:space="preserve"> Отчет</w:t>
      </w:r>
      <w:r w:rsidR="002069BF">
        <w:rPr>
          <w:sz w:val="28"/>
          <w:szCs w:val="28"/>
          <w:lang w:val="bg-BG"/>
        </w:rPr>
        <w:t>е</w:t>
      </w:r>
      <w:r w:rsidR="0033571D" w:rsidRPr="0033571D">
        <w:rPr>
          <w:sz w:val="28"/>
          <w:szCs w:val="28"/>
          <w:lang w:val="bg-BG"/>
        </w:rPr>
        <w:t xml:space="preserve"> се положителна тенденция в работния процес, с подобряване на условията на труд на служителите и по- ефективно насочване на потока от посетители</w:t>
      </w:r>
      <w:r w:rsidR="00987CED">
        <w:rPr>
          <w:sz w:val="28"/>
          <w:szCs w:val="28"/>
          <w:lang w:val="bg-BG"/>
        </w:rPr>
        <w:t>.</w:t>
      </w:r>
    </w:p>
    <w:p w:rsidR="007A0C49" w:rsidRPr="00013E60" w:rsidRDefault="007A0C49" w:rsidP="003774C4">
      <w:pPr>
        <w:ind w:firstLine="540"/>
        <w:jc w:val="both"/>
        <w:rPr>
          <w:sz w:val="28"/>
          <w:szCs w:val="28"/>
          <w:lang w:val="bg-BG"/>
        </w:rPr>
      </w:pPr>
      <w:r w:rsidRPr="0033571D">
        <w:rPr>
          <w:sz w:val="28"/>
          <w:szCs w:val="28"/>
          <w:lang w:val="bg-BG"/>
        </w:rPr>
        <w:t>През учебната 202</w:t>
      </w:r>
      <w:r w:rsidR="0033571D" w:rsidRPr="0033571D">
        <w:rPr>
          <w:sz w:val="28"/>
          <w:szCs w:val="28"/>
          <w:lang w:val="bg-BG"/>
        </w:rPr>
        <w:t>4</w:t>
      </w:r>
      <w:r w:rsidRPr="0033571D">
        <w:rPr>
          <w:sz w:val="28"/>
          <w:szCs w:val="28"/>
          <w:lang w:val="bg-BG"/>
        </w:rPr>
        <w:t>/202</w:t>
      </w:r>
      <w:r w:rsidR="0033571D" w:rsidRPr="0033571D">
        <w:rPr>
          <w:sz w:val="28"/>
          <w:szCs w:val="28"/>
          <w:lang w:val="bg-BG"/>
        </w:rPr>
        <w:t>5</w:t>
      </w:r>
      <w:r w:rsidRPr="0033571D">
        <w:rPr>
          <w:sz w:val="28"/>
          <w:szCs w:val="28"/>
          <w:lang w:val="bg-BG"/>
        </w:rPr>
        <w:t xml:space="preserve"> г. образователната програма „Съдебната власт</w:t>
      </w:r>
      <w:r w:rsidR="00205717">
        <w:rPr>
          <w:sz w:val="28"/>
          <w:szCs w:val="28"/>
        </w:rPr>
        <w:t xml:space="preserve"> -</w:t>
      </w:r>
      <w:r w:rsidRPr="0033571D">
        <w:rPr>
          <w:sz w:val="28"/>
          <w:szCs w:val="28"/>
          <w:lang w:val="bg-BG"/>
        </w:rPr>
        <w:t xml:space="preserve"> информиран избор и гражданско доверие. Отворени съдилища и прокуратури</w:t>
      </w:r>
      <w:r w:rsidR="000B5F35">
        <w:rPr>
          <w:sz w:val="28"/>
          <w:szCs w:val="28"/>
          <w:lang w:val="bg-BG"/>
        </w:rPr>
        <w:t>.</w:t>
      </w:r>
      <w:r w:rsidRPr="0033571D">
        <w:rPr>
          <w:sz w:val="28"/>
          <w:szCs w:val="28"/>
          <w:lang w:val="bg-BG"/>
        </w:rPr>
        <w:t>“ бе</w:t>
      </w:r>
      <w:r w:rsidR="00205717">
        <w:rPr>
          <w:sz w:val="28"/>
          <w:szCs w:val="28"/>
          <w:lang w:val="bg-BG"/>
        </w:rPr>
        <w:t>ше</w:t>
      </w:r>
      <w:r w:rsidRPr="0033571D">
        <w:rPr>
          <w:sz w:val="28"/>
          <w:szCs w:val="28"/>
          <w:lang w:val="bg-BG"/>
        </w:rPr>
        <w:t xml:space="preserve"> реализирана от Районен съд</w:t>
      </w:r>
      <w:r w:rsidR="00480483" w:rsidRPr="0033571D">
        <w:rPr>
          <w:sz w:val="28"/>
          <w:szCs w:val="28"/>
          <w:lang w:val="bg-BG"/>
        </w:rPr>
        <w:t xml:space="preserve"> </w:t>
      </w:r>
      <w:r w:rsidR="00D81057" w:rsidRPr="0033571D">
        <w:rPr>
          <w:sz w:val="28"/>
          <w:szCs w:val="28"/>
          <w:lang w:val="bg-BG"/>
        </w:rPr>
        <w:t>-</w:t>
      </w:r>
      <w:r w:rsidR="00480483" w:rsidRPr="0033571D">
        <w:rPr>
          <w:sz w:val="28"/>
          <w:szCs w:val="28"/>
          <w:lang w:val="bg-BG"/>
        </w:rPr>
        <w:t xml:space="preserve"> </w:t>
      </w:r>
      <w:r w:rsidRPr="0033571D">
        <w:rPr>
          <w:sz w:val="28"/>
          <w:szCs w:val="28"/>
          <w:lang w:val="bg-BG"/>
        </w:rPr>
        <w:t xml:space="preserve">Казанлък съвместно с </w:t>
      </w:r>
      <w:r w:rsidR="00205717">
        <w:rPr>
          <w:sz w:val="28"/>
          <w:szCs w:val="28"/>
          <w:lang w:val="bg-BG"/>
        </w:rPr>
        <w:t>„</w:t>
      </w:r>
      <w:hyperlink r:id="rId9" w:tgtFrame="_blank" w:history="1">
        <w:r w:rsidR="0033571D" w:rsidRPr="0033571D">
          <w:rPr>
            <w:sz w:val="28"/>
            <w:szCs w:val="28"/>
            <w:lang w:val="bg-BG"/>
          </w:rPr>
          <w:t>Професионална гимназия по лека промишленост и туризъм</w:t>
        </w:r>
      </w:hyperlink>
      <w:r w:rsidR="00205717">
        <w:rPr>
          <w:sz w:val="28"/>
          <w:szCs w:val="28"/>
          <w:lang w:val="bg-BG"/>
        </w:rPr>
        <w:t>“</w:t>
      </w:r>
      <w:r w:rsidR="00FF5329" w:rsidRPr="0033571D">
        <w:rPr>
          <w:sz w:val="28"/>
          <w:szCs w:val="28"/>
          <w:lang w:val="bg-BG"/>
        </w:rPr>
        <w:t xml:space="preserve"> гр. Казанлък</w:t>
      </w:r>
      <w:r w:rsidR="00205717">
        <w:rPr>
          <w:sz w:val="28"/>
          <w:szCs w:val="28"/>
          <w:lang w:val="bg-BG"/>
        </w:rPr>
        <w:t>.</w:t>
      </w:r>
      <w:r w:rsidR="001B64BC" w:rsidRPr="00F84F7D">
        <w:rPr>
          <w:color w:val="FF0000"/>
          <w:sz w:val="28"/>
          <w:szCs w:val="28"/>
          <w:lang w:val="bg-BG"/>
        </w:rPr>
        <w:t xml:space="preserve"> </w:t>
      </w:r>
      <w:r w:rsidR="00FF5329" w:rsidRPr="00013E60">
        <w:rPr>
          <w:sz w:val="28"/>
          <w:szCs w:val="28"/>
          <w:lang w:val="bg-BG"/>
        </w:rPr>
        <w:t>В</w:t>
      </w:r>
      <w:r w:rsidRPr="00013E60">
        <w:rPr>
          <w:sz w:val="28"/>
          <w:szCs w:val="28"/>
          <w:lang w:val="bg-BG"/>
        </w:rPr>
        <w:t xml:space="preserve"> инициативата се включиха 5 от </w:t>
      </w:r>
      <w:r w:rsidR="00FF5329" w:rsidRPr="00013E60">
        <w:rPr>
          <w:sz w:val="28"/>
          <w:szCs w:val="28"/>
          <w:lang w:val="bg-BG"/>
        </w:rPr>
        <w:t>съдиите</w:t>
      </w:r>
      <w:r w:rsidRPr="00013E60">
        <w:rPr>
          <w:sz w:val="28"/>
          <w:szCs w:val="28"/>
          <w:lang w:val="bg-BG"/>
        </w:rPr>
        <w:t xml:space="preserve">: Михаил Михайлов, Тодор Тодоров, Деян Илиев, </w:t>
      </w:r>
      <w:r w:rsidR="00FD173B" w:rsidRPr="00013E60">
        <w:rPr>
          <w:sz w:val="28"/>
          <w:szCs w:val="28"/>
          <w:lang w:val="bg-BG"/>
        </w:rPr>
        <w:t xml:space="preserve">Кристиан Баджаков </w:t>
      </w:r>
      <w:r w:rsidRPr="00013E60">
        <w:rPr>
          <w:sz w:val="28"/>
          <w:szCs w:val="28"/>
          <w:lang w:val="bg-BG"/>
        </w:rPr>
        <w:t xml:space="preserve">и Валентина Тодорова. Бяха проведени срещи с учениците, на които магистратите изнесоха лекции и </w:t>
      </w:r>
      <w:r w:rsidR="00205717">
        <w:rPr>
          <w:sz w:val="28"/>
          <w:szCs w:val="28"/>
          <w:lang w:val="bg-BG"/>
        </w:rPr>
        <w:t xml:space="preserve">и с които </w:t>
      </w:r>
      <w:r w:rsidRPr="00013E60">
        <w:rPr>
          <w:sz w:val="28"/>
          <w:szCs w:val="28"/>
          <w:lang w:val="bg-BG"/>
        </w:rPr>
        <w:t>проведоха дискусии по следните теми:</w:t>
      </w:r>
    </w:p>
    <w:p w:rsidR="007A0C49" w:rsidRPr="00013E60" w:rsidRDefault="007A0C49" w:rsidP="003774C4">
      <w:pPr>
        <w:pStyle w:val="Style2"/>
        <w:widowControl/>
        <w:spacing w:line="240" w:lineRule="auto"/>
        <w:ind w:firstLine="540"/>
        <w:jc w:val="both"/>
        <w:rPr>
          <w:sz w:val="28"/>
          <w:szCs w:val="28"/>
        </w:rPr>
      </w:pPr>
      <w:r w:rsidRPr="00013E60">
        <w:rPr>
          <w:rStyle w:val="FontStyle12"/>
          <w:i/>
          <w:sz w:val="28"/>
          <w:szCs w:val="28"/>
        </w:rPr>
        <w:t>Съдия М. Михайлов:</w:t>
      </w:r>
      <w:r w:rsidRPr="00013E60">
        <w:rPr>
          <w:sz w:val="28"/>
          <w:szCs w:val="28"/>
        </w:rPr>
        <w:t xml:space="preserve"> Разделение на властите според Конституцията на Република България. Функции на съдебната власт. Структура на съдебната система. Висш съдебен съвет. Представяне на професиите съдия, прокурор, следовател и запознаване със статута на магистратите.</w:t>
      </w:r>
    </w:p>
    <w:p w:rsidR="007A0C49" w:rsidRPr="00013E60" w:rsidRDefault="007A0C49" w:rsidP="003774C4">
      <w:pPr>
        <w:pStyle w:val="Style2"/>
        <w:widowControl/>
        <w:spacing w:line="240" w:lineRule="auto"/>
        <w:ind w:firstLine="540"/>
        <w:jc w:val="both"/>
        <w:rPr>
          <w:rStyle w:val="FontStyle12"/>
          <w:sz w:val="28"/>
          <w:szCs w:val="28"/>
        </w:rPr>
      </w:pPr>
      <w:r w:rsidRPr="00013E60">
        <w:rPr>
          <w:rStyle w:val="FontStyle12"/>
          <w:i/>
          <w:sz w:val="28"/>
          <w:szCs w:val="28"/>
        </w:rPr>
        <w:t>Съдия Т. Тодоров:</w:t>
      </w:r>
      <w:r w:rsidRPr="00013E60">
        <w:rPr>
          <w:sz w:val="28"/>
          <w:szCs w:val="28"/>
        </w:rPr>
        <w:t xml:space="preserve"> Трафик на хора.</w:t>
      </w:r>
    </w:p>
    <w:p w:rsidR="007A0C49" w:rsidRPr="00013E60" w:rsidRDefault="007A0C49" w:rsidP="003774C4">
      <w:pPr>
        <w:ind w:firstLine="540"/>
        <w:jc w:val="both"/>
        <w:rPr>
          <w:rStyle w:val="FontStyle12"/>
          <w:sz w:val="28"/>
          <w:szCs w:val="28"/>
          <w:lang w:val="bg-BG"/>
        </w:rPr>
      </w:pPr>
      <w:r w:rsidRPr="00013E60">
        <w:rPr>
          <w:rStyle w:val="FontStyle12"/>
          <w:i/>
          <w:sz w:val="28"/>
          <w:szCs w:val="28"/>
          <w:lang w:val="bg-BG"/>
        </w:rPr>
        <w:t>Съдия Д. Илиев:</w:t>
      </w:r>
      <w:r w:rsidRPr="00013E60">
        <w:rPr>
          <w:sz w:val="28"/>
          <w:szCs w:val="28"/>
          <w:lang w:val="bg-BG"/>
        </w:rPr>
        <w:t xml:space="preserve"> Превенция срещу употреба на наркотични вещества. Престъпления, извършвани от наркозависими лица. Децата и компютърните/</w:t>
      </w:r>
      <w:r w:rsidR="00FF5329" w:rsidRPr="00013E60">
        <w:rPr>
          <w:sz w:val="28"/>
          <w:szCs w:val="28"/>
          <w:lang w:val="bg-BG"/>
        </w:rPr>
        <w:t xml:space="preserve"> </w:t>
      </w:r>
      <w:r w:rsidRPr="00013E60">
        <w:rPr>
          <w:sz w:val="28"/>
          <w:szCs w:val="28"/>
          <w:lang w:val="bg-BG"/>
        </w:rPr>
        <w:t>кибер престъпления. Пътно-транспортни престъпления и нарушения.</w:t>
      </w:r>
    </w:p>
    <w:p w:rsidR="0053251B" w:rsidRPr="00013E60" w:rsidRDefault="007A0C49" w:rsidP="003774C4">
      <w:pPr>
        <w:ind w:firstLine="540"/>
        <w:jc w:val="both"/>
        <w:rPr>
          <w:sz w:val="28"/>
          <w:szCs w:val="28"/>
          <w:lang w:val="bg-BG"/>
        </w:rPr>
      </w:pPr>
      <w:r w:rsidRPr="00013E60">
        <w:rPr>
          <w:rStyle w:val="FontStyle12"/>
          <w:i/>
          <w:sz w:val="28"/>
          <w:szCs w:val="28"/>
          <w:lang w:val="bg-BG"/>
        </w:rPr>
        <w:t xml:space="preserve">Съдия </w:t>
      </w:r>
      <w:r w:rsidR="0040785A" w:rsidRPr="00013E60">
        <w:rPr>
          <w:rStyle w:val="FontStyle12"/>
          <w:i/>
          <w:sz w:val="28"/>
          <w:szCs w:val="28"/>
          <w:lang w:val="bg-BG"/>
        </w:rPr>
        <w:t>К.Баджаков</w:t>
      </w:r>
      <w:r w:rsidRPr="00013E60">
        <w:rPr>
          <w:rStyle w:val="FontStyle12"/>
          <w:i/>
          <w:sz w:val="28"/>
          <w:szCs w:val="28"/>
          <w:lang w:val="bg-BG"/>
        </w:rPr>
        <w:t>:</w:t>
      </w:r>
      <w:r w:rsidRPr="00013E60">
        <w:rPr>
          <w:sz w:val="28"/>
          <w:szCs w:val="28"/>
          <w:lang w:val="bg-BG"/>
        </w:rPr>
        <w:t xml:space="preserve"> </w:t>
      </w:r>
      <w:r w:rsidR="0040785A" w:rsidRPr="00013E60">
        <w:rPr>
          <w:sz w:val="28"/>
          <w:szCs w:val="28"/>
          <w:lang w:val="bg-BG"/>
        </w:rPr>
        <w:t>Регистриране на търговец</w:t>
      </w:r>
      <w:r w:rsidRPr="00013E60">
        <w:rPr>
          <w:sz w:val="28"/>
          <w:szCs w:val="28"/>
          <w:lang w:val="bg-BG"/>
        </w:rPr>
        <w:t>.</w:t>
      </w:r>
      <w:r w:rsidR="0040785A" w:rsidRPr="00013E60">
        <w:rPr>
          <w:sz w:val="28"/>
          <w:szCs w:val="28"/>
          <w:lang w:val="bg-BG"/>
        </w:rPr>
        <w:t xml:space="preserve"> </w:t>
      </w:r>
      <w:r w:rsidR="008D15EC" w:rsidRPr="00013E60">
        <w:rPr>
          <w:sz w:val="28"/>
          <w:szCs w:val="28"/>
          <w:lang w:val="bg-BG"/>
        </w:rPr>
        <w:t>Изборно законодателство</w:t>
      </w:r>
      <w:r w:rsidR="0040785A" w:rsidRPr="00013E60">
        <w:rPr>
          <w:sz w:val="28"/>
          <w:szCs w:val="28"/>
          <w:lang w:val="bg-BG"/>
        </w:rPr>
        <w:t>. Престъпления против политическите права на гражданите.</w:t>
      </w:r>
    </w:p>
    <w:p w:rsidR="007A0C49" w:rsidRPr="00013E60" w:rsidRDefault="007A0C49" w:rsidP="003774C4">
      <w:pPr>
        <w:ind w:firstLine="540"/>
        <w:jc w:val="both"/>
        <w:rPr>
          <w:rStyle w:val="FontStyle12"/>
          <w:sz w:val="28"/>
          <w:szCs w:val="28"/>
          <w:lang w:val="bg-BG"/>
        </w:rPr>
      </w:pPr>
      <w:r w:rsidRPr="00013E60">
        <w:rPr>
          <w:rStyle w:val="FontStyle12"/>
          <w:i/>
          <w:sz w:val="28"/>
          <w:szCs w:val="28"/>
          <w:lang w:val="bg-BG"/>
        </w:rPr>
        <w:t>Съдия В. Тодорова</w:t>
      </w:r>
      <w:r w:rsidRPr="00013E60">
        <w:rPr>
          <w:rStyle w:val="FontStyle12"/>
          <w:sz w:val="28"/>
          <w:szCs w:val="28"/>
          <w:lang w:val="bg-BG"/>
        </w:rPr>
        <w:t>:</w:t>
      </w:r>
      <w:r w:rsidRPr="00013E60">
        <w:rPr>
          <w:sz w:val="28"/>
          <w:szCs w:val="28"/>
          <w:lang w:val="bg-BG"/>
        </w:rPr>
        <w:t xml:space="preserve"> Съдебни процедури с участие на деца и правата на децата в тези процедури, органи, които могат да им предложат подкрепа и защита. Същност и правна уредба на договора. Видове договори. Сключване и изпълнение на договора.</w:t>
      </w:r>
    </w:p>
    <w:p w:rsidR="00013E60" w:rsidRPr="00013E60" w:rsidRDefault="00013E60" w:rsidP="003774C4">
      <w:pPr>
        <w:pStyle w:val="NormalWeb"/>
        <w:shd w:val="clear" w:color="auto" w:fill="FFFFFF"/>
        <w:spacing w:before="0" w:beforeAutospacing="0" w:after="0" w:afterAutospacing="0"/>
        <w:ind w:firstLine="540"/>
        <w:jc w:val="both"/>
        <w:rPr>
          <w:color w:val="212529"/>
          <w:sz w:val="28"/>
          <w:szCs w:val="28"/>
        </w:rPr>
      </w:pPr>
      <w:r w:rsidRPr="00013E60">
        <w:rPr>
          <w:color w:val="212529"/>
          <w:sz w:val="28"/>
          <w:szCs w:val="28"/>
        </w:rPr>
        <w:t xml:space="preserve">На 30.04.2025 година в Районен съд - Казанлък се проведе Ден на отворените врати, </w:t>
      </w:r>
      <w:r>
        <w:rPr>
          <w:color w:val="212529"/>
          <w:sz w:val="28"/>
          <w:szCs w:val="28"/>
        </w:rPr>
        <w:t>на които бяха поканени</w:t>
      </w:r>
      <w:r w:rsidRPr="00013E60">
        <w:rPr>
          <w:color w:val="212529"/>
          <w:sz w:val="28"/>
          <w:szCs w:val="28"/>
        </w:rPr>
        <w:t xml:space="preserve"> ученици и граждани, които имаха възможността да се запознаят отблизо с работата на съдебната институция.</w:t>
      </w:r>
    </w:p>
    <w:p w:rsidR="00013E60" w:rsidRPr="00013E60" w:rsidRDefault="00013E60" w:rsidP="003774C4">
      <w:pPr>
        <w:pStyle w:val="NormalWeb"/>
        <w:shd w:val="clear" w:color="auto" w:fill="FFFFFF"/>
        <w:spacing w:before="0" w:beforeAutospacing="0" w:after="0" w:afterAutospacing="0"/>
        <w:ind w:firstLine="540"/>
        <w:jc w:val="both"/>
        <w:rPr>
          <w:color w:val="212529"/>
          <w:sz w:val="28"/>
          <w:szCs w:val="28"/>
        </w:rPr>
      </w:pPr>
      <w:r w:rsidRPr="00013E60">
        <w:rPr>
          <w:color w:val="212529"/>
          <w:sz w:val="28"/>
          <w:szCs w:val="28"/>
        </w:rPr>
        <w:t>Ученици</w:t>
      </w:r>
      <w:r>
        <w:rPr>
          <w:color w:val="212529"/>
          <w:sz w:val="28"/>
          <w:szCs w:val="28"/>
        </w:rPr>
        <w:t>те</w:t>
      </w:r>
      <w:r w:rsidRPr="00013E60">
        <w:rPr>
          <w:color w:val="212529"/>
          <w:sz w:val="28"/>
          <w:szCs w:val="28"/>
        </w:rPr>
        <w:t xml:space="preserve"> от десети кла</w:t>
      </w:r>
      <w:r>
        <w:rPr>
          <w:color w:val="212529"/>
          <w:sz w:val="28"/>
          <w:szCs w:val="28"/>
        </w:rPr>
        <w:t>с, заедно с техния преподавател</w:t>
      </w:r>
      <w:r w:rsidRPr="00013E60">
        <w:rPr>
          <w:color w:val="212529"/>
          <w:sz w:val="28"/>
          <w:szCs w:val="28"/>
        </w:rPr>
        <w:t>- старши учител по история и цивилизации от „Професионална гимназия по лека промишленост и туризъм“, взеха участие в Образователната програма „Съдебната власт - информиран избор и гражданско доверие. Отворени съдилища и прокуратури</w:t>
      </w:r>
      <w:r w:rsidR="000B5F35">
        <w:rPr>
          <w:color w:val="212529"/>
          <w:sz w:val="28"/>
          <w:szCs w:val="28"/>
        </w:rPr>
        <w:t>.</w:t>
      </w:r>
      <w:r w:rsidRPr="00013E60">
        <w:rPr>
          <w:color w:val="212529"/>
          <w:sz w:val="28"/>
          <w:szCs w:val="28"/>
        </w:rPr>
        <w:t xml:space="preserve">“, </w:t>
      </w:r>
      <w:r w:rsidRPr="00013E60">
        <w:rPr>
          <w:color w:val="212529"/>
          <w:sz w:val="28"/>
          <w:szCs w:val="28"/>
        </w:rPr>
        <w:lastRenderedPageBreak/>
        <w:t>като представиха симулиран граждански процес, демонстрирайки реалистично съдебно заседание. Те влязоха в ролите на съдия, адвокати, свидетели и страни по делото, следвайки съдебните процедури и аргументирайки своите позиции. Събитието бе проведено под ръководството на съдия Кристиан Баджаков, който подчерта значението на подобни инициативи за повишаване на правната култура на младите хора.</w:t>
      </w:r>
    </w:p>
    <w:p w:rsidR="00013E60" w:rsidRPr="00013E60" w:rsidRDefault="00013E60" w:rsidP="003774C4">
      <w:pPr>
        <w:pStyle w:val="NormalWeb"/>
        <w:shd w:val="clear" w:color="auto" w:fill="FFFFFF"/>
        <w:spacing w:before="0" w:beforeAutospacing="0"/>
        <w:ind w:firstLine="540"/>
        <w:jc w:val="both"/>
        <w:rPr>
          <w:color w:val="212529"/>
          <w:sz w:val="28"/>
          <w:szCs w:val="28"/>
        </w:rPr>
      </w:pPr>
      <w:r w:rsidRPr="00013E60">
        <w:rPr>
          <w:color w:val="212529"/>
          <w:sz w:val="28"/>
          <w:szCs w:val="28"/>
        </w:rPr>
        <w:t>Присъстващите проявиха голям интерес към процеса и зададоха въпроси, свързани с работата на съда и правните аспекти на разглежданото дело. За участието в Образователната програма „Съдебната власт - информиран избор и гражданско доверие. Отворени съдилища и прокуратури</w:t>
      </w:r>
      <w:r w:rsidR="000B5F35">
        <w:rPr>
          <w:color w:val="212529"/>
          <w:sz w:val="28"/>
          <w:szCs w:val="28"/>
        </w:rPr>
        <w:t>.</w:t>
      </w:r>
      <w:r w:rsidRPr="00013E60">
        <w:rPr>
          <w:color w:val="212529"/>
          <w:sz w:val="28"/>
          <w:szCs w:val="28"/>
        </w:rPr>
        <w:t xml:space="preserve">“, на учениците бяха връчени и удостоверения от Председателя на Районен съд </w:t>
      </w:r>
      <w:r w:rsidR="000B5F35">
        <w:rPr>
          <w:color w:val="212529"/>
          <w:sz w:val="28"/>
          <w:szCs w:val="28"/>
        </w:rPr>
        <w:t>-</w:t>
      </w:r>
      <w:r w:rsidRPr="00013E60">
        <w:rPr>
          <w:color w:val="212529"/>
          <w:sz w:val="28"/>
          <w:szCs w:val="28"/>
        </w:rPr>
        <w:t xml:space="preserve"> Казанлък </w:t>
      </w:r>
      <w:r w:rsidR="000B5F35">
        <w:rPr>
          <w:color w:val="212529"/>
          <w:sz w:val="28"/>
          <w:szCs w:val="28"/>
        </w:rPr>
        <w:t>-</w:t>
      </w:r>
      <w:r w:rsidRPr="00013E60">
        <w:rPr>
          <w:color w:val="212529"/>
          <w:sz w:val="28"/>
          <w:szCs w:val="28"/>
        </w:rPr>
        <w:t xml:space="preserve"> съдия Михаил Михайлов.</w:t>
      </w:r>
    </w:p>
    <w:p w:rsidR="007A0C49" w:rsidRPr="00F84F7D" w:rsidRDefault="007A0C49" w:rsidP="003774C4">
      <w:pPr>
        <w:ind w:firstLine="540"/>
        <w:jc w:val="both"/>
        <w:rPr>
          <w:color w:val="FF0000"/>
          <w:sz w:val="28"/>
          <w:szCs w:val="28"/>
          <w:lang w:val="bg-BG"/>
        </w:rPr>
      </w:pPr>
      <w:r w:rsidRPr="00F84F7D">
        <w:rPr>
          <w:color w:val="FF0000"/>
          <w:sz w:val="28"/>
          <w:szCs w:val="28"/>
          <w:lang w:val="bg-BG"/>
        </w:rPr>
        <w:t xml:space="preserve">  </w:t>
      </w:r>
      <w:r w:rsidRPr="00F84F7D">
        <w:rPr>
          <w:color w:val="FF0000"/>
          <w:sz w:val="28"/>
          <w:szCs w:val="28"/>
          <w:lang w:val="bg-BG"/>
        </w:rPr>
        <w:tab/>
      </w:r>
      <w:r w:rsidR="00EA27A1" w:rsidRPr="00F84F7D">
        <w:rPr>
          <w:color w:val="FF0000"/>
          <w:sz w:val="28"/>
          <w:szCs w:val="28"/>
          <w:lang w:val="bg-BG"/>
        </w:rPr>
        <w:t xml:space="preserve">                        </w:t>
      </w:r>
    </w:p>
    <w:p w:rsidR="00B95B5C" w:rsidRDefault="00C03946" w:rsidP="003774C4">
      <w:pPr>
        <w:ind w:firstLine="540"/>
        <w:jc w:val="both"/>
        <w:rPr>
          <w:sz w:val="28"/>
          <w:szCs w:val="28"/>
          <w:lang w:val="bg-BG" w:eastAsia="en-US"/>
        </w:rPr>
      </w:pPr>
      <w:r w:rsidRPr="00366644">
        <w:rPr>
          <w:sz w:val="28"/>
          <w:szCs w:val="28"/>
          <w:lang w:val="bg-BG"/>
        </w:rPr>
        <w:t>През 202</w:t>
      </w:r>
      <w:r w:rsidR="00366644" w:rsidRPr="00366644">
        <w:rPr>
          <w:sz w:val="28"/>
          <w:szCs w:val="28"/>
          <w:lang w:val="bg-BG"/>
        </w:rPr>
        <w:t>5</w:t>
      </w:r>
      <w:r w:rsidR="003233C9" w:rsidRPr="00366644">
        <w:rPr>
          <w:sz w:val="28"/>
          <w:szCs w:val="28"/>
          <w:lang w:val="bg-BG"/>
        </w:rPr>
        <w:t xml:space="preserve"> г. </w:t>
      </w:r>
      <w:r w:rsidR="00B95B5C" w:rsidRPr="00366644">
        <w:rPr>
          <w:sz w:val="28"/>
          <w:szCs w:val="28"/>
          <w:lang w:val="bg-BG" w:eastAsia="en-US"/>
        </w:rPr>
        <w:t>продължи обучението на съдии</w:t>
      </w:r>
      <w:r w:rsidR="0035199D" w:rsidRPr="00366644">
        <w:rPr>
          <w:sz w:val="28"/>
          <w:szCs w:val="28"/>
          <w:lang w:val="bg-BG" w:eastAsia="en-US"/>
        </w:rPr>
        <w:t>те</w:t>
      </w:r>
      <w:r w:rsidR="00B95B5C" w:rsidRPr="00366644">
        <w:rPr>
          <w:sz w:val="28"/>
          <w:szCs w:val="28"/>
          <w:lang w:val="bg-BG" w:eastAsia="en-US"/>
        </w:rPr>
        <w:t xml:space="preserve"> и съдебни</w:t>
      </w:r>
      <w:r w:rsidR="0035199D" w:rsidRPr="00366644">
        <w:rPr>
          <w:sz w:val="28"/>
          <w:szCs w:val="28"/>
          <w:lang w:val="bg-BG" w:eastAsia="en-US"/>
        </w:rPr>
        <w:t>те</w:t>
      </w:r>
      <w:r w:rsidR="00B95B5C" w:rsidRPr="00366644">
        <w:rPr>
          <w:sz w:val="28"/>
          <w:szCs w:val="28"/>
          <w:lang w:val="bg-BG" w:eastAsia="en-US"/>
        </w:rPr>
        <w:t xml:space="preserve"> служители</w:t>
      </w:r>
      <w:r w:rsidR="00D52C91">
        <w:rPr>
          <w:sz w:val="28"/>
          <w:szCs w:val="28"/>
          <w:lang w:val="bg-BG" w:eastAsia="en-US"/>
        </w:rPr>
        <w:t>:</w:t>
      </w:r>
    </w:p>
    <w:tbl>
      <w:tblPr>
        <w:tblStyle w:val="TableGrid"/>
        <w:tblW w:w="0" w:type="auto"/>
        <w:tblLook w:val="04A0" w:firstRow="1" w:lastRow="0" w:firstColumn="1" w:lastColumn="0" w:noHBand="0" w:noVBand="1"/>
      </w:tblPr>
      <w:tblGrid>
        <w:gridCol w:w="636"/>
        <w:gridCol w:w="5982"/>
        <w:gridCol w:w="3235"/>
      </w:tblGrid>
      <w:tr w:rsidR="00856B08" w:rsidTr="00856B08">
        <w:tc>
          <w:tcPr>
            <w:tcW w:w="9853" w:type="dxa"/>
            <w:gridSpan w:val="3"/>
          </w:tcPr>
          <w:p w:rsidR="00856B08" w:rsidRPr="00856B08" w:rsidRDefault="00856B08" w:rsidP="003774C4">
            <w:pPr>
              <w:ind w:firstLine="540"/>
              <w:jc w:val="center"/>
              <w:rPr>
                <w:sz w:val="28"/>
                <w:szCs w:val="28"/>
                <w:lang w:val="bg-BG" w:eastAsia="en-US"/>
              </w:rPr>
            </w:pPr>
            <w:r>
              <w:rPr>
                <w:sz w:val="28"/>
                <w:szCs w:val="28"/>
                <w:lang w:val="bg-BG" w:eastAsia="en-US"/>
              </w:rPr>
              <w:t>ОБУЧЕНИЯ НА МАГИСТРАТИ ПРЕЗ 2025г.</w:t>
            </w:r>
          </w:p>
        </w:tc>
      </w:tr>
      <w:tr w:rsidR="00D52C91" w:rsidTr="000A2475">
        <w:tc>
          <w:tcPr>
            <w:tcW w:w="496" w:type="dxa"/>
          </w:tcPr>
          <w:p w:rsidR="00D52C91" w:rsidRDefault="00D52C91" w:rsidP="003774C4">
            <w:pPr>
              <w:ind w:firstLine="540"/>
              <w:jc w:val="both"/>
              <w:rPr>
                <w:sz w:val="28"/>
                <w:szCs w:val="28"/>
                <w:lang w:val="bg-BG" w:eastAsia="en-US"/>
              </w:rPr>
            </w:pPr>
          </w:p>
        </w:tc>
        <w:tc>
          <w:tcPr>
            <w:tcW w:w="6081" w:type="dxa"/>
          </w:tcPr>
          <w:p w:rsidR="00D52C91" w:rsidRDefault="00856B08" w:rsidP="003774C4">
            <w:pPr>
              <w:ind w:firstLine="540"/>
              <w:jc w:val="center"/>
              <w:rPr>
                <w:sz w:val="28"/>
                <w:szCs w:val="28"/>
                <w:lang w:val="bg-BG" w:eastAsia="en-US"/>
              </w:rPr>
            </w:pPr>
            <w:r>
              <w:rPr>
                <w:sz w:val="28"/>
                <w:szCs w:val="28"/>
                <w:lang w:val="bg-BG" w:eastAsia="en-US"/>
              </w:rPr>
              <w:t>Тема на обучение</w:t>
            </w:r>
          </w:p>
        </w:tc>
        <w:tc>
          <w:tcPr>
            <w:tcW w:w="3276" w:type="dxa"/>
          </w:tcPr>
          <w:p w:rsidR="00D52C91" w:rsidRDefault="00856B08" w:rsidP="003774C4">
            <w:pPr>
              <w:ind w:firstLine="540"/>
              <w:jc w:val="center"/>
              <w:rPr>
                <w:sz w:val="28"/>
                <w:szCs w:val="28"/>
                <w:lang w:val="bg-BG" w:eastAsia="en-US"/>
              </w:rPr>
            </w:pPr>
            <w:r>
              <w:rPr>
                <w:sz w:val="28"/>
                <w:szCs w:val="28"/>
                <w:lang w:val="bg-BG" w:eastAsia="en-US"/>
              </w:rPr>
              <w:t>Участник</w:t>
            </w:r>
          </w:p>
        </w:tc>
      </w:tr>
      <w:tr w:rsidR="00B7087B" w:rsidTr="000A2475">
        <w:tc>
          <w:tcPr>
            <w:tcW w:w="496" w:type="dxa"/>
          </w:tcPr>
          <w:p w:rsidR="00B7087B" w:rsidRDefault="00150F34" w:rsidP="003774C4">
            <w:pPr>
              <w:ind w:firstLine="540"/>
              <w:jc w:val="both"/>
              <w:rPr>
                <w:sz w:val="28"/>
                <w:szCs w:val="28"/>
                <w:lang w:val="bg-BG" w:eastAsia="en-US"/>
              </w:rPr>
            </w:pPr>
            <w:r>
              <w:rPr>
                <w:sz w:val="28"/>
                <w:szCs w:val="28"/>
                <w:lang w:val="bg-BG" w:eastAsia="en-US"/>
              </w:rPr>
              <w:t>1</w:t>
            </w:r>
            <w:r w:rsidR="000A2475">
              <w:rPr>
                <w:sz w:val="28"/>
                <w:szCs w:val="28"/>
                <w:lang w:val="bg-BG" w:eastAsia="en-US"/>
              </w:rPr>
              <w:t>1</w:t>
            </w:r>
          </w:p>
        </w:tc>
        <w:tc>
          <w:tcPr>
            <w:tcW w:w="6081" w:type="dxa"/>
          </w:tcPr>
          <w:p w:rsidR="00B7087B" w:rsidRPr="00A22FEB" w:rsidRDefault="00B7087B" w:rsidP="003774C4">
            <w:pPr>
              <w:ind w:firstLine="540"/>
              <w:jc w:val="both"/>
              <w:rPr>
                <w:sz w:val="28"/>
                <w:szCs w:val="28"/>
                <w:lang w:eastAsia="en-US"/>
              </w:rPr>
            </w:pPr>
            <w:r>
              <w:rPr>
                <w:sz w:val="28"/>
                <w:szCs w:val="28"/>
                <w:lang w:val="bg-BG" w:eastAsia="en-US"/>
              </w:rPr>
              <w:t>„Практически аспекти на групиране на наказанията- примери и разрешения в съдебната практика“</w:t>
            </w:r>
            <w:r w:rsidR="00A22FEB">
              <w:rPr>
                <w:sz w:val="28"/>
                <w:szCs w:val="28"/>
                <w:lang w:val="bg-BG" w:eastAsia="en-US"/>
              </w:rPr>
              <w:t xml:space="preserve"> на 06</w:t>
            </w:r>
            <w:r w:rsidR="003C1B16">
              <w:rPr>
                <w:sz w:val="28"/>
                <w:szCs w:val="28"/>
                <w:lang w:val="bg-BG" w:eastAsia="en-US"/>
              </w:rPr>
              <w:t>-</w:t>
            </w:r>
            <w:r w:rsidR="00A22FEB">
              <w:rPr>
                <w:sz w:val="28"/>
                <w:szCs w:val="28"/>
                <w:lang w:val="bg-BG" w:eastAsia="en-US"/>
              </w:rPr>
              <w:t>10.02.2025г.</w:t>
            </w:r>
          </w:p>
        </w:tc>
        <w:tc>
          <w:tcPr>
            <w:tcW w:w="3276" w:type="dxa"/>
          </w:tcPr>
          <w:p w:rsidR="00B7087B" w:rsidRPr="00065B97" w:rsidRDefault="00D44AC5" w:rsidP="003774C4">
            <w:pPr>
              <w:ind w:firstLine="540"/>
              <w:jc w:val="both"/>
              <w:rPr>
                <w:sz w:val="28"/>
                <w:szCs w:val="28"/>
                <w:lang w:eastAsia="en-US"/>
              </w:rPr>
            </w:pPr>
            <w:r>
              <w:rPr>
                <w:sz w:val="28"/>
                <w:szCs w:val="28"/>
                <w:lang w:val="bg-BG" w:eastAsia="en-US"/>
              </w:rPr>
              <w:t>Съдия Б.</w:t>
            </w:r>
            <w:r w:rsidR="00A22FEB">
              <w:rPr>
                <w:sz w:val="28"/>
                <w:szCs w:val="28"/>
                <w:lang w:val="bg-BG" w:eastAsia="en-US"/>
              </w:rPr>
              <w:t>Ортакчиева</w:t>
            </w:r>
          </w:p>
        </w:tc>
      </w:tr>
      <w:tr w:rsidR="003C1B16" w:rsidTr="000A2475">
        <w:tc>
          <w:tcPr>
            <w:tcW w:w="496" w:type="dxa"/>
          </w:tcPr>
          <w:p w:rsidR="003C1B16" w:rsidRDefault="00150F34" w:rsidP="003774C4">
            <w:pPr>
              <w:ind w:firstLine="540"/>
              <w:jc w:val="both"/>
              <w:rPr>
                <w:sz w:val="28"/>
                <w:szCs w:val="28"/>
                <w:lang w:val="bg-BG" w:eastAsia="en-US"/>
              </w:rPr>
            </w:pPr>
            <w:r>
              <w:rPr>
                <w:sz w:val="28"/>
                <w:szCs w:val="28"/>
                <w:lang w:val="bg-BG" w:eastAsia="en-US"/>
              </w:rPr>
              <w:t>2</w:t>
            </w:r>
            <w:r w:rsidR="000A2475">
              <w:rPr>
                <w:sz w:val="28"/>
                <w:szCs w:val="28"/>
                <w:lang w:val="bg-BG" w:eastAsia="en-US"/>
              </w:rPr>
              <w:t>2</w:t>
            </w:r>
          </w:p>
        </w:tc>
        <w:tc>
          <w:tcPr>
            <w:tcW w:w="6081" w:type="dxa"/>
          </w:tcPr>
          <w:p w:rsidR="003C1B16" w:rsidRDefault="003C1B16" w:rsidP="003774C4">
            <w:pPr>
              <w:ind w:firstLine="540"/>
              <w:jc w:val="both"/>
              <w:rPr>
                <w:sz w:val="28"/>
                <w:szCs w:val="28"/>
                <w:lang w:val="bg-BG" w:eastAsia="en-US"/>
              </w:rPr>
            </w:pPr>
            <w:r>
              <w:rPr>
                <w:sz w:val="28"/>
                <w:szCs w:val="28"/>
                <w:lang w:val="bg-BG" w:eastAsia="en-US"/>
              </w:rPr>
              <w:t xml:space="preserve">„Водене на заповедното производство в електронна форма“ </w:t>
            </w:r>
            <w:r w:rsidR="000A2475">
              <w:rPr>
                <w:sz w:val="28"/>
                <w:szCs w:val="28"/>
                <w:lang w:val="bg-BG" w:eastAsia="en-US"/>
              </w:rPr>
              <w:t>в периода 20-28.02.2025г.</w:t>
            </w:r>
          </w:p>
        </w:tc>
        <w:tc>
          <w:tcPr>
            <w:tcW w:w="3276" w:type="dxa"/>
          </w:tcPr>
          <w:p w:rsidR="003C1B16" w:rsidRDefault="000A2475" w:rsidP="003774C4">
            <w:pPr>
              <w:ind w:firstLine="540"/>
              <w:jc w:val="both"/>
              <w:rPr>
                <w:sz w:val="28"/>
                <w:szCs w:val="28"/>
                <w:lang w:val="bg-BG" w:eastAsia="en-US"/>
              </w:rPr>
            </w:pPr>
            <w:r>
              <w:rPr>
                <w:sz w:val="28"/>
                <w:szCs w:val="28"/>
                <w:lang w:val="bg-BG" w:eastAsia="en-US"/>
              </w:rPr>
              <w:t>Съдия К.Баджаков</w:t>
            </w:r>
          </w:p>
        </w:tc>
      </w:tr>
      <w:tr w:rsidR="00B7087B" w:rsidTr="000A2475">
        <w:tc>
          <w:tcPr>
            <w:tcW w:w="496" w:type="dxa"/>
          </w:tcPr>
          <w:p w:rsidR="00B7087B" w:rsidRDefault="00150F34" w:rsidP="003774C4">
            <w:pPr>
              <w:ind w:firstLine="540"/>
              <w:jc w:val="both"/>
              <w:rPr>
                <w:sz w:val="28"/>
                <w:szCs w:val="28"/>
                <w:lang w:val="bg-BG" w:eastAsia="en-US"/>
              </w:rPr>
            </w:pPr>
            <w:r>
              <w:rPr>
                <w:sz w:val="28"/>
                <w:szCs w:val="28"/>
                <w:lang w:val="bg-BG" w:eastAsia="en-US"/>
              </w:rPr>
              <w:t>3</w:t>
            </w:r>
            <w:r w:rsidR="000A2475">
              <w:rPr>
                <w:sz w:val="28"/>
                <w:szCs w:val="28"/>
                <w:lang w:val="bg-BG" w:eastAsia="en-US"/>
              </w:rPr>
              <w:t>3</w:t>
            </w:r>
          </w:p>
        </w:tc>
        <w:tc>
          <w:tcPr>
            <w:tcW w:w="6081" w:type="dxa"/>
          </w:tcPr>
          <w:p w:rsidR="00B7087B" w:rsidRDefault="00B7087B" w:rsidP="003774C4">
            <w:pPr>
              <w:ind w:firstLine="540"/>
              <w:jc w:val="both"/>
              <w:rPr>
                <w:sz w:val="28"/>
                <w:szCs w:val="28"/>
                <w:lang w:val="bg-BG" w:eastAsia="en-US"/>
              </w:rPr>
            </w:pPr>
            <w:r>
              <w:rPr>
                <w:sz w:val="28"/>
                <w:szCs w:val="28"/>
                <w:lang w:val="bg-BG" w:eastAsia="en-US"/>
              </w:rPr>
              <w:t>„Престъпления по служба (преглед на съдебната практика)“ в периода 25-28.02.2025г.</w:t>
            </w:r>
          </w:p>
        </w:tc>
        <w:tc>
          <w:tcPr>
            <w:tcW w:w="3276" w:type="dxa"/>
          </w:tcPr>
          <w:p w:rsidR="00B7087B" w:rsidRDefault="00D44AC5" w:rsidP="003774C4">
            <w:pPr>
              <w:ind w:firstLine="540"/>
              <w:jc w:val="both"/>
              <w:rPr>
                <w:sz w:val="28"/>
                <w:szCs w:val="28"/>
                <w:lang w:val="bg-BG" w:eastAsia="en-US"/>
              </w:rPr>
            </w:pPr>
            <w:r>
              <w:rPr>
                <w:sz w:val="28"/>
                <w:szCs w:val="28"/>
                <w:lang w:val="bg-BG" w:eastAsia="en-US"/>
              </w:rPr>
              <w:t>Съдия Б.</w:t>
            </w:r>
            <w:r w:rsidR="00B7087B">
              <w:rPr>
                <w:sz w:val="28"/>
                <w:szCs w:val="28"/>
                <w:lang w:val="bg-BG" w:eastAsia="en-US"/>
              </w:rPr>
              <w:t>Ортакчиева</w:t>
            </w:r>
          </w:p>
        </w:tc>
      </w:tr>
      <w:tr w:rsidR="00975CBA" w:rsidTr="000A2475">
        <w:tc>
          <w:tcPr>
            <w:tcW w:w="496" w:type="dxa"/>
          </w:tcPr>
          <w:p w:rsidR="00975CBA" w:rsidRDefault="00150F34" w:rsidP="003774C4">
            <w:pPr>
              <w:ind w:firstLine="540"/>
              <w:jc w:val="both"/>
              <w:rPr>
                <w:sz w:val="28"/>
                <w:szCs w:val="28"/>
                <w:lang w:val="bg-BG" w:eastAsia="en-US"/>
              </w:rPr>
            </w:pPr>
            <w:r>
              <w:rPr>
                <w:sz w:val="28"/>
                <w:szCs w:val="28"/>
                <w:lang w:val="bg-BG" w:eastAsia="en-US"/>
              </w:rPr>
              <w:t>4</w:t>
            </w:r>
            <w:r w:rsidR="000A2475">
              <w:rPr>
                <w:sz w:val="28"/>
                <w:szCs w:val="28"/>
                <w:lang w:val="bg-BG" w:eastAsia="en-US"/>
              </w:rPr>
              <w:t>4</w:t>
            </w:r>
          </w:p>
        </w:tc>
        <w:tc>
          <w:tcPr>
            <w:tcW w:w="6081" w:type="dxa"/>
          </w:tcPr>
          <w:p w:rsidR="00975CBA" w:rsidRDefault="00975CBA" w:rsidP="003774C4">
            <w:pPr>
              <w:ind w:firstLine="540"/>
              <w:jc w:val="both"/>
              <w:rPr>
                <w:sz w:val="28"/>
                <w:szCs w:val="28"/>
                <w:lang w:val="bg-BG" w:eastAsia="en-US"/>
              </w:rPr>
            </w:pPr>
            <w:r>
              <w:rPr>
                <w:sz w:val="28"/>
                <w:szCs w:val="28"/>
                <w:lang w:val="bg-BG" w:eastAsia="en-US"/>
              </w:rPr>
              <w:t>„Ръковод</w:t>
            </w:r>
            <w:r w:rsidR="00D44AC5">
              <w:rPr>
                <w:sz w:val="28"/>
                <w:szCs w:val="28"/>
                <w:lang w:val="bg-BG" w:eastAsia="en-US"/>
              </w:rPr>
              <w:t>с</w:t>
            </w:r>
            <w:r>
              <w:rPr>
                <w:sz w:val="28"/>
                <w:szCs w:val="28"/>
                <w:lang w:val="bg-BG" w:eastAsia="en-US"/>
              </w:rPr>
              <w:t xml:space="preserve">тво на наказателен съдебен </w:t>
            </w:r>
            <w:r w:rsidR="0005082B">
              <w:rPr>
                <w:sz w:val="28"/>
                <w:szCs w:val="28"/>
                <w:lang w:val="bg-BG" w:eastAsia="en-US"/>
              </w:rPr>
              <w:t>състав- наказателен процес“ в пер</w:t>
            </w:r>
            <w:r w:rsidR="00D44AC5">
              <w:rPr>
                <w:sz w:val="28"/>
                <w:szCs w:val="28"/>
                <w:lang w:val="bg-BG" w:eastAsia="en-US"/>
              </w:rPr>
              <w:t>и</w:t>
            </w:r>
            <w:r w:rsidR="0005082B">
              <w:rPr>
                <w:sz w:val="28"/>
                <w:szCs w:val="28"/>
                <w:lang w:val="bg-BG" w:eastAsia="en-US"/>
              </w:rPr>
              <w:t>ода 10-28.03.2025г.</w:t>
            </w:r>
          </w:p>
        </w:tc>
        <w:tc>
          <w:tcPr>
            <w:tcW w:w="3276" w:type="dxa"/>
          </w:tcPr>
          <w:p w:rsidR="00975CBA" w:rsidRDefault="00D44AC5" w:rsidP="003774C4">
            <w:pPr>
              <w:ind w:firstLine="540"/>
              <w:jc w:val="both"/>
              <w:rPr>
                <w:sz w:val="28"/>
                <w:szCs w:val="28"/>
                <w:lang w:val="bg-BG" w:eastAsia="en-US"/>
              </w:rPr>
            </w:pPr>
            <w:r>
              <w:rPr>
                <w:sz w:val="28"/>
                <w:szCs w:val="28"/>
                <w:lang w:val="bg-BG" w:eastAsia="en-US"/>
              </w:rPr>
              <w:t>Съдия Б.</w:t>
            </w:r>
            <w:r w:rsidR="0005082B">
              <w:rPr>
                <w:sz w:val="28"/>
                <w:szCs w:val="28"/>
                <w:lang w:val="bg-BG" w:eastAsia="en-US"/>
              </w:rPr>
              <w:t>Ортакчиева</w:t>
            </w:r>
          </w:p>
        </w:tc>
      </w:tr>
      <w:tr w:rsidR="003C1B16" w:rsidTr="000A2475">
        <w:tc>
          <w:tcPr>
            <w:tcW w:w="496" w:type="dxa"/>
          </w:tcPr>
          <w:p w:rsidR="003C1B16" w:rsidRDefault="00150F34" w:rsidP="003774C4">
            <w:pPr>
              <w:ind w:firstLine="540"/>
              <w:jc w:val="both"/>
              <w:rPr>
                <w:sz w:val="28"/>
                <w:szCs w:val="28"/>
                <w:lang w:val="bg-BG" w:eastAsia="en-US"/>
              </w:rPr>
            </w:pPr>
            <w:r>
              <w:rPr>
                <w:sz w:val="28"/>
                <w:szCs w:val="28"/>
                <w:lang w:val="bg-BG" w:eastAsia="en-US"/>
              </w:rPr>
              <w:t>5</w:t>
            </w:r>
            <w:r w:rsidR="000A2475">
              <w:rPr>
                <w:sz w:val="28"/>
                <w:szCs w:val="28"/>
                <w:lang w:val="bg-BG" w:eastAsia="en-US"/>
              </w:rPr>
              <w:t>5</w:t>
            </w:r>
          </w:p>
        </w:tc>
        <w:tc>
          <w:tcPr>
            <w:tcW w:w="6081" w:type="dxa"/>
          </w:tcPr>
          <w:p w:rsidR="003C1B16" w:rsidRDefault="003C1B16" w:rsidP="003774C4">
            <w:pPr>
              <w:ind w:firstLine="540"/>
              <w:jc w:val="both"/>
              <w:rPr>
                <w:sz w:val="28"/>
                <w:szCs w:val="28"/>
                <w:lang w:val="bg-BG" w:eastAsia="en-US"/>
              </w:rPr>
            </w:pPr>
            <w:r>
              <w:rPr>
                <w:sz w:val="28"/>
                <w:szCs w:val="28"/>
                <w:lang w:val="bg-BG" w:eastAsia="en-US"/>
              </w:rPr>
              <w:t>„Защита на собствеността чрез негаторен иск по чл. 109 ЗС- активна, пасивна легитимация, неоснователни действия и петитум, доказване“ на 14.03.2025г.</w:t>
            </w:r>
          </w:p>
        </w:tc>
        <w:tc>
          <w:tcPr>
            <w:tcW w:w="3276" w:type="dxa"/>
          </w:tcPr>
          <w:p w:rsidR="003C1B16" w:rsidRDefault="003C1B16" w:rsidP="003774C4">
            <w:pPr>
              <w:ind w:firstLine="540"/>
              <w:jc w:val="both"/>
              <w:rPr>
                <w:sz w:val="28"/>
                <w:szCs w:val="28"/>
                <w:lang w:val="bg-BG" w:eastAsia="en-US"/>
              </w:rPr>
            </w:pPr>
            <w:r>
              <w:rPr>
                <w:sz w:val="28"/>
                <w:szCs w:val="28"/>
                <w:lang w:val="bg-BG" w:eastAsia="en-US"/>
              </w:rPr>
              <w:t>Съдия К.Баджаков</w:t>
            </w:r>
          </w:p>
        </w:tc>
      </w:tr>
      <w:tr w:rsidR="00D52C91" w:rsidTr="000A2475">
        <w:tc>
          <w:tcPr>
            <w:tcW w:w="496" w:type="dxa"/>
          </w:tcPr>
          <w:p w:rsidR="00D52C91" w:rsidRDefault="00150F34" w:rsidP="003774C4">
            <w:pPr>
              <w:ind w:firstLine="540"/>
              <w:jc w:val="both"/>
              <w:rPr>
                <w:sz w:val="28"/>
                <w:szCs w:val="28"/>
                <w:lang w:val="bg-BG" w:eastAsia="en-US"/>
              </w:rPr>
            </w:pPr>
            <w:r>
              <w:rPr>
                <w:sz w:val="28"/>
                <w:szCs w:val="28"/>
                <w:lang w:val="bg-BG" w:eastAsia="en-US"/>
              </w:rPr>
              <w:t>6</w:t>
            </w:r>
            <w:r w:rsidR="000A2475">
              <w:rPr>
                <w:sz w:val="28"/>
                <w:szCs w:val="28"/>
                <w:lang w:val="bg-BG" w:eastAsia="en-US"/>
              </w:rPr>
              <w:t>6</w:t>
            </w:r>
          </w:p>
        </w:tc>
        <w:tc>
          <w:tcPr>
            <w:tcW w:w="6081" w:type="dxa"/>
          </w:tcPr>
          <w:p w:rsidR="00D52C91" w:rsidRDefault="00856B08" w:rsidP="003774C4">
            <w:pPr>
              <w:ind w:firstLine="540"/>
              <w:jc w:val="both"/>
              <w:rPr>
                <w:sz w:val="28"/>
                <w:szCs w:val="28"/>
                <w:lang w:val="bg-BG" w:eastAsia="en-US"/>
              </w:rPr>
            </w:pPr>
            <w:r>
              <w:rPr>
                <w:sz w:val="28"/>
                <w:szCs w:val="28"/>
                <w:lang w:val="bg-BG" w:eastAsia="en-US"/>
              </w:rPr>
              <w:t>„Добри практики за ефективно екипно функциониране по координационния механизъм по случаи с деца- пострадали и извършители на престъпления. В пе</w:t>
            </w:r>
            <w:r w:rsidR="001C533D">
              <w:rPr>
                <w:sz w:val="28"/>
                <w:szCs w:val="28"/>
                <w:lang w:val="bg-BG" w:eastAsia="en-US"/>
              </w:rPr>
              <w:t>р</w:t>
            </w:r>
            <w:r>
              <w:rPr>
                <w:sz w:val="28"/>
                <w:szCs w:val="28"/>
                <w:lang w:val="bg-BG" w:eastAsia="en-US"/>
              </w:rPr>
              <w:t>иода 26-28.03.2025</w:t>
            </w:r>
            <w:r w:rsidR="000B5F35">
              <w:rPr>
                <w:sz w:val="28"/>
                <w:szCs w:val="28"/>
                <w:lang w:val="bg-BG" w:eastAsia="en-US"/>
              </w:rPr>
              <w:t>г.</w:t>
            </w:r>
          </w:p>
        </w:tc>
        <w:tc>
          <w:tcPr>
            <w:tcW w:w="3276" w:type="dxa"/>
          </w:tcPr>
          <w:p w:rsidR="00D52C91" w:rsidRDefault="00856B08" w:rsidP="003774C4">
            <w:pPr>
              <w:ind w:firstLine="540"/>
              <w:jc w:val="both"/>
              <w:rPr>
                <w:sz w:val="28"/>
                <w:szCs w:val="28"/>
                <w:lang w:val="bg-BG" w:eastAsia="en-US"/>
              </w:rPr>
            </w:pPr>
            <w:r>
              <w:rPr>
                <w:sz w:val="28"/>
                <w:szCs w:val="28"/>
                <w:lang w:val="bg-BG" w:eastAsia="en-US"/>
              </w:rPr>
              <w:t>Съдия Д</w:t>
            </w:r>
            <w:r w:rsidR="001C533D">
              <w:rPr>
                <w:sz w:val="28"/>
                <w:szCs w:val="28"/>
                <w:lang w:val="bg-BG" w:eastAsia="en-US"/>
              </w:rPr>
              <w:t>.</w:t>
            </w:r>
            <w:r>
              <w:rPr>
                <w:sz w:val="28"/>
                <w:szCs w:val="28"/>
                <w:lang w:val="bg-BG" w:eastAsia="en-US"/>
              </w:rPr>
              <w:t>Илиев</w:t>
            </w:r>
          </w:p>
        </w:tc>
      </w:tr>
      <w:tr w:rsidR="00975CBA" w:rsidTr="000A2475">
        <w:tc>
          <w:tcPr>
            <w:tcW w:w="496" w:type="dxa"/>
          </w:tcPr>
          <w:p w:rsidR="00975CBA" w:rsidRDefault="00150F34" w:rsidP="003774C4">
            <w:pPr>
              <w:ind w:firstLine="540"/>
              <w:jc w:val="both"/>
              <w:rPr>
                <w:sz w:val="28"/>
                <w:szCs w:val="28"/>
                <w:lang w:val="bg-BG" w:eastAsia="en-US"/>
              </w:rPr>
            </w:pPr>
            <w:r>
              <w:rPr>
                <w:sz w:val="28"/>
                <w:szCs w:val="28"/>
                <w:lang w:val="bg-BG" w:eastAsia="en-US"/>
              </w:rPr>
              <w:t>7</w:t>
            </w:r>
            <w:r w:rsidR="000A2475">
              <w:rPr>
                <w:sz w:val="28"/>
                <w:szCs w:val="28"/>
                <w:lang w:val="bg-BG" w:eastAsia="en-US"/>
              </w:rPr>
              <w:t>7</w:t>
            </w:r>
          </w:p>
        </w:tc>
        <w:tc>
          <w:tcPr>
            <w:tcW w:w="6081" w:type="dxa"/>
          </w:tcPr>
          <w:p w:rsidR="00975CBA" w:rsidRDefault="00975CBA" w:rsidP="003774C4">
            <w:pPr>
              <w:ind w:firstLine="540"/>
              <w:jc w:val="both"/>
              <w:rPr>
                <w:sz w:val="28"/>
                <w:szCs w:val="28"/>
                <w:lang w:val="bg-BG" w:eastAsia="en-US"/>
              </w:rPr>
            </w:pPr>
            <w:r>
              <w:rPr>
                <w:sz w:val="28"/>
                <w:szCs w:val="28"/>
                <w:lang w:val="bg-BG" w:eastAsia="en-US"/>
              </w:rPr>
              <w:t>„Ръководство на наказателен съдебен състав- наказателно право“ в периода 31.03</w:t>
            </w:r>
            <w:r w:rsidR="000B5F35">
              <w:rPr>
                <w:sz w:val="28"/>
                <w:szCs w:val="28"/>
                <w:lang w:val="bg-BG" w:eastAsia="en-US"/>
              </w:rPr>
              <w:t>.</w:t>
            </w:r>
            <w:r>
              <w:rPr>
                <w:sz w:val="28"/>
                <w:szCs w:val="28"/>
                <w:lang w:val="bg-BG" w:eastAsia="en-US"/>
              </w:rPr>
              <w:t>-17.04.2025г.</w:t>
            </w:r>
          </w:p>
        </w:tc>
        <w:tc>
          <w:tcPr>
            <w:tcW w:w="3276" w:type="dxa"/>
          </w:tcPr>
          <w:p w:rsidR="00975CBA" w:rsidRDefault="00D44AC5" w:rsidP="003774C4">
            <w:pPr>
              <w:ind w:firstLine="540"/>
              <w:jc w:val="both"/>
              <w:rPr>
                <w:sz w:val="28"/>
                <w:szCs w:val="28"/>
                <w:lang w:val="bg-BG" w:eastAsia="en-US"/>
              </w:rPr>
            </w:pPr>
            <w:r>
              <w:rPr>
                <w:sz w:val="28"/>
                <w:szCs w:val="28"/>
                <w:lang w:val="bg-BG" w:eastAsia="en-US"/>
              </w:rPr>
              <w:t>Съдия Б.</w:t>
            </w:r>
            <w:r w:rsidR="00975CBA">
              <w:rPr>
                <w:sz w:val="28"/>
                <w:szCs w:val="28"/>
                <w:lang w:val="bg-BG" w:eastAsia="en-US"/>
              </w:rPr>
              <w:t>Ортакчиева</w:t>
            </w:r>
          </w:p>
        </w:tc>
      </w:tr>
      <w:tr w:rsidR="00975CBA" w:rsidTr="000A2475">
        <w:tc>
          <w:tcPr>
            <w:tcW w:w="496" w:type="dxa"/>
          </w:tcPr>
          <w:p w:rsidR="00975CBA" w:rsidRDefault="00150F34" w:rsidP="003774C4">
            <w:pPr>
              <w:ind w:firstLine="540"/>
              <w:jc w:val="both"/>
              <w:rPr>
                <w:sz w:val="28"/>
                <w:szCs w:val="28"/>
                <w:lang w:val="bg-BG" w:eastAsia="en-US"/>
              </w:rPr>
            </w:pPr>
            <w:r>
              <w:rPr>
                <w:sz w:val="28"/>
                <w:szCs w:val="28"/>
                <w:lang w:val="bg-BG" w:eastAsia="en-US"/>
              </w:rPr>
              <w:t>8</w:t>
            </w:r>
            <w:r w:rsidR="000A2475">
              <w:rPr>
                <w:sz w:val="28"/>
                <w:szCs w:val="28"/>
                <w:lang w:val="bg-BG" w:eastAsia="en-US"/>
              </w:rPr>
              <w:t>8</w:t>
            </w:r>
          </w:p>
        </w:tc>
        <w:tc>
          <w:tcPr>
            <w:tcW w:w="6081" w:type="dxa"/>
          </w:tcPr>
          <w:p w:rsidR="00975CBA" w:rsidRDefault="00975CBA" w:rsidP="003774C4">
            <w:pPr>
              <w:ind w:firstLine="540"/>
              <w:jc w:val="both"/>
              <w:rPr>
                <w:sz w:val="28"/>
                <w:szCs w:val="28"/>
                <w:lang w:val="bg-BG" w:eastAsia="en-US"/>
              </w:rPr>
            </w:pPr>
            <w:r>
              <w:rPr>
                <w:sz w:val="28"/>
                <w:szCs w:val="28"/>
                <w:lang w:val="bg-BG" w:eastAsia="en-US"/>
              </w:rPr>
              <w:t>„Експертиза на наркотични вещества при водачи на МПС- често срещани въпроси“ на 29.04.2025г.</w:t>
            </w:r>
          </w:p>
        </w:tc>
        <w:tc>
          <w:tcPr>
            <w:tcW w:w="3276" w:type="dxa"/>
          </w:tcPr>
          <w:p w:rsidR="00975CBA" w:rsidRDefault="00D44AC5" w:rsidP="003774C4">
            <w:pPr>
              <w:ind w:firstLine="540"/>
              <w:jc w:val="both"/>
              <w:rPr>
                <w:sz w:val="28"/>
                <w:szCs w:val="28"/>
                <w:lang w:val="bg-BG" w:eastAsia="en-US"/>
              </w:rPr>
            </w:pPr>
            <w:r>
              <w:rPr>
                <w:sz w:val="28"/>
                <w:szCs w:val="28"/>
                <w:lang w:val="bg-BG" w:eastAsia="en-US"/>
              </w:rPr>
              <w:t>Съдия Б.</w:t>
            </w:r>
            <w:r w:rsidR="00975CBA">
              <w:rPr>
                <w:sz w:val="28"/>
                <w:szCs w:val="28"/>
                <w:lang w:val="bg-BG" w:eastAsia="en-US"/>
              </w:rPr>
              <w:t>Ортакчиева</w:t>
            </w:r>
          </w:p>
        </w:tc>
      </w:tr>
      <w:tr w:rsidR="00975CBA" w:rsidTr="000A2475">
        <w:tc>
          <w:tcPr>
            <w:tcW w:w="496" w:type="dxa"/>
          </w:tcPr>
          <w:p w:rsidR="00975CBA" w:rsidRDefault="00150F34" w:rsidP="003774C4">
            <w:pPr>
              <w:ind w:firstLine="540"/>
              <w:jc w:val="both"/>
              <w:rPr>
                <w:sz w:val="28"/>
                <w:szCs w:val="28"/>
                <w:lang w:val="bg-BG" w:eastAsia="en-US"/>
              </w:rPr>
            </w:pPr>
            <w:r>
              <w:rPr>
                <w:sz w:val="28"/>
                <w:szCs w:val="28"/>
                <w:lang w:val="bg-BG" w:eastAsia="en-US"/>
              </w:rPr>
              <w:t>9</w:t>
            </w:r>
            <w:r w:rsidR="000A2475">
              <w:rPr>
                <w:sz w:val="28"/>
                <w:szCs w:val="28"/>
                <w:lang w:val="bg-BG" w:eastAsia="en-US"/>
              </w:rPr>
              <w:t>9</w:t>
            </w:r>
          </w:p>
        </w:tc>
        <w:tc>
          <w:tcPr>
            <w:tcW w:w="6081" w:type="dxa"/>
          </w:tcPr>
          <w:p w:rsidR="00975CBA" w:rsidRDefault="00975CBA" w:rsidP="000B5F35">
            <w:pPr>
              <w:ind w:firstLine="540"/>
              <w:jc w:val="both"/>
              <w:rPr>
                <w:sz w:val="28"/>
                <w:szCs w:val="28"/>
                <w:lang w:val="bg-BG" w:eastAsia="en-US"/>
              </w:rPr>
            </w:pPr>
            <w:r>
              <w:rPr>
                <w:sz w:val="28"/>
                <w:szCs w:val="28"/>
                <w:lang w:val="bg-BG" w:eastAsia="en-US"/>
              </w:rPr>
              <w:t>„Престъпленията трафик на хора и каналджийств</w:t>
            </w:r>
            <w:r w:rsidR="000B5F35">
              <w:rPr>
                <w:sz w:val="28"/>
                <w:szCs w:val="28"/>
                <w:lang w:val="bg-BG" w:eastAsia="en-US"/>
              </w:rPr>
              <w:t>о</w:t>
            </w:r>
            <w:r>
              <w:rPr>
                <w:sz w:val="28"/>
                <w:szCs w:val="28"/>
                <w:lang w:val="bg-BG" w:eastAsia="en-US"/>
              </w:rPr>
              <w:t>: правна характеристика и отлики“ на 09.05.2025г.</w:t>
            </w:r>
          </w:p>
        </w:tc>
        <w:tc>
          <w:tcPr>
            <w:tcW w:w="3276" w:type="dxa"/>
          </w:tcPr>
          <w:p w:rsidR="00975CBA" w:rsidRDefault="00D44AC5" w:rsidP="003774C4">
            <w:pPr>
              <w:ind w:firstLine="540"/>
              <w:jc w:val="both"/>
              <w:rPr>
                <w:sz w:val="28"/>
                <w:szCs w:val="28"/>
                <w:lang w:val="bg-BG" w:eastAsia="en-US"/>
              </w:rPr>
            </w:pPr>
            <w:r>
              <w:rPr>
                <w:sz w:val="28"/>
                <w:szCs w:val="28"/>
                <w:lang w:val="bg-BG" w:eastAsia="en-US"/>
              </w:rPr>
              <w:t>Съдия Б.</w:t>
            </w:r>
            <w:r w:rsidR="00975CBA">
              <w:rPr>
                <w:sz w:val="28"/>
                <w:szCs w:val="28"/>
                <w:lang w:val="bg-BG" w:eastAsia="en-US"/>
              </w:rPr>
              <w:t>Ортакчиева</w:t>
            </w:r>
          </w:p>
        </w:tc>
      </w:tr>
      <w:tr w:rsidR="003C1B16" w:rsidTr="000A2475">
        <w:tc>
          <w:tcPr>
            <w:tcW w:w="496" w:type="dxa"/>
          </w:tcPr>
          <w:p w:rsidR="003C1B16" w:rsidRDefault="000A2475" w:rsidP="003774C4">
            <w:pPr>
              <w:ind w:firstLine="540"/>
              <w:jc w:val="both"/>
              <w:rPr>
                <w:sz w:val="28"/>
                <w:szCs w:val="28"/>
                <w:lang w:val="bg-BG" w:eastAsia="en-US"/>
              </w:rPr>
            </w:pPr>
            <w:r>
              <w:rPr>
                <w:sz w:val="28"/>
                <w:szCs w:val="28"/>
                <w:lang w:val="bg-BG" w:eastAsia="en-US"/>
              </w:rPr>
              <w:t>1</w:t>
            </w:r>
            <w:r w:rsidR="00150F34">
              <w:rPr>
                <w:sz w:val="28"/>
                <w:szCs w:val="28"/>
                <w:lang w:val="bg-BG" w:eastAsia="en-US"/>
              </w:rPr>
              <w:lastRenderedPageBreak/>
              <w:t>10</w:t>
            </w:r>
          </w:p>
        </w:tc>
        <w:tc>
          <w:tcPr>
            <w:tcW w:w="6081" w:type="dxa"/>
          </w:tcPr>
          <w:p w:rsidR="003C1B16" w:rsidRDefault="003C1B16" w:rsidP="003774C4">
            <w:pPr>
              <w:ind w:firstLine="540"/>
              <w:jc w:val="both"/>
              <w:rPr>
                <w:sz w:val="28"/>
                <w:szCs w:val="28"/>
                <w:lang w:val="bg-BG" w:eastAsia="en-US"/>
              </w:rPr>
            </w:pPr>
            <w:r>
              <w:rPr>
                <w:sz w:val="28"/>
                <w:szCs w:val="28"/>
                <w:lang w:val="bg-BG" w:eastAsia="en-US"/>
              </w:rPr>
              <w:lastRenderedPageBreak/>
              <w:t xml:space="preserve">„Искове по Закона за наследството“ на </w:t>
            </w:r>
            <w:r>
              <w:rPr>
                <w:sz w:val="28"/>
                <w:szCs w:val="28"/>
                <w:lang w:val="bg-BG" w:eastAsia="en-US"/>
              </w:rPr>
              <w:lastRenderedPageBreak/>
              <w:t>13.05.2025г.</w:t>
            </w:r>
          </w:p>
        </w:tc>
        <w:tc>
          <w:tcPr>
            <w:tcW w:w="3276" w:type="dxa"/>
          </w:tcPr>
          <w:p w:rsidR="003C1B16" w:rsidRDefault="003C1B16" w:rsidP="003774C4">
            <w:pPr>
              <w:ind w:firstLine="540"/>
              <w:jc w:val="both"/>
              <w:rPr>
                <w:sz w:val="28"/>
                <w:szCs w:val="28"/>
                <w:lang w:val="bg-BG" w:eastAsia="en-US"/>
              </w:rPr>
            </w:pPr>
            <w:r>
              <w:rPr>
                <w:sz w:val="28"/>
                <w:szCs w:val="28"/>
                <w:lang w:val="bg-BG" w:eastAsia="en-US"/>
              </w:rPr>
              <w:lastRenderedPageBreak/>
              <w:t>Съдия К.Баджаков</w:t>
            </w:r>
          </w:p>
        </w:tc>
      </w:tr>
      <w:tr w:rsidR="00171C27" w:rsidTr="000A2475">
        <w:tc>
          <w:tcPr>
            <w:tcW w:w="496" w:type="dxa"/>
          </w:tcPr>
          <w:p w:rsidR="00171C27" w:rsidRDefault="00150F34" w:rsidP="003774C4">
            <w:pPr>
              <w:ind w:firstLine="540"/>
              <w:jc w:val="both"/>
              <w:rPr>
                <w:sz w:val="28"/>
                <w:szCs w:val="28"/>
                <w:lang w:val="bg-BG" w:eastAsia="en-US"/>
              </w:rPr>
            </w:pPr>
            <w:r>
              <w:rPr>
                <w:sz w:val="28"/>
                <w:szCs w:val="28"/>
                <w:lang w:val="bg-BG" w:eastAsia="en-US"/>
              </w:rPr>
              <w:lastRenderedPageBreak/>
              <w:t>1</w:t>
            </w:r>
            <w:r w:rsidR="000A2475">
              <w:rPr>
                <w:sz w:val="28"/>
                <w:szCs w:val="28"/>
                <w:lang w:val="bg-BG" w:eastAsia="en-US"/>
              </w:rPr>
              <w:t>11</w:t>
            </w:r>
          </w:p>
        </w:tc>
        <w:tc>
          <w:tcPr>
            <w:tcW w:w="6081" w:type="dxa"/>
          </w:tcPr>
          <w:p w:rsidR="00171C27" w:rsidRDefault="00171C27" w:rsidP="003774C4">
            <w:pPr>
              <w:ind w:firstLine="540"/>
              <w:jc w:val="both"/>
              <w:rPr>
                <w:sz w:val="28"/>
                <w:szCs w:val="28"/>
                <w:lang w:val="bg-BG" w:eastAsia="en-US"/>
              </w:rPr>
            </w:pPr>
            <w:r>
              <w:rPr>
                <w:sz w:val="28"/>
                <w:szCs w:val="28"/>
                <w:lang w:val="bg-BG" w:eastAsia="en-US"/>
              </w:rPr>
              <w:t>„Искове по Семейния кодекс“ на 20.05.2025г.</w:t>
            </w:r>
          </w:p>
        </w:tc>
        <w:tc>
          <w:tcPr>
            <w:tcW w:w="3276" w:type="dxa"/>
          </w:tcPr>
          <w:p w:rsidR="00171C27" w:rsidRDefault="00171C27" w:rsidP="003774C4">
            <w:pPr>
              <w:ind w:firstLine="540"/>
              <w:jc w:val="both"/>
              <w:rPr>
                <w:sz w:val="28"/>
                <w:szCs w:val="28"/>
                <w:lang w:val="bg-BG" w:eastAsia="en-US"/>
              </w:rPr>
            </w:pPr>
            <w:r>
              <w:rPr>
                <w:sz w:val="28"/>
                <w:szCs w:val="28"/>
                <w:lang w:val="bg-BG" w:eastAsia="en-US"/>
              </w:rPr>
              <w:t>Съдия К.Баджаков</w:t>
            </w:r>
          </w:p>
        </w:tc>
      </w:tr>
      <w:tr w:rsidR="00D52C91" w:rsidTr="000A2475">
        <w:tc>
          <w:tcPr>
            <w:tcW w:w="496" w:type="dxa"/>
          </w:tcPr>
          <w:p w:rsidR="00D52C91" w:rsidRDefault="00150F34" w:rsidP="003774C4">
            <w:pPr>
              <w:ind w:firstLine="540"/>
              <w:jc w:val="both"/>
              <w:rPr>
                <w:sz w:val="28"/>
                <w:szCs w:val="28"/>
                <w:lang w:val="bg-BG" w:eastAsia="en-US"/>
              </w:rPr>
            </w:pPr>
            <w:r>
              <w:rPr>
                <w:sz w:val="28"/>
                <w:szCs w:val="28"/>
                <w:lang w:val="bg-BG" w:eastAsia="en-US"/>
              </w:rPr>
              <w:t>1</w:t>
            </w:r>
            <w:r w:rsidR="000A2475">
              <w:rPr>
                <w:sz w:val="28"/>
                <w:szCs w:val="28"/>
                <w:lang w:val="bg-BG" w:eastAsia="en-US"/>
              </w:rPr>
              <w:t>1</w:t>
            </w:r>
            <w:r w:rsidR="00856B08">
              <w:rPr>
                <w:sz w:val="28"/>
                <w:szCs w:val="28"/>
                <w:lang w:val="bg-BG" w:eastAsia="en-US"/>
              </w:rPr>
              <w:t>2</w:t>
            </w:r>
          </w:p>
        </w:tc>
        <w:tc>
          <w:tcPr>
            <w:tcW w:w="6081" w:type="dxa"/>
          </w:tcPr>
          <w:p w:rsidR="00D52C91" w:rsidRDefault="00856B08" w:rsidP="003774C4">
            <w:pPr>
              <w:ind w:firstLine="540"/>
              <w:jc w:val="both"/>
              <w:rPr>
                <w:sz w:val="28"/>
                <w:szCs w:val="28"/>
                <w:lang w:val="bg-BG" w:eastAsia="en-US"/>
              </w:rPr>
            </w:pPr>
            <w:r>
              <w:rPr>
                <w:sz w:val="28"/>
                <w:szCs w:val="28"/>
                <w:lang w:val="bg-BG" w:eastAsia="en-US"/>
              </w:rPr>
              <w:t>„Практически аспекти на производството по НПК- проблеми и добри практики“. На 22.05.2025г.</w:t>
            </w:r>
          </w:p>
        </w:tc>
        <w:tc>
          <w:tcPr>
            <w:tcW w:w="3276" w:type="dxa"/>
          </w:tcPr>
          <w:p w:rsidR="00D52C91" w:rsidRDefault="00D44AC5" w:rsidP="003774C4">
            <w:pPr>
              <w:ind w:firstLine="540"/>
              <w:rPr>
                <w:sz w:val="28"/>
                <w:szCs w:val="28"/>
                <w:lang w:val="bg-BG" w:eastAsia="en-US"/>
              </w:rPr>
            </w:pPr>
            <w:r>
              <w:rPr>
                <w:sz w:val="28"/>
                <w:szCs w:val="28"/>
                <w:lang w:val="bg-BG" w:eastAsia="en-US"/>
              </w:rPr>
              <w:t>Съдия Д.</w:t>
            </w:r>
            <w:r w:rsidR="002404C5">
              <w:rPr>
                <w:sz w:val="28"/>
                <w:szCs w:val="28"/>
                <w:lang w:val="bg-BG" w:eastAsia="en-US"/>
              </w:rPr>
              <w:t>Ил</w:t>
            </w:r>
            <w:r>
              <w:rPr>
                <w:sz w:val="28"/>
                <w:szCs w:val="28"/>
                <w:lang w:val="bg-BG" w:eastAsia="en-US"/>
              </w:rPr>
              <w:t>иев, Съдия Н.Иванова, Съдия Т.</w:t>
            </w:r>
            <w:r w:rsidR="002404C5">
              <w:rPr>
                <w:sz w:val="28"/>
                <w:szCs w:val="28"/>
                <w:lang w:val="bg-BG" w:eastAsia="en-US"/>
              </w:rPr>
              <w:t>Тодоров</w:t>
            </w:r>
            <w:r w:rsidR="001C533D">
              <w:rPr>
                <w:sz w:val="28"/>
                <w:szCs w:val="28"/>
                <w:lang w:val="bg-BG" w:eastAsia="en-US"/>
              </w:rPr>
              <w:t xml:space="preserve"> и</w:t>
            </w:r>
            <w:r>
              <w:rPr>
                <w:sz w:val="28"/>
                <w:szCs w:val="28"/>
                <w:lang w:val="bg-BG" w:eastAsia="en-US"/>
              </w:rPr>
              <w:t xml:space="preserve"> Съдия Б.</w:t>
            </w:r>
            <w:r w:rsidR="002404C5">
              <w:rPr>
                <w:sz w:val="28"/>
                <w:szCs w:val="28"/>
                <w:lang w:val="bg-BG" w:eastAsia="en-US"/>
              </w:rPr>
              <w:t>Ортакчиева</w:t>
            </w:r>
          </w:p>
        </w:tc>
      </w:tr>
      <w:tr w:rsidR="00D52C91" w:rsidTr="000A2475">
        <w:tc>
          <w:tcPr>
            <w:tcW w:w="496" w:type="dxa"/>
          </w:tcPr>
          <w:p w:rsidR="00D52C91" w:rsidRDefault="00150F34" w:rsidP="003774C4">
            <w:pPr>
              <w:ind w:firstLine="540"/>
              <w:jc w:val="both"/>
              <w:rPr>
                <w:sz w:val="28"/>
                <w:szCs w:val="28"/>
                <w:lang w:val="bg-BG" w:eastAsia="en-US"/>
              </w:rPr>
            </w:pPr>
            <w:r>
              <w:rPr>
                <w:sz w:val="28"/>
                <w:szCs w:val="28"/>
                <w:lang w:val="bg-BG" w:eastAsia="en-US"/>
              </w:rPr>
              <w:t>1</w:t>
            </w:r>
            <w:r w:rsidR="000A2475">
              <w:rPr>
                <w:sz w:val="28"/>
                <w:szCs w:val="28"/>
                <w:lang w:val="bg-BG" w:eastAsia="en-US"/>
              </w:rPr>
              <w:t>1</w:t>
            </w:r>
            <w:r w:rsidR="001C533D">
              <w:rPr>
                <w:sz w:val="28"/>
                <w:szCs w:val="28"/>
                <w:lang w:val="bg-BG" w:eastAsia="en-US"/>
              </w:rPr>
              <w:t>3</w:t>
            </w:r>
          </w:p>
        </w:tc>
        <w:tc>
          <w:tcPr>
            <w:tcW w:w="6081" w:type="dxa"/>
          </w:tcPr>
          <w:p w:rsidR="00D52C91" w:rsidRDefault="001C533D" w:rsidP="003774C4">
            <w:pPr>
              <w:ind w:firstLine="540"/>
              <w:jc w:val="both"/>
              <w:rPr>
                <w:sz w:val="28"/>
                <w:szCs w:val="28"/>
                <w:lang w:val="bg-BG" w:eastAsia="en-US"/>
              </w:rPr>
            </w:pPr>
            <w:r>
              <w:rPr>
                <w:sz w:val="28"/>
                <w:szCs w:val="28"/>
                <w:lang w:val="bg-BG" w:eastAsia="en-US"/>
              </w:rPr>
              <w:t>„Бележник 2025: Какъв е средният успех на държавата в грижата за децата?“ На 12.06.2025г.</w:t>
            </w:r>
          </w:p>
        </w:tc>
        <w:tc>
          <w:tcPr>
            <w:tcW w:w="3276" w:type="dxa"/>
          </w:tcPr>
          <w:p w:rsidR="00D52C91" w:rsidRDefault="00D44AC5" w:rsidP="003774C4">
            <w:pPr>
              <w:ind w:firstLine="540"/>
              <w:rPr>
                <w:sz w:val="28"/>
                <w:szCs w:val="28"/>
                <w:lang w:val="bg-BG" w:eastAsia="en-US"/>
              </w:rPr>
            </w:pPr>
            <w:r>
              <w:rPr>
                <w:sz w:val="28"/>
                <w:szCs w:val="28"/>
                <w:lang w:val="bg-BG" w:eastAsia="en-US"/>
              </w:rPr>
              <w:t>Зам. Председател К.</w:t>
            </w:r>
            <w:r w:rsidR="001C533D">
              <w:rPr>
                <w:sz w:val="28"/>
                <w:szCs w:val="28"/>
                <w:lang w:val="bg-BG" w:eastAsia="en-US"/>
              </w:rPr>
              <w:t>Косева</w:t>
            </w:r>
          </w:p>
        </w:tc>
      </w:tr>
      <w:tr w:rsidR="00975CBA" w:rsidTr="000A2475">
        <w:tc>
          <w:tcPr>
            <w:tcW w:w="496" w:type="dxa"/>
          </w:tcPr>
          <w:p w:rsidR="00975CBA" w:rsidRDefault="00150F34" w:rsidP="003774C4">
            <w:pPr>
              <w:ind w:firstLine="540"/>
              <w:jc w:val="both"/>
              <w:rPr>
                <w:sz w:val="28"/>
                <w:szCs w:val="28"/>
                <w:lang w:val="bg-BG" w:eastAsia="en-US"/>
              </w:rPr>
            </w:pPr>
            <w:r>
              <w:rPr>
                <w:sz w:val="28"/>
                <w:szCs w:val="28"/>
                <w:lang w:val="bg-BG" w:eastAsia="en-US"/>
              </w:rPr>
              <w:t>1</w:t>
            </w:r>
            <w:r w:rsidR="000A2475">
              <w:rPr>
                <w:sz w:val="28"/>
                <w:szCs w:val="28"/>
                <w:lang w:val="bg-BG" w:eastAsia="en-US"/>
              </w:rPr>
              <w:t>14</w:t>
            </w:r>
          </w:p>
        </w:tc>
        <w:tc>
          <w:tcPr>
            <w:tcW w:w="6081" w:type="dxa"/>
          </w:tcPr>
          <w:p w:rsidR="00975CBA" w:rsidRDefault="00975CBA" w:rsidP="003774C4">
            <w:pPr>
              <w:ind w:firstLine="540"/>
              <w:jc w:val="both"/>
              <w:rPr>
                <w:sz w:val="28"/>
                <w:szCs w:val="28"/>
                <w:lang w:val="bg-BG" w:eastAsia="en-US"/>
              </w:rPr>
            </w:pPr>
            <w:r>
              <w:rPr>
                <w:sz w:val="28"/>
                <w:szCs w:val="28"/>
                <w:lang w:val="bg-BG" w:eastAsia="en-US"/>
              </w:rPr>
              <w:t>„Трасологически експертизи“ на 18.06.2025г.</w:t>
            </w:r>
          </w:p>
        </w:tc>
        <w:tc>
          <w:tcPr>
            <w:tcW w:w="3276" w:type="dxa"/>
          </w:tcPr>
          <w:p w:rsidR="00975CBA" w:rsidRDefault="00D44AC5" w:rsidP="003774C4">
            <w:pPr>
              <w:ind w:firstLine="540"/>
              <w:jc w:val="both"/>
              <w:rPr>
                <w:sz w:val="28"/>
                <w:szCs w:val="28"/>
                <w:lang w:val="bg-BG" w:eastAsia="en-US"/>
              </w:rPr>
            </w:pPr>
            <w:r>
              <w:rPr>
                <w:sz w:val="28"/>
                <w:szCs w:val="28"/>
                <w:lang w:val="bg-BG" w:eastAsia="en-US"/>
              </w:rPr>
              <w:t>Съдия Б.</w:t>
            </w:r>
            <w:r w:rsidR="00975CBA">
              <w:rPr>
                <w:sz w:val="28"/>
                <w:szCs w:val="28"/>
                <w:lang w:val="bg-BG" w:eastAsia="en-US"/>
              </w:rPr>
              <w:t>Ортакчиева</w:t>
            </w:r>
          </w:p>
        </w:tc>
      </w:tr>
      <w:tr w:rsidR="003D1AFA" w:rsidTr="000A2475">
        <w:tc>
          <w:tcPr>
            <w:tcW w:w="496" w:type="dxa"/>
          </w:tcPr>
          <w:p w:rsidR="003D1AFA" w:rsidRDefault="00150F34" w:rsidP="003774C4">
            <w:pPr>
              <w:ind w:firstLine="540"/>
              <w:jc w:val="both"/>
              <w:rPr>
                <w:sz w:val="28"/>
                <w:szCs w:val="28"/>
                <w:lang w:val="bg-BG" w:eastAsia="en-US"/>
              </w:rPr>
            </w:pPr>
            <w:r>
              <w:rPr>
                <w:sz w:val="28"/>
                <w:szCs w:val="28"/>
                <w:lang w:val="bg-BG" w:eastAsia="en-US"/>
              </w:rPr>
              <w:t>1</w:t>
            </w:r>
            <w:r w:rsidR="000A2475">
              <w:rPr>
                <w:sz w:val="28"/>
                <w:szCs w:val="28"/>
                <w:lang w:val="bg-BG" w:eastAsia="en-US"/>
              </w:rPr>
              <w:t>15</w:t>
            </w:r>
          </w:p>
        </w:tc>
        <w:tc>
          <w:tcPr>
            <w:tcW w:w="6081" w:type="dxa"/>
          </w:tcPr>
          <w:p w:rsidR="003D1AFA" w:rsidRDefault="003D1AFA" w:rsidP="003774C4">
            <w:pPr>
              <w:ind w:firstLine="540"/>
              <w:jc w:val="both"/>
              <w:rPr>
                <w:sz w:val="28"/>
                <w:szCs w:val="28"/>
                <w:lang w:val="bg-BG" w:eastAsia="en-US"/>
              </w:rPr>
            </w:pPr>
            <w:r>
              <w:rPr>
                <w:sz w:val="28"/>
                <w:szCs w:val="28"/>
                <w:lang w:val="bg-BG" w:eastAsia="en-US"/>
              </w:rPr>
              <w:t>„Съдебно сътрудничество по наказателни дела с Кралство Великобритания съгласно Споразумението за търговия и сътрудничество“ на 24.09.2025г.</w:t>
            </w:r>
          </w:p>
        </w:tc>
        <w:tc>
          <w:tcPr>
            <w:tcW w:w="3276" w:type="dxa"/>
          </w:tcPr>
          <w:p w:rsidR="003D1AFA" w:rsidRDefault="00D44AC5" w:rsidP="003774C4">
            <w:pPr>
              <w:ind w:firstLine="540"/>
              <w:jc w:val="both"/>
              <w:rPr>
                <w:sz w:val="28"/>
                <w:szCs w:val="28"/>
                <w:lang w:val="bg-BG" w:eastAsia="en-US"/>
              </w:rPr>
            </w:pPr>
            <w:r>
              <w:rPr>
                <w:sz w:val="28"/>
                <w:szCs w:val="28"/>
                <w:lang w:val="bg-BG" w:eastAsia="en-US"/>
              </w:rPr>
              <w:t>Съдия Б.</w:t>
            </w:r>
            <w:r w:rsidR="003D1AFA">
              <w:rPr>
                <w:sz w:val="28"/>
                <w:szCs w:val="28"/>
                <w:lang w:val="bg-BG" w:eastAsia="en-US"/>
              </w:rPr>
              <w:t>Ортакчиева</w:t>
            </w:r>
          </w:p>
        </w:tc>
      </w:tr>
      <w:tr w:rsidR="003D1AFA" w:rsidTr="000A2475">
        <w:tc>
          <w:tcPr>
            <w:tcW w:w="496" w:type="dxa"/>
          </w:tcPr>
          <w:p w:rsidR="003D1AFA" w:rsidRDefault="00150F34" w:rsidP="003774C4">
            <w:pPr>
              <w:ind w:firstLine="540"/>
              <w:jc w:val="both"/>
              <w:rPr>
                <w:sz w:val="28"/>
                <w:szCs w:val="28"/>
                <w:lang w:val="bg-BG" w:eastAsia="en-US"/>
              </w:rPr>
            </w:pPr>
            <w:r>
              <w:rPr>
                <w:sz w:val="28"/>
                <w:szCs w:val="28"/>
                <w:lang w:val="bg-BG" w:eastAsia="en-US"/>
              </w:rPr>
              <w:t>1</w:t>
            </w:r>
            <w:r w:rsidR="000A2475">
              <w:rPr>
                <w:sz w:val="28"/>
                <w:szCs w:val="28"/>
                <w:lang w:val="bg-BG" w:eastAsia="en-US"/>
              </w:rPr>
              <w:t>16</w:t>
            </w:r>
          </w:p>
        </w:tc>
        <w:tc>
          <w:tcPr>
            <w:tcW w:w="6081" w:type="dxa"/>
          </w:tcPr>
          <w:p w:rsidR="003D1AFA" w:rsidRDefault="003D1AFA" w:rsidP="003774C4">
            <w:pPr>
              <w:ind w:firstLine="540"/>
              <w:jc w:val="both"/>
              <w:rPr>
                <w:sz w:val="28"/>
                <w:szCs w:val="28"/>
                <w:lang w:val="bg-BG" w:eastAsia="en-US"/>
              </w:rPr>
            </w:pPr>
            <w:r>
              <w:rPr>
                <w:sz w:val="28"/>
                <w:szCs w:val="28"/>
                <w:lang w:val="bg-BG" w:eastAsia="en-US"/>
              </w:rPr>
              <w:t>„Приложение на изкуствения интелект в сферата на наказателното правораздаване“ на 22.10.2025г.</w:t>
            </w:r>
          </w:p>
        </w:tc>
        <w:tc>
          <w:tcPr>
            <w:tcW w:w="3276" w:type="dxa"/>
          </w:tcPr>
          <w:p w:rsidR="003D1AFA" w:rsidRDefault="00D44AC5" w:rsidP="003774C4">
            <w:pPr>
              <w:ind w:firstLine="540"/>
              <w:jc w:val="both"/>
              <w:rPr>
                <w:sz w:val="28"/>
                <w:szCs w:val="28"/>
                <w:lang w:val="bg-BG" w:eastAsia="en-US"/>
              </w:rPr>
            </w:pPr>
            <w:r>
              <w:rPr>
                <w:sz w:val="28"/>
                <w:szCs w:val="28"/>
                <w:lang w:val="bg-BG" w:eastAsia="en-US"/>
              </w:rPr>
              <w:t>Съдия Б.</w:t>
            </w:r>
            <w:r w:rsidR="003D1AFA">
              <w:rPr>
                <w:sz w:val="28"/>
                <w:szCs w:val="28"/>
                <w:lang w:val="bg-BG" w:eastAsia="en-US"/>
              </w:rPr>
              <w:t>Ортакчиева</w:t>
            </w:r>
          </w:p>
        </w:tc>
      </w:tr>
      <w:tr w:rsidR="003D1AFA" w:rsidTr="000A2475">
        <w:tc>
          <w:tcPr>
            <w:tcW w:w="496" w:type="dxa"/>
          </w:tcPr>
          <w:p w:rsidR="003D1AFA" w:rsidRDefault="00150F34" w:rsidP="003774C4">
            <w:pPr>
              <w:ind w:firstLine="540"/>
              <w:jc w:val="both"/>
              <w:rPr>
                <w:sz w:val="28"/>
                <w:szCs w:val="28"/>
                <w:lang w:val="bg-BG" w:eastAsia="en-US"/>
              </w:rPr>
            </w:pPr>
            <w:r>
              <w:rPr>
                <w:sz w:val="28"/>
                <w:szCs w:val="28"/>
                <w:lang w:val="bg-BG" w:eastAsia="en-US"/>
              </w:rPr>
              <w:t>1</w:t>
            </w:r>
            <w:r w:rsidR="000A2475">
              <w:rPr>
                <w:sz w:val="28"/>
                <w:szCs w:val="28"/>
                <w:lang w:val="bg-BG" w:eastAsia="en-US"/>
              </w:rPr>
              <w:t>17</w:t>
            </w:r>
          </w:p>
        </w:tc>
        <w:tc>
          <w:tcPr>
            <w:tcW w:w="6081" w:type="dxa"/>
          </w:tcPr>
          <w:p w:rsidR="003D1AFA" w:rsidRDefault="003D1AFA" w:rsidP="000B5F35">
            <w:pPr>
              <w:ind w:firstLine="540"/>
              <w:jc w:val="both"/>
              <w:rPr>
                <w:sz w:val="28"/>
                <w:szCs w:val="28"/>
                <w:lang w:val="bg-BG" w:eastAsia="en-US"/>
              </w:rPr>
            </w:pPr>
            <w:r>
              <w:rPr>
                <w:sz w:val="28"/>
                <w:szCs w:val="28"/>
                <w:lang w:val="bg-BG" w:eastAsia="en-US"/>
              </w:rPr>
              <w:t>„Наказателно</w:t>
            </w:r>
            <w:r w:rsidR="000B5F35">
              <w:rPr>
                <w:sz w:val="28"/>
                <w:szCs w:val="28"/>
                <w:lang w:val="bg-BG" w:eastAsia="en-US"/>
              </w:rPr>
              <w:t>-</w:t>
            </w:r>
            <w:r>
              <w:rPr>
                <w:sz w:val="28"/>
                <w:szCs w:val="28"/>
                <w:lang w:val="bg-BG" w:eastAsia="en-US"/>
              </w:rPr>
              <w:t>правни въпроси през практиката на СЕС и ЕСПЧ“ на 24.10.2025г.</w:t>
            </w:r>
          </w:p>
        </w:tc>
        <w:tc>
          <w:tcPr>
            <w:tcW w:w="3276" w:type="dxa"/>
          </w:tcPr>
          <w:p w:rsidR="003D1AFA" w:rsidRDefault="00D44AC5" w:rsidP="003774C4">
            <w:pPr>
              <w:ind w:firstLine="540"/>
              <w:jc w:val="both"/>
              <w:rPr>
                <w:sz w:val="28"/>
                <w:szCs w:val="28"/>
                <w:lang w:val="bg-BG" w:eastAsia="en-US"/>
              </w:rPr>
            </w:pPr>
            <w:r>
              <w:rPr>
                <w:sz w:val="28"/>
                <w:szCs w:val="28"/>
                <w:lang w:val="bg-BG" w:eastAsia="en-US"/>
              </w:rPr>
              <w:t>Съдия Д.</w:t>
            </w:r>
            <w:r w:rsidR="003D1AFA">
              <w:rPr>
                <w:sz w:val="28"/>
                <w:szCs w:val="28"/>
                <w:lang w:val="bg-BG" w:eastAsia="en-US"/>
              </w:rPr>
              <w:t>Илиев</w:t>
            </w:r>
          </w:p>
        </w:tc>
      </w:tr>
      <w:tr w:rsidR="003D1AFA" w:rsidTr="000A2475">
        <w:tc>
          <w:tcPr>
            <w:tcW w:w="496" w:type="dxa"/>
          </w:tcPr>
          <w:p w:rsidR="003D1AFA" w:rsidRDefault="00150F34" w:rsidP="003774C4">
            <w:pPr>
              <w:ind w:firstLine="540"/>
              <w:jc w:val="both"/>
              <w:rPr>
                <w:sz w:val="28"/>
                <w:szCs w:val="28"/>
                <w:lang w:val="bg-BG" w:eastAsia="en-US"/>
              </w:rPr>
            </w:pPr>
            <w:r>
              <w:rPr>
                <w:sz w:val="28"/>
                <w:szCs w:val="28"/>
                <w:lang w:val="bg-BG" w:eastAsia="en-US"/>
              </w:rPr>
              <w:t>1</w:t>
            </w:r>
            <w:r w:rsidR="000A2475">
              <w:rPr>
                <w:sz w:val="28"/>
                <w:szCs w:val="28"/>
                <w:lang w:val="bg-BG" w:eastAsia="en-US"/>
              </w:rPr>
              <w:t>18</w:t>
            </w:r>
          </w:p>
        </w:tc>
        <w:tc>
          <w:tcPr>
            <w:tcW w:w="6081" w:type="dxa"/>
          </w:tcPr>
          <w:p w:rsidR="003D1AFA" w:rsidRPr="002F00BE" w:rsidRDefault="002F00BE" w:rsidP="003774C4">
            <w:pPr>
              <w:ind w:firstLine="540"/>
              <w:jc w:val="both"/>
              <w:rPr>
                <w:sz w:val="28"/>
                <w:szCs w:val="28"/>
                <w:lang w:eastAsia="en-US"/>
              </w:rPr>
            </w:pPr>
            <w:r>
              <w:rPr>
                <w:sz w:val="28"/>
                <w:szCs w:val="28"/>
                <w:lang w:val="bg-BG" w:eastAsia="en-US"/>
              </w:rPr>
              <w:t>„Зонално съвещание на съдиите от района на Апелативен съд- Пловдив“ в периода 30-31.10.2025г.</w:t>
            </w:r>
            <w:r>
              <w:rPr>
                <w:sz w:val="28"/>
                <w:szCs w:val="28"/>
                <w:lang w:eastAsia="en-US"/>
              </w:rPr>
              <w:t xml:space="preserve"> </w:t>
            </w:r>
          </w:p>
        </w:tc>
        <w:tc>
          <w:tcPr>
            <w:tcW w:w="3276" w:type="dxa"/>
          </w:tcPr>
          <w:p w:rsidR="003D1AFA" w:rsidRDefault="002F00BE" w:rsidP="003774C4">
            <w:pPr>
              <w:ind w:firstLine="540"/>
              <w:jc w:val="both"/>
              <w:rPr>
                <w:sz w:val="28"/>
                <w:szCs w:val="28"/>
                <w:lang w:val="bg-BG" w:eastAsia="en-US"/>
              </w:rPr>
            </w:pPr>
            <w:r>
              <w:rPr>
                <w:sz w:val="28"/>
                <w:szCs w:val="28"/>
                <w:lang w:val="bg-BG" w:eastAsia="en-US"/>
              </w:rPr>
              <w:t>Съдия К.Баджаков</w:t>
            </w:r>
          </w:p>
        </w:tc>
      </w:tr>
      <w:tr w:rsidR="00E4431B" w:rsidTr="000A2475">
        <w:tc>
          <w:tcPr>
            <w:tcW w:w="496" w:type="dxa"/>
          </w:tcPr>
          <w:p w:rsidR="00E4431B" w:rsidRPr="00E4431B" w:rsidRDefault="00150F34" w:rsidP="00150F34">
            <w:pPr>
              <w:ind w:firstLine="540"/>
              <w:jc w:val="both"/>
              <w:rPr>
                <w:sz w:val="28"/>
                <w:szCs w:val="28"/>
                <w:lang w:eastAsia="en-US"/>
              </w:rPr>
            </w:pPr>
            <w:r>
              <w:rPr>
                <w:sz w:val="28"/>
                <w:szCs w:val="28"/>
                <w:lang w:val="bg-BG" w:eastAsia="en-US"/>
              </w:rPr>
              <w:t>11</w:t>
            </w:r>
            <w:r w:rsidR="00E4431B">
              <w:rPr>
                <w:sz w:val="28"/>
                <w:szCs w:val="28"/>
                <w:lang w:eastAsia="en-US"/>
              </w:rPr>
              <w:t>9</w:t>
            </w:r>
          </w:p>
        </w:tc>
        <w:tc>
          <w:tcPr>
            <w:tcW w:w="6081" w:type="dxa"/>
          </w:tcPr>
          <w:p w:rsidR="00E4431B" w:rsidRPr="001C129E" w:rsidRDefault="001C129E" w:rsidP="003774C4">
            <w:pPr>
              <w:ind w:firstLine="540"/>
              <w:jc w:val="both"/>
              <w:rPr>
                <w:sz w:val="28"/>
                <w:szCs w:val="28"/>
                <w:lang w:val="bg-BG" w:eastAsia="en-US"/>
              </w:rPr>
            </w:pPr>
            <w:r>
              <w:rPr>
                <w:sz w:val="28"/>
                <w:szCs w:val="28"/>
                <w:lang w:val="bg-BG" w:eastAsia="en-US"/>
              </w:rPr>
              <w:t>„Несъстоятелност на физическите лица, Модул 2:Установяване на кредиторите на несъстоятелността. Органи на производството по несъстоятелност“ 05-28.11.2025г.</w:t>
            </w:r>
          </w:p>
        </w:tc>
        <w:tc>
          <w:tcPr>
            <w:tcW w:w="3276" w:type="dxa"/>
          </w:tcPr>
          <w:p w:rsidR="00E4431B" w:rsidRDefault="001C129E" w:rsidP="003774C4">
            <w:pPr>
              <w:ind w:firstLine="540"/>
              <w:jc w:val="both"/>
              <w:rPr>
                <w:sz w:val="28"/>
                <w:szCs w:val="28"/>
                <w:lang w:val="bg-BG" w:eastAsia="en-US"/>
              </w:rPr>
            </w:pPr>
            <w:r>
              <w:rPr>
                <w:sz w:val="28"/>
                <w:szCs w:val="28"/>
                <w:lang w:val="bg-BG" w:eastAsia="en-US"/>
              </w:rPr>
              <w:t>Съдия К.Баджаков</w:t>
            </w:r>
          </w:p>
        </w:tc>
      </w:tr>
      <w:tr w:rsidR="003D1AFA" w:rsidTr="000A2475">
        <w:tc>
          <w:tcPr>
            <w:tcW w:w="496" w:type="dxa"/>
          </w:tcPr>
          <w:p w:rsidR="003D1AFA" w:rsidRDefault="000A2475" w:rsidP="00150F34">
            <w:pPr>
              <w:ind w:firstLine="540"/>
              <w:jc w:val="both"/>
              <w:rPr>
                <w:sz w:val="28"/>
                <w:szCs w:val="28"/>
                <w:lang w:val="bg-BG" w:eastAsia="en-US"/>
              </w:rPr>
            </w:pPr>
            <w:r>
              <w:rPr>
                <w:sz w:val="28"/>
                <w:szCs w:val="28"/>
                <w:lang w:val="bg-BG" w:eastAsia="en-US"/>
              </w:rPr>
              <w:t>1</w:t>
            </w:r>
            <w:r w:rsidR="00150F34">
              <w:rPr>
                <w:sz w:val="28"/>
                <w:szCs w:val="28"/>
                <w:lang w:val="bg-BG" w:eastAsia="en-US"/>
              </w:rPr>
              <w:t>20</w:t>
            </w:r>
          </w:p>
        </w:tc>
        <w:tc>
          <w:tcPr>
            <w:tcW w:w="6081" w:type="dxa"/>
          </w:tcPr>
          <w:p w:rsidR="003D1AFA" w:rsidRDefault="003D1AFA" w:rsidP="000B5F35">
            <w:pPr>
              <w:ind w:firstLine="540"/>
              <w:jc w:val="both"/>
              <w:rPr>
                <w:sz w:val="28"/>
                <w:szCs w:val="28"/>
                <w:lang w:val="bg-BG" w:eastAsia="en-US"/>
              </w:rPr>
            </w:pPr>
            <w:r>
              <w:rPr>
                <w:sz w:val="28"/>
                <w:szCs w:val="28"/>
                <w:lang w:val="bg-BG" w:eastAsia="en-US"/>
              </w:rPr>
              <w:t xml:space="preserve">„Добри практики за провеждане на наказателните производства с участие на деца“ </w:t>
            </w:r>
            <w:r w:rsidR="000B5F35">
              <w:rPr>
                <w:sz w:val="28"/>
                <w:szCs w:val="28"/>
                <w:lang w:val="bg-BG" w:eastAsia="en-US"/>
              </w:rPr>
              <w:t>в</w:t>
            </w:r>
            <w:r>
              <w:rPr>
                <w:sz w:val="28"/>
                <w:szCs w:val="28"/>
                <w:lang w:val="bg-BG" w:eastAsia="en-US"/>
              </w:rPr>
              <w:t xml:space="preserve"> периода 05-07.11.2025г.</w:t>
            </w:r>
          </w:p>
        </w:tc>
        <w:tc>
          <w:tcPr>
            <w:tcW w:w="3276" w:type="dxa"/>
          </w:tcPr>
          <w:p w:rsidR="003D1AFA" w:rsidRDefault="00D44AC5" w:rsidP="003774C4">
            <w:pPr>
              <w:ind w:firstLine="540"/>
              <w:jc w:val="both"/>
              <w:rPr>
                <w:sz w:val="28"/>
                <w:szCs w:val="28"/>
                <w:lang w:val="bg-BG" w:eastAsia="en-US"/>
              </w:rPr>
            </w:pPr>
            <w:r>
              <w:rPr>
                <w:sz w:val="28"/>
                <w:szCs w:val="28"/>
                <w:lang w:val="bg-BG" w:eastAsia="en-US"/>
              </w:rPr>
              <w:t>Съдия Д.</w:t>
            </w:r>
            <w:r w:rsidR="003D1AFA">
              <w:rPr>
                <w:sz w:val="28"/>
                <w:szCs w:val="28"/>
                <w:lang w:val="bg-BG" w:eastAsia="en-US"/>
              </w:rPr>
              <w:t>Илиев</w:t>
            </w:r>
          </w:p>
        </w:tc>
      </w:tr>
      <w:tr w:rsidR="003D1AFA" w:rsidTr="000A2475">
        <w:tc>
          <w:tcPr>
            <w:tcW w:w="496" w:type="dxa"/>
          </w:tcPr>
          <w:p w:rsidR="003D1AFA" w:rsidRDefault="000A2475" w:rsidP="00150F34">
            <w:pPr>
              <w:ind w:firstLine="540"/>
              <w:jc w:val="both"/>
              <w:rPr>
                <w:sz w:val="28"/>
                <w:szCs w:val="28"/>
                <w:lang w:val="bg-BG" w:eastAsia="en-US"/>
              </w:rPr>
            </w:pPr>
            <w:r>
              <w:rPr>
                <w:sz w:val="28"/>
                <w:szCs w:val="28"/>
                <w:lang w:val="bg-BG" w:eastAsia="en-US"/>
              </w:rPr>
              <w:t>2</w:t>
            </w:r>
            <w:r w:rsidR="00150F34">
              <w:rPr>
                <w:sz w:val="28"/>
                <w:szCs w:val="28"/>
                <w:lang w:val="bg-BG" w:eastAsia="en-US"/>
              </w:rPr>
              <w:t>21</w:t>
            </w:r>
          </w:p>
        </w:tc>
        <w:tc>
          <w:tcPr>
            <w:tcW w:w="6081" w:type="dxa"/>
          </w:tcPr>
          <w:p w:rsidR="003D1AFA" w:rsidRDefault="003D1AFA" w:rsidP="003774C4">
            <w:pPr>
              <w:ind w:firstLine="540"/>
              <w:jc w:val="both"/>
              <w:rPr>
                <w:sz w:val="28"/>
                <w:szCs w:val="28"/>
                <w:lang w:val="bg-BG" w:eastAsia="en-US"/>
              </w:rPr>
            </w:pPr>
            <w:r>
              <w:rPr>
                <w:sz w:val="28"/>
                <w:szCs w:val="28"/>
                <w:lang w:val="bg-BG" w:eastAsia="en-US"/>
              </w:rPr>
              <w:t>„Доказателства и доказателствени средства в гражданския процес“ на 07.11.2025г.</w:t>
            </w:r>
          </w:p>
        </w:tc>
        <w:tc>
          <w:tcPr>
            <w:tcW w:w="3276" w:type="dxa"/>
          </w:tcPr>
          <w:p w:rsidR="003D1AFA" w:rsidRDefault="00D44AC5" w:rsidP="00301E27">
            <w:pPr>
              <w:ind w:firstLine="540"/>
              <w:jc w:val="center"/>
              <w:rPr>
                <w:sz w:val="28"/>
                <w:szCs w:val="28"/>
                <w:lang w:val="bg-BG" w:eastAsia="en-US"/>
              </w:rPr>
            </w:pPr>
            <w:r>
              <w:rPr>
                <w:sz w:val="28"/>
                <w:szCs w:val="28"/>
                <w:lang w:val="bg-BG" w:eastAsia="en-US"/>
              </w:rPr>
              <w:t>Съдия Й.Пудова и Съдия К.</w:t>
            </w:r>
            <w:r w:rsidR="003D1AFA">
              <w:rPr>
                <w:sz w:val="28"/>
                <w:szCs w:val="28"/>
                <w:lang w:val="bg-BG" w:eastAsia="en-US"/>
              </w:rPr>
              <w:t>Баджаков</w:t>
            </w:r>
          </w:p>
        </w:tc>
      </w:tr>
      <w:tr w:rsidR="003D1AFA" w:rsidTr="000A2475">
        <w:tc>
          <w:tcPr>
            <w:tcW w:w="496" w:type="dxa"/>
          </w:tcPr>
          <w:p w:rsidR="003D1AFA" w:rsidRDefault="000A2475" w:rsidP="00150F34">
            <w:pPr>
              <w:ind w:firstLine="540"/>
              <w:jc w:val="both"/>
              <w:rPr>
                <w:sz w:val="28"/>
                <w:szCs w:val="28"/>
                <w:lang w:val="bg-BG" w:eastAsia="en-US"/>
              </w:rPr>
            </w:pPr>
            <w:r>
              <w:rPr>
                <w:sz w:val="28"/>
                <w:szCs w:val="28"/>
                <w:lang w:val="bg-BG" w:eastAsia="en-US"/>
              </w:rPr>
              <w:t>2</w:t>
            </w:r>
            <w:r w:rsidR="00150F34">
              <w:rPr>
                <w:sz w:val="28"/>
                <w:szCs w:val="28"/>
                <w:lang w:val="bg-BG" w:eastAsia="en-US"/>
              </w:rPr>
              <w:t>22</w:t>
            </w:r>
          </w:p>
        </w:tc>
        <w:tc>
          <w:tcPr>
            <w:tcW w:w="6081" w:type="dxa"/>
          </w:tcPr>
          <w:p w:rsidR="003D1AFA" w:rsidRDefault="003D1AFA" w:rsidP="003774C4">
            <w:pPr>
              <w:ind w:firstLine="540"/>
              <w:jc w:val="both"/>
              <w:rPr>
                <w:sz w:val="28"/>
                <w:szCs w:val="28"/>
                <w:lang w:val="bg-BG" w:eastAsia="en-US"/>
              </w:rPr>
            </w:pPr>
            <w:r>
              <w:rPr>
                <w:sz w:val="28"/>
                <w:szCs w:val="28"/>
                <w:lang w:val="bg-BG" w:eastAsia="en-US"/>
              </w:rPr>
              <w:t>„Малозначителност на деянието и разграничение с маловажни случаи на престъпления“ на 20.11.2025г.</w:t>
            </w:r>
          </w:p>
        </w:tc>
        <w:tc>
          <w:tcPr>
            <w:tcW w:w="3276" w:type="dxa"/>
          </w:tcPr>
          <w:p w:rsidR="003D1AFA" w:rsidRDefault="00D44AC5" w:rsidP="003774C4">
            <w:pPr>
              <w:ind w:firstLine="540"/>
              <w:jc w:val="both"/>
              <w:rPr>
                <w:sz w:val="28"/>
                <w:szCs w:val="28"/>
                <w:lang w:val="bg-BG" w:eastAsia="en-US"/>
              </w:rPr>
            </w:pPr>
            <w:r>
              <w:rPr>
                <w:sz w:val="28"/>
                <w:szCs w:val="28"/>
                <w:lang w:val="bg-BG" w:eastAsia="en-US"/>
              </w:rPr>
              <w:t>Съдия Б.</w:t>
            </w:r>
            <w:r w:rsidR="003D1AFA">
              <w:rPr>
                <w:sz w:val="28"/>
                <w:szCs w:val="28"/>
                <w:lang w:val="bg-BG" w:eastAsia="en-US"/>
              </w:rPr>
              <w:t>Ортакчиева</w:t>
            </w:r>
          </w:p>
        </w:tc>
      </w:tr>
      <w:tr w:rsidR="003D1AFA" w:rsidTr="000A2475">
        <w:tc>
          <w:tcPr>
            <w:tcW w:w="496" w:type="dxa"/>
          </w:tcPr>
          <w:p w:rsidR="003D1AFA" w:rsidRDefault="000A2475" w:rsidP="00150F34">
            <w:pPr>
              <w:ind w:firstLine="540"/>
              <w:jc w:val="both"/>
              <w:rPr>
                <w:sz w:val="28"/>
                <w:szCs w:val="28"/>
                <w:lang w:val="bg-BG" w:eastAsia="en-US"/>
              </w:rPr>
            </w:pPr>
            <w:r>
              <w:rPr>
                <w:sz w:val="28"/>
                <w:szCs w:val="28"/>
                <w:lang w:val="bg-BG" w:eastAsia="en-US"/>
              </w:rPr>
              <w:t>2</w:t>
            </w:r>
            <w:r w:rsidR="00150F34">
              <w:rPr>
                <w:sz w:val="28"/>
                <w:szCs w:val="28"/>
                <w:lang w:val="bg-BG" w:eastAsia="en-US"/>
              </w:rPr>
              <w:t>23</w:t>
            </w:r>
          </w:p>
        </w:tc>
        <w:tc>
          <w:tcPr>
            <w:tcW w:w="6081" w:type="dxa"/>
          </w:tcPr>
          <w:p w:rsidR="003D1AFA" w:rsidRDefault="003D1AFA" w:rsidP="003774C4">
            <w:pPr>
              <w:ind w:firstLine="540"/>
              <w:jc w:val="both"/>
              <w:rPr>
                <w:sz w:val="28"/>
                <w:szCs w:val="28"/>
                <w:lang w:val="bg-BG" w:eastAsia="en-US"/>
              </w:rPr>
            </w:pPr>
            <w:r>
              <w:rPr>
                <w:sz w:val="28"/>
                <w:szCs w:val="28"/>
                <w:lang w:val="bg-BG" w:eastAsia="en-US"/>
              </w:rPr>
              <w:t>„Подкуп- актуални разрешения в съдебната практика“ на 21.11.2025г.</w:t>
            </w:r>
          </w:p>
        </w:tc>
        <w:tc>
          <w:tcPr>
            <w:tcW w:w="3276" w:type="dxa"/>
          </w:tcPr>
          <w:p w:rsidR="003D1AFA" w:rsidRDefault="00D44AC5" w:rsidP="003774C4">
            <w:pPr>
              <w:ind w:firstLine="540"/>
              <w:jc w:val="both"/>
              <w:rPr>
                <w:sz w:val="28"/>
                <w:szCs w:val="28"/>
                <w:lang w:val="bg-BG" w:eastAsia="en-US"/>
              </w:rPr>
            </w:pPr>
            <w:r>
              <w:rPr>
                <w:sz w:val="28"/>
                <w:szCs w:val="28"/>
                <w:lang w:val="bg-BG" w:eastAsia="en-US"/>
              </w:rPr>
              <w:t>Съдия Б.</w:t>
            </w:r>
            <w:r w:rsidR="003D1AFA">
              <w:rPr>
                <w:sz w:val="28"/>
                <w:szCs w:val="28"/>
                <w:lang w:val="bg-BG" w:eastAsia="en-US"/>
              </w:rPr>
              <w:t>Ортакчиева</w:t>
            </w:r>
          </w:p>
        </w:tc>
      </w:tr>
      <w:tr w:rsidR="003D1AFA" w:rsidTr="000A2475">
        <w:tc>
          <w:tcPr>
            <w:tcW w:w="496" w:type="dxa"/>
          </w:tcPr>
          <w:p w:rsidR="003D1AFA" w:rsidRDefault="000A2475" w:rsidP="00150F34">
            <w:pPr>
              <w:ind w:firstLine="540"/>
              <w:jc w:val="both"/>
              <w:rPr>
                <w:sz w:val="28"/>
                <w:szCs w:val="28"/>
                <w:lang w:val="bg-BG" w:eastAsia="en-US"/>
              </w:rPr>
            </w:pPr>
            <w:r>
              <w:rPr>
                <w:sz w:val="28"/>
                <w:szCs w:val="28"/>
                <w:lang w:val="bg-BG" w:eastAsia="en-US"/>
              </w:rPr>
              <w:t>2</w:t>
            </w:r>
            <w:r w:rsidR="00150F34">
              <w:rPr>
                <w:sz w:val="28"/>
                <w:szCs w:val="28"/>
                <w:lang w:val="bg-BG" w:eastAsia="en-US"/>
              </w:rPr>
              <w:t>24</w:t>
            </w:r>
          </w:p>
        </w:tc>
        <w:tc>
          <w:tcPr>
            <w:tcW w:w="6081" w:type="dxa"/>
          </w:tcPr>
          <w:p w:rsidR="003D1AFA" w:rsidRDefault="003D1AFA" w:rsidP="003774C4">
            <w:pPr>
              <w:ind w:firstLine="540"/>
              <w:jc w:val="both"/>
              <w:rPr>
                <w:sz w:val="28"/>
                <w:szCs w:val="28"/>
                <w:lang w:val="bg-BG" w:eastAsia="en-US"/>
              </w:rPr>
            </w:pPr>
            <w:r>
              <w:rPr>
                <w:sz w:val="28"/>
                <w:szCs w:val="28"/>
                <w:lang w:val="bg-BG" w:eastAsia="en-US"/>
              </w:rPr>
              <w:t>„Задължително лечение по Закона за здравето- правата на настанените по задължителен ред“ на 24.11.2025г.</w:t>
            </w:r>
          </w:p>
        </w:tc>
        <w:tc>
          <w:tcPr>
            <w:tcW w:w="3276" w:type="dxa"/>
          </w:tcPr>
          <w:p w:rsidR="003D1AFA" w:rsidRDefault="00D44AC5" w:rsidP="003774C4">
            <w:pPr>
              <w:ind w:firstLine="540"/>
              <w:jc w:val="both"/>
              <w:rPr>
                <w:sz w:val="28"/>
                <w:szCs w:val="28"/>
                <w:lang w:val="bg-BG" w:eastAsia="en-US"/>
              </w:rPr>
            </w:pPr>
            <w:r>
              <w:rPr>
                <w:sz w:val="28"/>
                <w:szCs w:val="28"/>
                <w:lang w:val="bg-BG" w:eastAsia="en-US"/>
              </w:rPr>
              <w:t>Съдия Б.</w:t>
            </w:r>
            <w:r w:rsidR="003D1AFA">
              <w:rPr>
                <w:sz w:val="28"/>
                <w:szCs w:val="28"/>
                <w:lang w:val="bg-BG" w:eastAsia="en-US"/>
              </w:rPr>
              <w:t>Ортакчиева</w:t>
            </w:r>
          </w:p>
        </w:tc>
      </w:tr>
      <w:tr w:rsidR="003D1AFA" w:rsidTr="000A2475">
        <w:tc>
          <w:tcPr>
            <w:tcW w:w="496" w:type="dxa"/>
          </w:tcPr>
          <w:p w:rsidR="003D1AFA" w:rsidRDefault="000A2475" w:rsidP="00150F34">
            <w:pPr>
              <w:ind w:firstLine="540"/>
              <w:jc w:val="both"/>
              <w:rPr>
                <w:sz w:val="28"/>
                <w:szCs w:val="28"/>
                <w:lang w:val="bg-BG" w:eastAsia="en-US"/>
              </w:rPr>
            </w:pPr>
            <w:r>
              <w:rPr>
                <w:sz w:val="28"/>
                <w:szCs w:val="28"/>
                <w:lang w:val="bg-BG" w:eastAsia="en-US"/>
              </w:rPr>
              <w:t>2</w:t>
            </w:r>
            <w:r w:rsidR="00150F34">
              <w:rPr>
                <w:sz w:val="28"/>
                <w:szCs w:val="28"/>
                <w:lang w:val="bg-BG" w:eastAsia="en-US"/>
              </w:rPr>
              <w:t>25</w:t>
            </w:r>
          </w:p>
        </w:tc>
        <w:tc>
          <w:tcPr>
            <w:tcW w:w="6081" w:type="dxa"/>
          </w:tcPr>
          <w:p w:rsidR="003D1AFA" w:rsidRDefault="003D1AFA" w:rsidP="003774C4">
            <w:pPr>
              <w:ind w:firstLine="540"/>
              <w:jc w:val="both"/>
              <w:rPr>
                <w:sz w:val="28"/>
                <w:szCs w:val="28"/>
                <w:lang w:val="bg-BG" w:eastAsia="en-US"/>
              </w:rPr>
            </w:pPr>
            <w:r>
              <w:rPr>
                <w:sz w:val="28"/>
                <w:szCs w:val="28"/>
                <w:lang w:val="bg-BG" w:eastAsia="en-US"/>
              </w:rPr>
              <w:t xml:space="preserve">„Специализирано обучение за ДСИ по закона за несъстоятелност на физическите лица  модул 1 „Органи и кредитори на производството по несъстоятелност“ на </w:t>
            </w:r>
            <w:r>
              <w:rPr>
                <w:sz w:val="28"/>
                <w:szCs w:val="28"/>
                <w:lang w:val="bg-BG" w:eastAsia="en-US"/>
              </w:rPr>
              <w:lastRenderedPageBreak/>
              <w:t>26.11.2025г.</w:t>
            </w:r>
          </w:p>
        </w:tc>
        <w:tc>
          <w:tcPr>
            <w:tcW w:w="3276" w:type="dxa"/>
          </w:tcPr>
          <w:p w:rsidR="003D1AFA" w:rsidRDefault="00D44AC5" w:rsidP="003774C4">
            <w:pPr>
              <w:ind w:firstLine="540"/>
              <w:jc w:val="both"/>
              <w:rPr>
                <w:sz w:val="28"/>
                <w:szCs w:val="28"/>
                <w:lang w:val="bg-BG" w:eastAsia="en-US"/>
              </w:rPr>
            </w:pPr>
            <w:r>
              <w:rPr>
                <w:sz w:val="28"/>
                <w:szCs w:val="28"/>
                <w:lang w:val="bg-BG" w:eastAsia="en-US"/>
              </w:rPr>
              <w:lastRenderedPageBreak/>
              <w:t>ДСИ Н.</w:t>
            </w:r>
            <w:r w:rsidR="003D1AFA">
              <w:rPr>
                <w:sz w:val="28"/>
                <w:szCs w:val="28"/>
                <w:lang w:val="bg-BG" w:eastAsia="en-US"/>
              </w:rPr>
              <w:t>Стоянов</w:t>
            </w:r>
          </w:p>
        </w:tc>
      </w:tr>
      <w:tr w:rsidR="003D1AFA" w:rsidTr="000A2475">
        <w:tc>
          <w:tcPr>
            <w:tcW w:w="496" w:type="dxa"/>
          </w:tcPr>
          <w:p w:rsidR="003D1AFA" w:rsidRDefault="000A2475" w:rsidP="00150F34">
            <w:pPr>
              <w:ind w:firstLine="540"/>
              <w:jc w:val="both"/>
              <w:rPr>
                <w:sz w:val="28"/>
                <w:szCs w:val="28"/>
                <w:lang w:val="bg-BG" w:eastAsia="en-US"/>
              </w:rPr>
            </w:pPr>
            <w:r>
              <w:rPr>
                <w:sz w:val="28"/>
                <w:szCs w:val="28"/>
                <w:lang w:val="bg-BG" w:eastAsia="en-US"/>
              </w:rPr>
              <w:lastRenderedPageBreak/>
              <w:t>2</w:t>
            </w:r>
            <w:r w:rsidR="00150F34">
              <w:rPr>
                <w:sz w:val="28"/>
                <w:szCs w:val="28"/>
                <w:lang w:val="bg-BG" w:eastAsia="en-US"/>
              </w:rPr>
              <w:t>26</w:t>
            </w:r>
          </w:p>
        </w:tc>
        <w:tc>
          <w:tcPr>
            <w:tcW w:w="6081" w:type="dxa"/>
          </w:tcPr>
          <w:p w:rsidR="003D1AFA" w:rsidRDefault="003D1AFA" w:rsidP="003774C4">
            <w:pPr>
              <w:ind w:firstLine="540"/>
              <w:jc w:val="both"/>
              <w:rPr>
                <w:sz w:val="28"/>
                <w:szCs w:val="28"/>
                <w:lang w:val="bg-BG" w:eastAsia="en-US"/>
              </w:rPr>
            </w:pPr>
            <w:r>
              <w:rPr>
                <w:sz w:val="28"/>
                <w:szCs w:val="28"/>
                <w:lang w:val="bg-BG" w:eastAsia="en-US"/>
              </w:rPr>
              <w:t>„Преюдициалното запитване- мостът между националните съдилища и Съда на ЕС“</w:t>
            </w:r>
          </w:p>
        </w:tc>
        <w:tc>
          <w:tcPr>
            <w:tcW w:w="3276" w:type="dxa"/>
          </w:tcPr>
          <w:p w:rsidR="003D1AFA" w:rsidRDefault="00D44AC5" w:rsidP="003774C4">
            <w:pPr>
              <w:ind w:firstLine="540"/>
              <w:jc w:val="both"/>
              <w:rPr>
                <w:sz w:val="28"/>
                <w:szCs w:val="28"/>
                <w:lang w:val="bg-BG" w:eastAsia="en-US"/>
              </w:rPr>
            </w:pPr>
            <w:r>
              <w:rPr>
                <w:sz w:val="28"/>
                <w:szCs w:val="28"/>
                <w:lang w:val="bg-BG" w:eastAsia="en-US"/>
              </w:rPr>
              <w:t>Съдия Б.</w:t>
            </w:r>
            <w:r w:rsidR="003D1AFA">
              <w:rPr>
                <w:sz w:val="28"/>
                <w:szCs w:val="28"/>
                <w:lang w:val="bg-BG" w:eastAsia="en-US"/>
              </w:rPr>
              <w:t>Ортакчиева</w:t>
            </w:r>
          </w:p>
        </w:tc>
      </w:tr>
      <w:tr w:rsidR="003D1AFA" w:rsidTr="000A2475">
        <w:tc>
          <w:tcPr>
            <w:tcW w:w="496" w:type="dxa"/>
          </w:tcPr>
          <w:p w:rsidR="003D1AFA" w:rsidRDefault="000A2475" w:rsidP="00150F34">
            <w:pPr>
              <w:ind w:firstLine="540"/>
              <w:jc w:val="both"/>
              <w:rPr>
                <w:sz w:val="28"/>
                <w:szCs w:val="28"/>
                <w:lang w:val="bg-BG" w:eastAsia="en-US"/>
              </w:rPr>
            </w:pPr>
            <w:r>
              <w:rPr>
                <w:sz w:val="28"/>
                <w:szCs w:val="28"/>
                <w:lang w:val="bg-BG" w:eastAsia="en-US"/>
              </w:rPr>
              <w:t>2</w:t>
            </w:r>
            <w:r w:rsidR="00150F34">
              <w:rPr>
                <w:sz w:val="28"/>
                <w:szCs w:val="28"/>
                <w:lang w:val="bg-BG" w:eastAsia="en-US"/>
              </w:rPr>
              <w:t>27</w:t>
            </w:r>
          </w:p>
        </w:tc>
        <w:tc>
          <w:tcPr>
            <w:tcW w:w="6081" w:type="dxa"/>
          </w:tcPr>
          <w:p w:rsidR="003D1AFA" w:rsidRDefault="003D1AFA" w:rsidP="003774C4">
            <w:pPr>
              <w:ind w:firstLine="540"/>
              <w:jc w:val="both"/>
              <w:rPr>
                <w:sz w:val="28"/>
                <w:szCs w:val="28"/>
                <w:lang w:val="bg-BG" w:eastAsia="en-US"/>
              </w:rPr>
            </w:pPr>
            <w:r>
              <w:rPr>
                <w:sz w:val="28"/>
                <w:szCs w:val="28"/>
                <w:lang w:val="bg-BG" w:eastAsia="en-US"/>
              </w:rPr>
              <w:t>„Превалутиране на левове</w:t>
            </w:r>
            <w:r w:rsidR="00D44AC5">
              <w:rPr>
                <w:sz w:val="28"/>
                <w:szCs w:val="28"/>
                <w:lang w:val="bg-BG" w:eastAsia="en-US"/>
              </w:rPr>
              <w:t xml:space="preserve"> </w:t>
            </w:r>
            <w:r>
              <w:rPr>
                <w:sz w:val="28"/>
                <w:szCs w:val="28"/>
                <w:lang w:val="bg-BG" w:eastAsia="en-US"/>
              </w:rPr>
              <w:t>в евро в ЧЕС“ на 12.12.2025г.</w:t>
            </w:r>
          </w:p>
        </w:tc>
        <w:tc>
          <w:tcPr>
            <w:tcW w:w="3276" w:type="dxa"/>
          </w:tcPr>
          <w:p w:rsidR="003D1AFA" w:rsidRDefault="003D1AFA" w:rsidP="003774C4">
            <w:pPr>
              <w:ind w:firstLine="540"/>
              <w:jc w:val="both"/>
              <w:rPr>
                <w:sz w:val="28"/>
                <w:szCs w:val="28"/>
                <w:lang w:val="bg-BG" w:eastAsia="en-US"/>
              </w:rPr>
            </w:pPr>
            <w:r>
              <w:rPr>
                <w:sz w:val="28"/>
                <w:szCs w:val="28"/>
                <w:lang w:val="bg-BG" w:eastAsia="en-US"/>
              </w:rPr>
              <w:t>ДСИ Н.Стоянов</w:t>
            </w:r>
          </w:p>
        </w:tc>
      </w:tr>
      <w:tr w:rsidR="003D1AFA" w:rsidTr="000A2475">
        <w:tc>
          <w:tcPr>
            <w:tcW w:w="496" w:type="dxa"/>
          </w:tcPr>
          <w:p w:rsidR="003D1AFA" w:rsidRDefault="000A2475" w:rsidP="00150F34">
            <w:pPr>
              <w:ind w:firstLine="540"/>
              <w:jc w:val="both"/>
              <w:rPr>
                <w:sz w:val="28"/>
                <w:szCs w:val="28"/>
                <w:lang w:val="bg-BG" w:eastAsia="en-US"/>
              </w:rPr>
            </w:pPr>
            <w:r>
              <w:rPr>
                <w:sz w:val="28"/>
                <w:szCs w:val="28"/>
                <w:lang w:val="bg-BG" w:eastAsia="en-US"/>
              </w:rPr>
              <w:t>2</w:t>
            </w:r>
            <w:r w:rsidR="00150F34">
              <w:rPr>
                <w:sz w:val="28"/>
                <w:szCs w:val="28"/>
                <w:lang w:val="bg-BG" w:eastAsia="en-US"/>
              </w:rPr>
              <w:t>28</w:t>
            </w:r>
          </w:p>
        </w:tc>
        <w:tc>
          <w:tcPr>
            <w:tcW w:w="6081" w:type="dxa"/>
          </w:tcPr>
          <w:p w:rsidR="003D1AFA" w:rsidRDefault="003D1AFA" w:rsidP="003774C4">
            <w:pPr>
              <w:ind w:firstLine="540"/>
              <w:jc w:val="both"/>
              <w:rPr>
                <w:sz w:val="28"/>
                <w:szCs w:val="28"/>
                <w:lang w:val="bg-BG" w:eastAsia="en-US"/>
              </w:rPr>
            </w:pPr>
            <w:r>
              <w:rPr>
                <w:sz w:val="28"/>
                <w:szCs w:val="28"/>
                <w:lang w:val="bg-BG" w:eastAsia="en-US"/>
              </w:rPr>
              <w:t>„Събирането на електронни доказателства в наказателното производство съгласно Регламент (ЕС 2023/1543) на Европейския парламент и на Съвета относно европейските заповеди за предоставяне и европейските заповеди за запазване на електронни доказателства.“</w:t>
            </w:r>
          </w:p>
        </w:tc>
        <w:tc>
          <w:tcPr>
            <w:tcW w:w="3276" w:type="dxa"/>
          </w:tcPr>
          <w:p w:rsidR="003D1AFA" w:rsidRDefault="00D44AC5" w:rsidP="003774C4">
            <w:pPr>
              <w:ind w:firstLine="540"/>
              <w:jc w:val="both"/>
              <w:rPr>
                <w:sz w:val="28"/>
                <w:szCs w:val="28"/>
                <w:lang w:val="bg-BG" w:eastAsia="en-US"/>
              </w:rPr>
            </w:pPr>
            <w:r>
              <w:rPr>
                <w:sz w:val="28"/>
                <w:szCs w:val="28"/>
                <w:lang w:val="bg-BG" w:eastAsia="en-US"/>
              </w:rPr>
              <w:t>Съдия Б.</w:t>
            </w:r>
            <w:r w:rsidR="003D1AFA">
              <w:rPr>
                <w:sz w:val="28"/>
                <w:szCs w:val="28"/>
                <w:lang w:val="bg-BG" w:eastAsia="en-US"/>
              </w:rPr>
              <w:t>Ортакчиева</w:t>
            </w:r>
          </w:p>
        </w:tc>
      </w:tr>
    </w:tbl>
    <w:p w:rsidR="00D726F5" w:rsidRDefault="00D726F5" w:rsidP="003774C4">
      <w:pPr>
        <w:ind w:firstLine="540"/>
        <w:jc w:val="both"/>
        <w:rPr>
          <w:sz w:val="28"/>
          <w:szCs w:val="28"/>
          <w:lang w:val="bg-BG" w:eastAsia="en-US"/>
        </w:rPr>
      </w:pPr>
    </w:p>
    <w:p w:rsidR="00D726F5" w:rsidRPr="00366644" w:rsidRDefault="00856B08" w:rsidP="003774C4">
      <w:pPr>
        <w:ind w:firstLine="540"/>
        <w:jc w:val="both"/>
        <w:rPr>
          <w:sz w:val="28"/>
          <w:szCs w:val="28"/>
          <w:lang w:val="bg-BG" w:eastAsia="en-US"/>
        </w:rPr>
      </w:pPr>
      <w:r>
        <w:rPr>
          <w:sz w:val="28"/>
          <w:szCs w:val="28"/>
          <w:lang w:val="bg-BG" w:eastAsia="en-US"/>
        </w:rPr>
        <w:t xml:space="preserve">През 2025г. в обучения са </w:t>
      </w:r>
      <w:r w:rsidR="006879FF">
        <w:rPr>
          <w:sz w:val="28"/>
          <w:szCs w:val="28"/>
          <w:lang w:val="bg-BG" w:eastAsia="en-US"/>
        </w:rPr>
        <w:t>се включили</w:t>
      </w:r>
      <w:r>
        <w:rPr>
          <w:sz w:val="28"/>
          <w:szCs w:val="28"/>
          <w:lang w:val="bg-BG" w:eastAsia="en-US"/>
        </w:rPr>
        <w:t xml:space="preserve"> </w:t>
      </w:r>
      <w:r w:rsidR="006879FF">
        <w:rPr>
          <w:sz w:val="28"/>
          <w:szCs w:val="28"/>
          <w:lang w:val="bg-BG" w:eastAsia="en-US"/>
        </w:rPr>
        <w:t>15</w:t>
      </w:r>
      <w:r>
        <w:rPr>
          <w:sz w:val="28"/>
          <w:szCs w:val="28"/>
          <w:lang w:val="bg-BG" w:eastAsia="en-US"/>
        </w:rPr>
        <w:t xml:space="preserve"> броя съдебни служители.</w:t>
      </w:r>
    </w:p>
    <w:p w:rsidR="006E6ECF" w:rsidRPr="00F84F7D" w:rsidRDefault="006E6ECF" w:rsidP="003774C4">
      <w:pPr>
        <w:ind w:firstLine="540"/>
        <w:jc w:val="both"/>
        <w:rPr>
          <w:color w:val="FF0000"/>
          <w:sz w:val="28"/>
          <w:szCs w:val="28"/>
          <w:lang w:val="bg-BG"/>
        </w:rPr>
      </w:pPr>
    </w:p>
    <w:p w:rsidR="006E6ECF" w:rsidRPr="005E5D0B" w:rsidRDefault="00D056C4" w:rsidP="003774C4">
      <w:pPr>
        <w:ind w:firstLine="540"/>
        <w:jc w:val="both"/>
        <w:rPr>
          <w:b/>
          <w:sz w:val="28"/>
          <w:szCs w:val="28"/>
          <w:lang w:val="bg-BG"/>
        </w:rPr>
      </w:pPr>
      <w:r>
        <w:rPr>
          <w:sz w:val="28"/>
          <w:szCs w:val="28"/>
          <w:lang w:val="bg-BG"/>
        </w:rPr>
        <w:t>През месец н</w:t>
      </w:r>
      <w:r w:rsidR="006E6ECF" w:rsidRPr="005E5D0B">
        <w:rPr>
          <w:sz w:val="28"/>
          <w:szCs w:val="28"/>
          <w:lang w:val="bg-BG"/>
        </w:rPr>
        <w:t>оември 202</w:t>
      </w:r>
      <w:r w:rsidR="00366644" w:rsidRPr="005E5D0B">
        <w:rPr>
          <w:sz w:val="28"/>
          <w:szCs w:val="28"/>
          <w:lang w:val="bg-BG"/>
        </w:rPr>
        <w:t>5</w:t>
      </w:r>
      <w:r w:rsidR="006E6ECF" w:rsidRPr="005E5D0B">
        <w:rPr>
          <w:sz w:val="28"/>
          <w:szCs w:val="28"/>
          <w:lang w:val="bg-BG"/>
        </w:rPr>
        <w:t xml:space="preserve">г., на основание чл. 158 и следващите от Правилника за администрацията в съдилищата, беше извършена периодична атестация на съдебните служители, като </w:t>
      </w:r>
      <w:r w:rsidR="00366644" w:rsidRPr="005E5D0B">
        <w:rPr>
          <w:sz w:val="28"/>
          <w:szCs w:val="28"/>
          <w:lang w:val="bg-BG"/>
        </w:rPr>
        <w:t>осем</w:t>
      </w:r>
      <w:r w:rsidR="006E6ECF" w:rsidRPr="005E5D0B">
        <w:rPr>
          <w:sz w:val="28"/>
          <w:szCs w:val="28"/>
          <w:lang w:val="bg-BG"/>
        </w:rPr>
        <w:t xml:space="preserve"> от тях бяха стимулирани чрез повишаване в ранг</w:t>
      </w:r>
      <w:r w:rsidR="00366644" w:rsidRPr="005E5D0B">
        <w:rPr>
          <w:sz w:val="28"/>
          <w:szCs w:val="28"/>
          <w:lang w:val="bg-BG"/>
        </w:rPr>
        <w:t>, а на един служител е поставена най- ниската оценка „слаб“</w:t>
      </w:r>
      <w:r w:rsidR="005E5D0B" w:rsidRPr="005E5D0B">
        <w:rPr>
          <w:sz w:val="28"/>
          <w:szCs w:val="28"/>
          <w:lang w:val="bg-BG"/>
        </w:rPr>
        <w:t>.</w:t>
      </w:r>
    </w:p>
    <w:p w:rsidR="006E6ECF" w:rsidRPr="00F84F7D" w:rsidRDefault="006E6ECF" w:rsidP="003774C4">
      <w:pPr>
        <w:ind w:firstLine="540"/>
        <w:jc w:val="both"/>
        <w:rPr>
          <w:color w:val="FF0000"/>
          <w:sz w:val="28"/>
          <w:szCs w:val="28"/>
          <w:lang w:val="bg-BG"/>
        </w:rPr>
      </w:pPr>
    </w:p>
    <w:p w:rsidR="006E6ECF" w:rsidRPr="005E5D0B" w:rsidRDefault="006E6ECF" w:rsidP="003774C4">
      <w:pPr>
        <w:ind w:firstLine="540"/>
        <w:jc w:val="both"/>
        <w:rPr>
          <w:sz w:val="28"/>
          <w:szCs w:val="28"/>
          <w:lang w:val="bg-BG"/>
        </w:rPr>
      </w:pPr>
      <w:r w:rsidRPr="005E5D0B">
        <w:rPr>
          <w:sz w:val="28"/>
          <w:szCs w:val="28"/>
          <w:lang w:val="bg-BG"/>
        </w:rPr>
        <w:t>През отчетния период не са поощрявани магистрати, не са образувани дисциплинарни производства срещу магистрати, както и не са предприемани мерки по реда на чл. 327 от ЗСВ по отношение на магистрати в Районен съд</w:t>
      </w:r>
      <w:r w:rsidR="00722217" w:rsidRPr="005E5D0B">
        <w:rPr>
          <w:sz w:val="28"/>
          <w:szCs w:val="28"/>
          <w:lang w:val="bg-BG"/>
        </w:rPr>
        <w:t xml:space="preserve"> </w:t>
      </w:r>
      <w:r w:rsidRPr="005E5D0B">
        <w:rPr>
          <w:sz w:val="28"/>
          <w:szCs w:val="28"/>
          <w:lang w:val="bg-BG"/>
        </w:rPr>
        <w:t xml:space="preserve">- Казанлък. </w:t>
      </w:r>
    </w:p>
    <w:p w:rsidR="00B95B5C" w:rsidRPr="00F84F7D" w:rsidRDefault="00B95B5C" w:rsidP="003774C4">
      <w:pPr>
        <w:tabs>
          <w:tab w:val="left" w:pos="709"/>
        </w:tabs>
        <w:ind w:firstLine="540"/>
        <w:jc w:val="both"/>
        <w:rPr>
          <w:color w:val="FF0000"/>
          <w:sz w:val="28"/>
          <w:szCs w:val="28"/>
          <w:lang w:val="bg-BG"/>
        </w:rPr>
      </w:pPr>
    </w:p>
    <w:p w:rsidR="00E71400" w:rsidRPr="005E5D0B" w:rsidRDefault="00E71400" w:rsidP="003774C4">
      <w:pPr>
        <w:tabs>
          <w:tab w:val="left" w:pos="0"/>
        </w:tabs>
        <w:ind w:firstLine="540"/>
        <w:jc w:val="both"/>
        <w:rPr>
          <w:sz w:val="28"/>
          <w:szCs w:val="28"/>
          <w:lang w:val="bg-BG"/>
        </w:rPr>
      </w:pPr>
      <w:r w:rsidRPr="005E5D0B">
        <w:rPr>
          <w:sz w:val="28"/>
          <w:szCs w:val="28"/>
          <w:lang w:val="bg-BG"/>
        </w:rPr>
        <w:t>През 202</w:t>
      </w:r>
      <w:r w:rsidR="005E5D0B" w:rsidRPr="005E5D0B">
        <w:rPr>
          <w:sz w:val="28"/>
          <w:szCs w:val="28"/>
          <w:lang w:val="bg-BG"/>
        </w:rPr>
        <w:t>5</w:t>
      </w:r>
      <w:r w:rsidRPr="005E5D0B">
        <w:rPr>
          <w:sz w:val="28"/>
          <w:szCs w:val="28"/>
          <w:lang w:val="bg-BG"/>
        </w:rPr>
        <w:t>г. има образувано дисциплинарно производство по отношение на един съдебен служител на длъжност „</w:t>
      </w:r>
      <w:r w:rsidR="005E5D0B" w:rsidRPr="005E5D0B">
        <w:rPr>
          <w:sz w:val="28"/>
          <w:szCs w:val="28"/>
          <w:lang w:val="bg-BG"/>
        </w:rPr>
        <w:t>системен администратор</w:t>
      </w:r>
      <w:r w:rsidRPr="005E5D0B">
        <w:rPr>
          <w:sz w:val="28"/>
          <w:szCs w:val="28"/>
          <w:lang w:val="bg-BG"/>
        </w:rPr>
        <w:t xml:space="preserve">“. </w:t>
      </w:r>
      <w:r w:rsidR="005E5D0B" w:rsidRPr="005E5D0B">
        <w:rPr>
          <w:sz w:val="28"/>
          <w:szCs w:val="28"/>
          <w:lang w:val="bg-BG"/>
        </w:rPr>
        <w:t>В рамките на отчетния период процедурата не е приключила.</w:t>
      </w:r>
    </w:p>
    <w:p w:rsidR="00176BCD" w:rsidRPr="00F84F7D" w:rsidRDefault="00176BCD" w:rsidP="003774C4">
      <w:pPr>
        <w:tabs>
          <w:tab w:val="left" w:pos="0"/>
        </w:tabs>
        <w:ind w:firstLine="540"/>
        <w:jc w:val="both"/>
        <w:rPr>
          <w:color w:val="FF0000"/>
          <w:sz w:val="28"/>
          <w:szCs w:val="28"/>
          <w:lang w:val="bg-BG"/>
        </w:rPr>
      </w:pPr>
    </w:p>
    <w:p w:rsidR="00FE33D4" w:rsidRPr="0033571D" w:rsidRDefault="00A43515" w:rsidP="003774C4">
      <w:pPr>
        <w:ind w:left="708" w:firstLine="540"/>
        <w:jc w:val="center"/>
        <w:rPr>
          <w:b/>
          <w:sz w:val="28"/>
          <w:szCs w:val="28"/>
          <w:lang w:val="bg-BG"/>
        </w:rPr>
      </w:pPr>
      <w:r w:rsidRPr="0033571D">
        <w:rPr>
          <w:b/>
          <w:sz w:val="28"/>
          <w:szCs w:val="28"/>
          <w:lang w:val="bg-BG"/>
        </w:rPr>
        <w:t xml:space="preserve">II. </w:t>
      </w:r>
      <w:r w:rsidR="00FE33D4" w:rsidRPr="0033571D">
        <w:rPr>
          <w:b/>
          <w:sz w:val="28"/>
          <w:szCs w:val="28"/>
          <w:lang w:val="bg-BG"/>
        </w:rPr>
        <w:t>ПРЕДЛОЖЕНИ</w:t>
      </w:r>
      <w:r w:rsidR="006B0578" w:rsidRPr="0033571D">
        <w:rPr>
          <w:b/>
          <w:sz w:val="28"/>
          <w:szCs w:val="28"/>
          <w:lang w:val="bg-BG"/>
        </w:rPr>
        <w:t>Я</w:t>
      </w:r>
      <w:r w:rsidR="00FE33D4" w:rsidRPr="0033571D">
        <w:rPr>
          <w:b/>
          <w:sz w:val="28"/>
          <w:szCs w:val="28"/>
          <w:lang w:val="bg-BG"/>
        </w:rPr>
        <w:t xml:space="preserve"> ЗА ПРОМЕНИ В ЩАТА</w:t>
      </w:r>
    </w:p>
    <w:p w:rsidR="00FE33D4" w:rsidRPr="0033571D" w:rsidRDefault="00FE33D4" w:rsidP="003774C4">
      <w:pPr>
        <w:ind w:firstLine="540"/>
        <w:jc w:val="both"/>
        <w:rPr>
          <w:sz w:val="16"/>
          <w:szCs w:val="16"/>
          <w:lang w:val="bg-BG"/>
        </w:rPr>
      </w:pPr>
    </w:p>
    <w:p w:rsidR="00C9607F" w:rsidRPr="0033571D" w:rsidRDefault="00C9607F" w:rsidP="003774C4">
      <w:pPr>
        <w:pStyle w:val="NormalWeb"/>
        <w:spacing w:before="0" w:beforeAutospacing="0" w:after="0" w:afterAutospacing="0"/>
        <w:ind w:firstLine="540"/>
        <w:jc w:val="both"/>
        <w:rPr>
          <w:iCs/>
          <w:sz w:val="28"/>
          <w:szCs w:val="28"/>
          <w:lang w:eastAsia="en-US"/>
        </w:rPr>
      </w:pPr>
      <w:r w:rsidRPr="0033571D">
        <w:rPr>
          <w:sz w:val="28"/>
          <w:szCs w:val="28"/>
        </w:rPr>
        <w:t>През 202</w:t>
      </w:r>
      <w:r w:rsidR="008A7330">
        <w:rPr>
          <w:sz w:val="28"/>
          <w:szCs w:val="28"/>
        </w:rPr>
        <w:t>5</w:t>
      </w:r>
      <w:r w:rsidRPr="0033571D">
        <w:rPr>
          <w:sz w:val="28"/>
          <w:szCs w:val="28"/>
        </w:rPr>
        <w:t xml:space="preserve"> г. </w:t>
      </w:r>
      <w:r w:rsidR="008A7330">
        <w:rPr>
          <w:sz w:val="28"/>
          <w:szCs w:val="28"/>
        </w:rPr>
        <w:t>са изготвени искания</w:t>
      </w:r>
      <w:r w:rsidRPr="0033571D">
        <w:rPr>
          <w:sz w:val="28"/>
          <w:szCs w:val="28"/>
        </w:rPr>
        <w:t xml:space="preserve"> </w:t>
      </w:r>
      <w:r w:rsidR="00B23DFB" w:rsidRPr="0033571D">
        <w:rPr>
          <w:sz w:val="28"/>
          <w:szCs w:val="28"/>
        </w:rPr>
        <w:t>от административния ръководител на Районен съд</w:t>
      </w:r>
      <w:r w:rsidR="0002061F" w:rsidRPr="0033571D">
        <w:rPr>
          <w:sz w:val="28"/>
          <w:szCs w:val="28"/>
        </w:rPr>
        <w:t xml:space="preserve"> </w:t>
      </w:r>
      <w:r w:rsidR="00AC14B4" w:rsidRPr="0033571D">
        <w:rPr>
          <w:sz w:val="28"/>
          <w:szCs w:val="28"/>
        </w:rPr>
        <w:t xml:space="preserve">- </w:t>
      </w:r>
      <w:r w:rsidR="00B23DFB" w:rsidRPr="0033571D">
        <w:rPr>
          <w:sz w:val="28"/>
          <w:szCs w:val="28"/>
        </w:rPr>
        <w:t xml:space="preserve">Казанлък </w:t>
      </w:r>
      <w:r w:rsidRPr="0033571D">
        <w:rPr>
          <w:sz w:val="28"/>
          <w:szCs w:val="28"/>
        </w:rPr>
        <w:t xml:space="preserve">до Комисия „Съдебна администрация“ към Съдийската колегия на Висшия съдебен съвет за увеличаване щатната численост на съда с </w:t>
      </w:r>
      <w:r w:rsidR="00785C4D">
        <w:rPr>
          <w:sz w:val="28"/>
          <w:szCs w:val="28"/>
        </w:rPr>
        <w:t>1</w:t>
      </w:r>
      <w:r w:rsidRPr="0033571D">
        <w:rPr>
          <w:sz w:val="28"/>
          <w:szCs w:val="28"/>
          <w:lang w:eastAsia="en-US"/>
        </w:rPr>
        <w:t xml:space="preserve"> щ. бр. за длъжността „</w:t>
      </w:r>
      <w:r w:rsidR="0033571D" w:rsidRPr="0033571D">
        <w:rPr>
          <w:sz w:val="28"/>
          <w:szCs w:val="28"/>
          <w:lang w:eastAsia="en-US"/>
        </w:rPr>
        <w:t>системен администратор</w:t>
      </w:r>
      <w:r w:rsidRPr="0033571D">
        <w:rPr>
          <w:sz w:val="28"/>
          <w:szCs w:val="28"/>
          <w:lang w:eastAsia="en-US"/>
        </w:rPr>
        <w:t>“</w:t>
      </w:r>
      <w:r w:rsidR="009B3A66" w:rsidRPr="0033571D">
        <w:rPr>
          <w:iCs/>
          <w:sz w:val="28"/>
          <w:szCs w:val="28"/>
          <w:lang w:eastAsia="en-US"/>
        </w:rPr>
        <w:t xml:space="preserve"> и</w:t>
      </w:r>
      <w:r w:rsidR="001F451D" w:rsidRPr="0033571D">
        <w:rPr>
          <w:i/>
          <w:iCs/>
          <w:sz w:val="28"/>
          <w:szCs w:val="28"/>
          <w:lang w:eastAsia="en-US"/>
        </w:rPr>
        <w:t xml:space="preserve"> </w:t>
      </w:r>
      <w:r w:rsidR="00402739" w:rsidRPr="0033571D">
        <w:rPr>
          <w:iCs/>
          <w:sz w:val="28"/>
          <w:szCs w:val="28"/>
          <w:lang w:eastAsia="en-US"/>
        </w:rPr>
        <w:t>1 щ. бр. за длъжността „</w:t>
      </w:r>
      <w:r w:rsidR="0033571D" w:rsidRPr="0033571D">
        <w:rPr>
          <w:iCs/>
          <w:sz w:val="28"/>
          <w:szCs w:val="28"/>
          <w:lang w:eastAsia="en-US"/>
        </w:rPr>
        <w:t>човешки ресурси</w:t>
      </w:r>
      <w:r w:rsidR="00402739" w:rsidRPr="0033571D">
        <w:rPr>
          <w:iCs/>
          <w:sz w:val="28"/>
          <w:szCs w:val="28"/>
          <w:lang w:eastAsia="en-US"/>
        </w:rPr>
        <w:t xml:space="preserve">“, </w:t>
      </w:r>
      <w:r w:rsidR="001F451D" w:rsidRPr="0033571D">
        <w:rPr>
          <w:iCs/>
          <w:sz w:val="28"/>
          <w:szCs w:val="28"/>
          <w:lang w:eastAsia="en-US"/>
        </w:rPr>
        <w:t xml:space="preserve">като </w:t>
      </w:r>
      <w:r w:rsidR="0033571D" w:rsidRPr="0033571D">
        <w:rPr>
          <w:iCs/>
          <w:sz w:val="28"/>
          <w:szCs w:val="28"/>
          <w:lang w:eastAsia="en-US"/>
        </w:rPr>
        <w:t>напълно</w:t>
      </w:r>
      <w:r w:rsidR="00886B3E" w:rsidRPr="0033571D">
        <w:rPr>
          <w:iCs/>
          <w:sz w:val="28"/>
          <w:szCs w:val="28"/>
          <w:lang w:eastAsia="en-US"/>
        </w:rPr>
        <w:t xml:space="preserve"> </w:t>
      </w:r>
      <w:r w:rsidR="00E67F9F" w:rsidRPr="0033571D">
        <w:rPr>
          <w:iCs/>
          <w:sz w:val="28"/>
          <w:szCs w:val="28"/>
          <w:lang w:eastAsia="en-US"/>
        </w:rPr>
        <w:t>б</w:t>
      </w:r>
      <w:r w:rsidR="00886B3E" w:rsidRPr="0033571D">
        <w:rPr>
          <w:iCs/>
          <w:sz w:val="28"/>
          <w:szCs w:val="28"/>
          <w:lang w:eastAsia="en-US"/>
        </w:rPr>
        <w:t>еше</w:t>
      </w:r>
      <w:r w:rsidR="00E67F9F" w:rsidRPr="0033571D">
        <w:rPr>
          <w:iCs/>
          <w:sz w:val="28"/>
          <w:szCs w:val="28"/>
          <w:lang w:eastAsia="en-US"/>
        </w:rPr>
        <w:t xml:space="preserve"> уважен</w:t>
      </w:r>
      <w:r w:rsidR="00886B3E" w:rsidRPr="0033571D">
        <w:rPr>
          <w:iCs/>
          <w:sz w:val="28"/>
          <w:szCs w:val="28"/>
          <w:lang w:eastAsia="en-US"/>
        </w:rPr>
        <w:t>о</w:t>
      </w:r>
      <w:r w:rsidR="00936F3B" w:rsidRPr="0033571D">
        <w:rPr>
          <w:iCs/>
          <w:sz w:val="28"/>
          <w:szCs w:val="28"/>
          <w:lang w:eastAsia="en-US"/>
        </w:rPr>
        <w:t xml:space="preserve"> така направеното</w:t>
      </w:r>
      <w:r w:rsidR="0033571D" w:rsidRPr="0033571D">
        <w:rPr>
          <w:iCs/>
          <w:sz w:val="28"/>
          <w:szCs w:val="28"/>
          <w:lang w:eastAsia="en-US"/>
        </w:rPr>
        <w:t xml:space="preserve"> искане</w:t>
      </w:r>
      <w:r w:rsidR="001F451D" w:rsidRPr="0033571D">
        <w:rPr>
          <w:iCs/>
          <w:sz w:val="28"/>
          <w:szCs w:val="28"/>
          <w:lang w:eastAsia="en-US"/>
        </w:rPr>
        <w:t xml:space="preserve">. </w:t>
      </w:r>
    </w:p>
    <w:p w:rsidR="006B0578" w:rsidRPr="00F84F7D" w:rsidRDefault="006B0578" w:rsidP="003774C4">
      <w:pPr>
        <w:pStyle w:val="NormalWeb"/>
        <w:spacing w:before="0" w:beforeAutospacing="0" w:after="0" w:afterAutospacing="0"/>
        <w:ind w:firstLine="540"/>
        <w:jc w:val="both"/>
        <w:rPr>
          <w:iCs/>
          <w:color w:val="FF0000"/>
          <w:sz w:val="28"/>
          <w:szCs w:val="28"/>
          <w:lang w:eastAsia="en-US"/>
        </w:rPr>
      </w:pPr>
    </w:p>
    <w:p w:rsidR="0002061F" w:rsidRPr="0033571D" w:rsidRDefault="0002061F" w:rsidP="003774C4">
      <w:pPr>
        <w:ind w:firstLine="540"/>
        <w:jc w:val="center"/>
        <w:rPr>
          <w:b/>
          <w:sz w:val="28"/>
          <w:szCs w:val="28"/>
          <w:lang w:val="bg-BG"/>
        </w:rPr>
      </w:pPr>
      <w:r w:rsidRPr="0033571D">
        <w:rPr>
          <w:b/>
          <w:sz w:val="28"/>
          <w:szCs w:val="28"/>
          <w:lang w:val="bg-BG"/>
        </w:rPr>
        <w:t>III. ИЗВЪРШЕНИ ПЛАНОВИ ПРОВЕРКИ ОТ ИНСПЕКТОРАТА КЪМ ВИСШИЯ СЪДЕБЕН СЪВЕТ</w:t>
      </w:r>
      <w:r w:rsidR="008A7330">
        <w:rPr>
          <w:b/>
          <w:sz w:val="28"/>
          <w:szCs w:val="28"/>
          <w:lang w:val="bg-BG"/>
        </w:rPr>
        <w:t xml:space="preserve">, ДИРЕКЦИЯ „ВЪТРЕШЕН ОДИТ“ КЪМ </w:t>
      </w:r>
      <w:r w:rsidR="008A7330" w:rsidRPr="0033571D">
        <w:rPr>
          <w:b/>
          <w:sz w:val="28"/>
          <w:szCs w:val="28"/>
          <w:lang w:val="bg-BG"/>
        </w:rPr>
        <w:t>ВИСШИЯ СЪДЕБЕН СЪВЕТ</w:t>
      </w:r>
      <w:r w:rsidR="008A7330">
        <w:rPr>
          <w:b/>
          <w:sz w:val="28"/>
          <w:szCs w:val="28"/>
          <w:lang w:val="bg-BG"/>
        </w:rPr>
        <w:t xml:space="preserve"> И </w:t>
      </w:r>
      <w:r w:rsidR="00896384" w:rsidRPr="00896384">
        <w:rPr>
          <w:b/>
          <w:sz w:val="28"/>
          <w:szCs w:val="28"/>
          <w:lang w:val="bg-BG"/>
        </w:rPr>
        <w:t>МИНИСТЕРСТВО НА ПРАВОСЪДИЕТО</w:t>
      </w:r>
      <w:r w:rsidRPr="00896384">
        <w:rPr>
          <w:b/>
          <w:sz w:val="28"/>
          <w:szCs w:val="28"/>
          <w:lang w:val="bg-BG"/>
        </w:rPr>
        <w:t xml:space="preserve"> </w:t>
      </w:r>
      <w:r w:rsidRPr="0033571D">
        <w:rPr>
          <w:b/>
          <w:sz w:val="28"/>
          <w:szCs w:val="28"/>
          <w:lang w:val="bg-BG"/>
        </w:rPr>
        <w:t>В РАЙОНЕН СЪД – КАЗАНЛЪК</w:t>
      </w:r>
    </w:p>
    <w:p w:rsidR="00285283" w:rsidRPr="0033571D" w:rsidRDefault="00285283" w:rsidP="003774C4">
      <w:pPr>
        <w:pStyle w:val="NormalWeb"/>
        <w:spacing w:before="0" w:beforeAutospacing="0" w:after="0" w:afterAutospacing="0"/>
        <w:ind w:firstLine="540"/>
        <w:jc w:val="both"/>
        <w:rPr>
          <w:sz w:val="28"/>
          <w:szCs w:val="28"/>
        </w:rPr>
      </w:pPr>
    </w:p>
    <w:p w:rsidR="0002061F" w:rsidRDefault="0002061F" w:rsidP="003774C4">
      <w:pPr>
        <w:pStyle w:val="NormalWeb"/>
        <w:spacing w:before="0" w:beforeAutospacing="0" w:after="0" w:afterAutospacing="0"/>
        <w:ind w:firstLine="540"/>
        <w:jc w:val="both"/>
        <w:rPr>
          <w:sz w:val="28"/>
          <w:szCs w:val="28"/>
        </w:rPr>
      </w:pPr>
      <w:r w:rsidRPr="0033571D">
        <w:rPr>
          <w:sz w:val="28"/>
          <w:szCs w:val="28"/>
        </w:rPr>
        <w:t>През 202</w:t>
      </w:r>
      <w:r w:rsidR="0033571D" w:rsidRPr="0033571D">
        <w:rPr>
          <w:sz w:val="28"/>
          <w:szCs w:val="28"/>
        </w:rPr>
        <w:t>5</w:t>
      </w:r>
      <w:r w:rsidRPr="0033571D">
        <w:rPr>
          <w:sz w:val="28"/>
          <w:szCs w:val="28"/>
        </w:rPr>
        <w:t xml:space="preserve"> г. не са извършвани проверки от инспектората към Висшия съдебен съвет</w:t>
      </w:r>
      <w:r w:rsidR="00896384">
        <w:rPr>
          <w:sz w:val="28"/>
          <w:szCs w:val="28"/>
        </w:rPr>
        <w:t xml:space="preserve"> и Министерството на правосъдието</w:t>
      </w:r>
      <w:r w:rsidRPr="0033571D">
        <w:rPr>
          <w:sz w:val="28"/>
          <w:szCs w:val="28"/>
        </w:rPr>
        <w:t xml:space="preserve"> в Районен съд - Казанлък.</w:t>
      </w:r>
    </w:p>
    <w:p w:rsidR="008A7330" w:rsidRPr="008A7330" w:rsidRDefault="007F3F16" w:rsidP="003774C4">
      <w:pPr>
        <w:pStyle w:val="NormalWeb"/>
        <w:spacing w:before="0" w:beforeAutospacing="0" w:after="0" w:afterAutospacing="0"/>
        <w:ind w:firstLine="540"/>
        <w:jc w:val="both"/>
        <w:rPr>
          <w:sz w:val="28"/>
          <w:szCs w:val="28"/>
        </w:rPr>
      </w:pPr>
      <w:r>
        <w:rPr>
          <w:sz w:val="28"/>
          <w:szCs w:val="28"/>
        </w:rPr>
        <w:t>В изпълнение на решение по Протокол № 3/ 30.01.2025г</w:t>
      </w:r>
      <w:r w:rsidR="002A1524">
        <w:rPr>
          <w:sz w:val="28"/>
          <w:szCs w:val="28"/>
        </w:rPr>
        <w:t>.</w:t>
      </w:r>
      <w:r>
        <w:rPr>
          <w:sz w:val="28"/>
          <w:szCs w:val="28"/>
        </w:rPr>
        <w:t xml:space="preserve"> на </w:t>
      </w:r>
      <w:r w:rsidR="002A1524">
        <w:rPr>
          <w:sz w:val="28"/>
          <w:szCs w:val="28"/>
        </w:rPr>
        <w:t xml:space="preserve">Пленума </w:t>
      </w:r>
      <w:r>
        <w:rPr>
          <w:sz w:val="28"/>
          <w:szCs w:val="28"/>
        </w:rPr>
        <w:t xml:space="preserve">на Висшия съдебен съвет за утвърждаване на Годишен план за дейността на </w:t>
      </w:r>
      <w:r w:rsidR="008A7330">
        <w:rPr>
          <w:sz w:val="28"/>
          <w:szCs w:val="28"/>
        </w:rPr>
        <w:lastRenderedPageBreak/>
        <w:t>Дирекция „В</w:t>
      </w:r>
      <w:r w:rsidR="008A7330" w:rsidRPr="008A7330">
        <w:rPr>
          <w:sz w:val="28"/>
          <w:szCs w:val="28"/>
        </w:rPr>
        <w:t xml:space="preserve">ътрешен одит“ към </w:t>
      </w:r>
      <w:r>
        <w:rPr>
          <w:sz w:val="28"/>
          <w:szCs w:val="28"/>
        </w:rPr>
        <w:t>В</w:t>
      </w:r>
      <w:r w:rsidR="008A7330" w:rsidRPr="008A7330">
        <w:rPr>
          <w:sz w:val="28"/>
          <w:szCs w:val="28"/>
        </w:rPr>
        <w:t>исшия съдебен съвет</w:t>
      </w:r>
      <w:r>
        <w:rPr>
          <w:sz w:val="28"/>
          <w:szCs w:val="28"/>
        </w:rPr>
        <w:t>, през 2025г. е изпълнен одитен ангажимент за даване на увереност ОАУ-2504</w:t>
      </w:r>
      <w:r w:rsidR="00E66A58">
        <w:rPr>
          <w:sz w:val="28"/>
          <w:szCs w:val="28"/>
        </w:rPr>
        <w:t xml:space="preserve"> в Районен съд- Казанлък</w:t>
      </w:r>
      <w:r>
        <w:rPr>
          <w:sz w:val="28"/>
          <w:szCs w:val="28"/>
        </w:rPr>
        <w:t>.</w:t>
      </w:r>
      <w:r w:rsidR="00E66A58">
        <w:rPr>
          <w:sz w:val="28"/>
          <w:szCs w:val="28"/>
        </w:rPr>
        <w:t xml:space="preserve"> Целта на одитния ангажимент е да се оцени адекватността и ефективността на вътрешния контрол</w:t>
      </w:r>
      <w:r w:rsidR="00D44AC5">
        <w:rPr>
          <w:sz w:val="28"/>
          <w:szCs w:val="28"/>
        </w:rPr>
        <w:t xml:space="preserve"> </w:t>
      </w:r>
      <w:r w:rsidR="00E66A58">
        <w:rPr>
          <w:sz w:val="28"/>
          <w:szCs w:val="28"/>
        </w:rPr>
        <w:t>по отношение на идентифицирането, оценяването и управлението на риска в одитираните</w:t>
      </w:r>
      <w:r w:rsidR="00D44AC5">
        <w:rPr>
          <w:sz w:val="28"/>
          <w:szCs w:val="28"/>
        </w:rPr>
        <w:t xml:space="preserve"> </w:t>
      </w:r>
      <w:r w:rsidR="00E66A58">
        <w:rPr>
          <w:sz w:val="28"/>
          <w:szCs w:val="28"/>
        </w:rPr>
        <w:t>процеси, надеждността и всеобхватността на финансово- счетоводната информация, опазването на активите и съответствието и нормативните изисквания и утвърдените вътрешни правила и процедури при осъществяването на бюджетния процес, съответствието с нормативните изисквания и вътрешните правила и процедури при управление на човешките ресурси, съответствието с нормативните изисквания и вътрешните правила</w:t>
      </w:r>
      <w:r w:rsidR="00D44AC5">
        <w:rPr>
          <w:sz w:val="28"/>
          <w:szCs w:val="28"/>
        </w:rPr>
        <w:t>/</w:t>
      </w:r>
      <w:r w:rsidR="00E66A58">
        <w:rPr>
          <w:sz w:val="28"/>
          <w:szCs w:val="28"/>
        </w:rPr>
        <w:t xml:space="preserve">процедури при изпълнение на одитираните процеси в специализираната администрация. </w:t>
      </w:r>
      <w:r w:rsidR="00876340">
        <w:rPr>
          <w:sz w:val="28"/>
          <w:szCs w:val="28"/>
        </w:rPr>
        <w:t xml:space="preserve">За извършения одитен </w:t>
      </w:r>
      <w:r w:rsidR="00D44AC5">
        <w:rPr>
          <w:sz w:val="28"/>
          <w:szCs w:val="28"/>
        </w:rPr>
        <w:t>ангажим</w:t>
      </w:r>
      <w:r w:rsidR="00367DCD">
        <w:rPr>
          <w:sz w:val="28"/>
          <w:szCs w:val="28"/>
        </w:rPr>
        <w:t>ент е изготвен доклад, в който са дадени пет препоръки за подобрява</w:t>
      </w:r>
      <w:r w:rsidR="00D44AC5">
        <w:rPr>
          <w:sz w:val="28"/>
          <w:szCs w:val="28"/>
        </w:rPr>
        <w:t xml:space="preserve">не на дейността на Районен съд - </w:t>
      </w:r>
      <w:r w:rsidR="00367DCD">
        <w:rPr>
          <w:sz w:val="28"/>
          <w:szCs w:val="28"/>
        </w:rPr>
        <w:t>Казанлък. Всички предписания са своевременно отстранени и се полагат постоянни усилия за оптимизиране на работните процеси и поддържане на адекватност към динамиката на правните норми</w:t>
      </w:r>
      <w:r w:rsidR="00854AC9">
        <w:rPr>
          <w:sz w:val="28"/>
          <w:szCs w:val="28"/>
        </w:rPr>
        <w:t>,</w:t>
      </w:r>
      <w:r w:rsidR="00367DCD">
        <w:rPr>
          <w:sz w:val="28"/>
          <w:szCs w:val="28"/>
        </w:rPr>
        <w:t xml:space="preserve"> касаещи дейността на Районен съд- Казанлък.</w:t>
      </w:r>
    </w:p>
    <w:p w:rsidR="0002061F" w:rsidRPr="0033571D" w:rsidRDefault="0002061F" w:rsidP="003774C4">
      <w:pPr>
        <w:pStyle w:val="NormalWeb"/>
        <w:spacing w:before="0" w:beforeAutospacing="0" w:after="0" w:afterAutospacing="0"/>
        <w:ind w:firstLine="540"/>
        <w:jc w:val="both"/>
        <w:rPr>
          <w:sz w:val="28"/>
          <w:szCs w:val="28"/>
        </w:rPr>
      </w:pPr>
    </w:p>
    <w:p w:rsidR="009D4903" w:rsidRPr="00366644" w:rsidRDefault="0002061F" w:rsidP="003774C4">
      <w:pPr>
        <w:ind w:firstLine="540"/>
        <w:jc w:val="center"/>
        <w:rPr>
          <w:b/>
          <w:sz w:val="28"/>
          <w:szCs w:val="28"/>
          <w:lang w:val="bg-BG"/>
        </w:rPr>
      </w:pPr>
      <w:r w:rsidRPr="00366644">
        <w:rPr>
          <w:b/>
          <w:sz w:val="28"/>
          <w:szCs w:val="28"/>
          <w:lang w:val="bg-BG"/>
        </w:rPr>
        <w:t>I</w:t>
      </w:r>
      <w:r w:rsidRPr="00366644">
        <w:rPr>
          <w:b/>
          <w:sz w:val="28"/>
          <w:szCs w:val="28"/>
        </w:rPr>
        <w:t>V</w:t>
      </w:r>
      <w:r w:rsidR="009D4903" w:rsidRPr="00366644">
        <w:rPr>
          <w:b/>
          <w:sz w:val="28"/>
          <w:szCs w:val="28"/>
          <w:lang w:val="bg-BG"/>
        </w:rPr>
        <w:t xml:space="preserve">. ИЗВЪРШЕНИ ПЛАНОВИ ПРОВЕРКИ ОТ </w:t>
      </w:r>
      <w:r w:rsidR="008A7330" w:rsidRPr="00366644">
        <w:rPr>
          <w:b/>
          <w:sz w:val="28"/>
          <w:szCs w:val="28"/>
          <w:lang w:val="bg-BG"/>
        </w:rPr>
        <w:t xml:space="preserve">ОКРЪЖЕН СЪД- СТАРА ЗАГОРА </w:t>
      </w:r>
      <w:r w:rsidR="009D4903" w:rsidRPr="00366644">
        <w:rPr>
          <w:b/>
          <w:sz w:val="28"/>
          <w:szCs w:val="28"/>
          <w:lang w:val="bg-BG"/>
        </w:rPr>
        <w:t>В РАЙОНЕН СЪД</w:t>
      </w:r>
      <w:r w:rsidRPr="00366644">
        <w:rPr>
          <w:b/>
          <w:sz w:val="28"/>
          <w:szCs w:val="28"/>
          <w:lang w:val="bg-BG"/>
        </w:rPr>
        <w:t xml:space="preserve"> </w:t>
      </w:r>
      <w:r w:rsidR="009D4903" w:rsidRPr="00366644">
        <w:rPr>
          <w:b/>
          <w:sz w:val="28"/>
          <w:szCs w:val="28"/>
          <w:lang w:val="bg-BG"/>
        </w:rPr>
        <w:t>–</w:t>
      </w:r>
      <w:r w:rsidRPr="00366644">
        <w:rPr>
          <w:b/>
          <w:sz w:val="28"/>
          <w:szCs w:val="28"/>
          <w:lang w:val="bg-BG"/>
        </w:rPr>
        <w:t xml:space="preserve"> </w:t>
      </w:r>
      <w:r w:rsidR="009D4903" w:rsidRPr="00366644">
        <w:rPr>
          <w:b/>
          <w:sz w:val="28"/>
          <w:szCs w:val="28"/>
          <w:lang w:val="bg-BG"/>
        </w:rPr>
        <w:t>КАЗАНЛЪК</w:t>
      </w:r>
    </w:p>
    <w:p w:rsidR="00E07256" w:rsidRPr="00366644" w:rsidRDefault="00E07256" w:rsidP="003774C4">
      <w:pPr>
        <w:ind w:firstLine="540"/>
        <w:jc w:val="both"/>
        <w:rPr>
          <w:sz w:val="28"/>
          <w:szCs w:val="28"/>
          <w:lang w:val="bg-BG"/>
        </w:rPr>
      </w:pPr>
    </w:p>
    <w:p w:rsidR="00423CD9" w:rsidRPr="00366644" w:rsidRDefault="00107BC0" w:rsidP="003774C4">
      <w:pPr>
        <w:pStyle w:val="NormalWeb"/>
        <w:spacing w:before="0" w:beforeAutospacing="0" w:after="0" w:afterAutospacing="0"/>
        <w:ind w:firstLine="540"/>
        <w:jc w:val="both"/>
        <w:rPr>
          <w:sz w:val="28"/>
          <w:szCs w:val="28"/>
        </w:rPr>
      </w:pPr>
      <w:r w:rsidRPr="00366644">
        <w:rPr>
          <w:sz w:val="28"/>
          <w:szCs w:val="28"/>
        </w:rPr>
        <w:t>През 202</w:t>
      </w:r>
      <w:r w:rsidR="00366644" w:rsidRPr="00366644">
        <w:rPr>
          <w:sz w:val="28"/>
          <w:szCs w:val="28"/>
        </w:rPr>
        <w:t>5</w:t>
      </w:r>
      <w:r w:rsidRPr="00366644">
        <w:rPr>
          <w:sz w:val="28"/>
          <w:szCs w:val="28"/>
        </w:rPr>
        <w:t>г.</w:t>
      </w:r>
      <w:r w:rsidR="008B1A96" w:rsidRPr="00366644">
        <w:rPr>
          <w:sz w:val="28"/>
          <w:szCs w:val="28"/>
        </w:rPr>
        <w:t xml:space="preserve"> </w:t>
      </w:r>
      <w:r w:rsidR="00366644" w:rsidRPr="00366644">
        <w:rPr>
          <w:sz w:val="28"/>
          <w:szCs w:val="28"/>
        </w:rPr>
        <w:t>със Заповед № 84/ 24.01.2025г. на административен ръководител- председател на Окръжен съд- Стара Загора е разпоредено извършване на проверка на организацията на дейността на съдиите от районните съдилища в Старозагорски съдебен район за периода от 01.01.2024г. до 31.12.2024г.</w:t>
      </w:r>
      <w:r w:rsidR="00366644">
        <w:rPr>
          <w:sz w:val="28"/>
          <w:szCs w:val="28"/>
        </w:rPr>
        <w:t xml:space="preserve"> В резултат от извършената проверка не са установени слабости в работата на магистратите в Районен съд- Казанлък и не са направени допълнителни предписания.</w:t>
      </w:r>
    </w:p>
    <w:p w:rsidR="008F5015" w:rsidRPr="00F84F7D" w:rsidRDefault="008F5015" w:rsidP="003774C4">
      <w:pPr>
        <w:pStyle w:val="NormalWeb"/>
        <w:spacing w:before="0" w:beforeAutospacing="0" w:after="0" w:afterAutospacing="0"/>
        <w:ind w:firstLine="540"/>
        <w:jc w:val="both"/>
        <w:rPr>
          <w:color w:val="FF0000"/>
          <w:sz w:val="28"/>
          <w:szCs w:val="28"/>
        </w:rPr>
      </w:pPr>
    </w:p>
    <w:p w:rsidR="00FE33D4" w:rsidRPr="00D056C4" w:rsidRDefault="00294A5C" w:rsidP="003774C4">
      <w:pPr>
        <w:ind w:left="708" w:firstLine="540"/>
        <w:jc w:val="center"/>
        <w:rPr>
          <w:b/>
          <w:sz w:val="28"/>
          <w:szCs w:val="28"/>
          <w:lang w:val="bg-BG"/>
        </w:rPr>
      </w:pPr>
      <w:r w:rsidRPr="00D056C4">
        <w:rPr>
          <w:b/>
          <w:sz w:val="28"/>
          <w:szCs w:val="28"/>
          <w:lang w:val="bg-BG"/>
        </w:rPr>
        <w:t>V</w:t>
      </w:r>
      <w:r w:rsidR="00A43515" w:rsidRPr="00D056C4">
        <w:rPr>
          <w:b/>
          <w:sz w:val="28"/>
          <w:szCs w:val="28"/>
          <w:lang w:val="bg-BG"/>
        </w:rPr>
        <w:t xml:space="preserve">. </w:t>
      </w:r>
      <w:r w:rsidR="00FE33D4" w:rsidRPr="00D056C4">
        <w:rPr>
          <w:b/>
          <w:sz w:val="28"/>
          <w:szCs w:val="28"/>
          <w:lang w:val="bg-BG"/>
        </w:rPr>
        <w:t>ДВИЖЕНИЕ НА ДЕЛАТА</w:t>
      </w:r>
    </w:p>
    <w:p w:rsidR="00FE33D4" w:rsidRPr="00F84F7D" w:rsidRDefault="00FE33D4" w:rsidP="003774C4">
      <w:pPr>
        <w:ind w:firstLine="540"/>
        <w:jc w:val="both"/>
        <w:rPr>
          <w:color w:val="FF0000"/>
          <w:sz w:val="16"/>
          <w:szCs w:val="16"/>
          <w:lang w:val="bg-BG"/>
        </w:rPr>
      </w:pPr>
    </w:p>
    <w:p w:rsidR="002A1524" w:rsidRPr="00D056C4" w:rsidRDefault="00107BC0" w:rsidP="003774C4">
      <w:pPr>
        <w:ind w:firstLine="540"/>
        <w:jc w:val="both"/>
        <w:rPr>
          <w:sz w:val="28"/>
          <w:szCs w:val="28"/>
          <w:lang w:val="bg-BG"/>
        </w:rPr>
      </w:pPr>
      <w:r w:rsidRPr="00D056C4">
        <w:rPr>
          <w:sz w:val="28"/>
          <w:szCs w:val="28"/>
          <w:lang w:val="bg-BG"/>
        </w:rPr>
        <w:t>През 202</w:t>
      </w:r>
      <w:r w:rsidR="00D056C4" w:rsidRPr="00D056C4">
        <w:rPr>
          <w:sz w:val="28"/>
          <w:szCs w:val="28"/>
          <w:lang w:val="bg-BG"/>
        </w:rPr>
        <w:t>5</w:t>
      </w:r>
      <w:r w:rsidRPr="00D056C4">
        <w:rPr>
          <w:sz w:val="28"/>
          <w:szCs w:val="28"/>
          <w:lang w:val="bg-BG"/>
        </w:rPr>
        <w:t xml:space="preserve"> г. в Районен съд </w:t>
      </w:r>
      <w:r w:rsidR="009D41C3" w:rsidRPr="00D056C4">
        <w:rPr>
          <w:sz w:val="28"/>
          <w:szCs w:val="28"/>
          <w:lang w:val="bg-BG"/>
        </w:rPr>
        <w:t>-</w:t>
      </w:r>
      <w:r w:rsidRPr="00D056C4">
        <w:rPr>
          <w:sz w:val="28"/>
          <w:szCs w:val="28"/>
          <w:lang w:val="bg-BG"/>
        </w:rPr>
        <w:t xml:space="preserve"> Казанлък са постъпили общо </w:t>
      </w:r>
      <w:r w:rsidR="00D056C4" w:rsidRPr="00D056C4">
        <w:rPr>
          <w:sz w:val="28"/>
          <w:szCs w:val="28"/>
          <w:lang w:val="bg-BG"/>
        </w:rPr>
        <w:t>4 499</w:t>
      </w:r>
      <w:r w:rsidR="00600F22" w:rsidRPr="00D056C4">
        <w:rPr>
          <w:sz w:val="28"/>
          <w:szCs w:val="28"/>
          <w:lang w:val="bg-BG"/>
        </w:rPr>
        <w:t xml:space="preserve"> бр. дела </w:t>
      </w:r>
      <w:r w:rsidR="0056162E">
        <w:rPr>
          <w:sz w:val="28"/>
          <w:szCs w:val="28"/>
          <w:lang w:val="bg-BG"/>
        </w:rPr>
        <w:t>-</w:t>
      </w:r>
      <w:r w:rsidR="00600F22" w:rsidRPr="00D056C4">
        <w:rPr>
          <w:sz w:val="28"/>
          <w:szCs w:val="28"/>
          <w:lang w:val="bg-BG"/>
        </w:rPr>
        <w:t xml:space="preserve"> с</w:t>
      </w:r>
      <w:r w:rsidR="00B9743C" w:rsidRPr="00D056C4">
        <w:rPr>
          <w:sz w:val="28"/>
          <w:szCs w:val="28"/>
          <w:lang w:val="bg-BG"/>
        </w:rPr>
        <w:t xml:space="preserve"> </w:t>
      </w:r>
      <w:r w:rsidR="00D056C4" w:rsidRPr="00D056C4">
        <w:rPr>
          <w:sz w:val="28"/>
          <w:szCs w:val="28"/>
          <w:lang w:val="bg-BG"/>
        </w:rPr>
        <w:t>557</w:t>
      </w:r>
      <w:r w:rsidR="00B9743C" w:rsidRPr="00D056C4">
        <w:rPr>
          <w:sz w:val="28"/>
          <w:szCs w:val="28"/>
          <w:lang w:val="bg-BG"/>
        </w:rPr>
        <w:t xml:space="preserve"> бр. дела </w:t>
      </w:r>
      <w:r w:rsidR="00D056C4" w:rsidRPr="00D056C4">
        <w:rPr>
          <w:sz w:val="28"/>
          <w:szCs w:val="28"/>
          <w:lang w:val="bg-BG"/>
        </w:rPr>
        <w:t>по- малко</w:t>
      </w:r>
      <w:r w:rsidR="00B9743C" w:rsidRPr="00D056C4">
        <w:rPr>
          <w:sz w:val="28"/>
          <w:szCs w:val="28"/>
          <w:lang w:val="bg-BG"/>
        </w:rPr>
        <w:t xml:space="preserve"> от предходната година </w:t>
      </w:r>
    </w:p>
    <w:p w:rsidR="002A1524" w:rsidRPr="00D056C4" w:rsidRDefault="00B9743C" w:rsidP="003774C4">
      <w:pPr>
        <w:ind w:firstLine="540"/>
        <w:jc w:val="both"/>
        <w:rPr>
          <w:sz w:val="28"/>
          <w:szCs w:val="28"/>
          <w:lang w:val="bg-BG"/>
        </w:rPr>
      </w:pPr>
      <w:r w:rsidRPr="00D056C4">
        <w:rPr>
          <w:i/>
          <w:sz w:val="28"/>
          <w:szCs w:val="28"/>
          <w:lang w:val="bg-BG"/>
        </w:rPr>
        <w:t>За сравнение:</w:t>
      </w:r>
      <w:r w:rsidRPr="00D056C4">
        <w:rPr>
          <w:sz w:val="28"/>
          <w:szCs w:val="28"/>
          <w:lang w:val="bg-BG"/>
        </w:rPr>
        <w:t xml:space="preserve"> </w:t>
      </w:r>
    </w:p>
    <w:p w:rsidR="00D056C4" w:rsidRPr="00D056C4" w:rsidRDefault="00D056C4" w:rsidP="003774C4">
      <w:pPr>
        <w:ind w:firstLine="540"/>
        <w:jc w:val="both"/>
        <w:rPr>
          <w:sz w:val="28"/>
          <w:szCs w:val="28"/>
          <w:lang w:val="bg-BG"/>
        </w:rPr>
      </w:pPr>
      <w:r w:rsidRPr="00D056C4">
        <w:rPr>
          <w:sz w:val="28"/>
          <w:szCs w:val="28"/>
          <w:lang w:val="bg-BG"/>
        </w:rPr>
        <w:t>през 2024 г. са постъпили 5 056 бр. дела;</w:t>
      </w:r>
    </w:p>
    <w:p w:rsidR="002A1524" w:rsidRPr="00D056C4" w:rsidRDefault="00B9743C" w:rsidP="003774C4">
      <w:pPr>
        <w:ind w:firstLine="540"/>
        <w:jc w:val="both"/>
        <w:rPr>
          <w:sz w:val="28"/>
          <w:szCs w:val="28"/>
          <w:lang w:val="bg-BG"/>
        </w:rPr>
      </w:pPr>
      <w:r w:rsidRPr="00D056C4">
        <w:rPr>
          <w:sz w:val="28"/>
          <w:szCs w:val="28"/>
          <w:lang w:val="bg-BG"/>
        </w:rPr>
        <w:t>през 2023 г. са постъпили 4</w:t>
      </w:r>
      <w:r w:rsidR="009D41C3" w:rsidRPr="00D056C4">
        <w:rPr>
          <w:sz w:val="28"/>
          <w:szCs w:val="28"/>
          <w:lang w:val="bg-BG"/>
        </w:rPr>
        <w:t xml:space="preserve"> </w:t>
      </w:r>
      <w:r w:rsidRPr="00D056C4">
        <w:rPr>
          <w:sz w:val="28"/>
          <w:szCs w:val="28"/>
          <w:lang w:val="bg-BG"/>
        </w:rPr>
        <w:t xml:space="preserve">607 бр. дела; </w:t>
      </w:r>
    </w:p>
    <w:p w:rsidR="00CA15C7" w:rsidRPr="00D056C4" w:rsidRDefault="00B9743C" w:rsidP="003774C4">
      <w:pPr>
        <w:ind w:firstLine="540"/>
        <w:jc w:val="both"/>
        <w:rPr>
          <w:sz w:val="28"/>
          <w:szCs w:val="28"/>
          <w:lang w:val="bg-BG"/>
        </w:rPr>
      </w:pPr>
      <w:r w:rsidRPr="00D056C4">
        <w:rPr>
          <w:sz w:val="28"/>
          <w:szCs w:val="28"/>
          <w:lang w:val="bg-BG"/>
        </w:rPr>
        <w:t>през 2022 г. са постъпили 4</w:t>
      </w:r>
      <w:r w:rsidR="009D41C3" w:rsidRPr="00D056C4">
        <w:rPr>
          <w:sz w:val="28"/>
          <w:szCs w:val="28"/>
          <w:lang w:val="bg-BG"/>
        </w:rPr>
        <w:t xml:space="preserve"> </w:t>
      </w:r>
      <w:r w:rsidRPr="00D056C4">
        <w:rPr>
          <w:sz w:val="28"/>
          <w:szCs w:val="28"/>
          <w:lang w:val="bg-BG"/>
        </w:rPr>
        <w:t>450 бр. дела</w:t>
      </w:r>
      <w:r w:rsidR="002A1524" w:rsidRPr="00D056C4">
        <w:rPr>
          <w:sz w:val="28"/>
          <w:szCs w:val="28"/>
          <w:lang w:val="bg-BG"/>
        </w:rPr>
        <w:t>.</w:t>
      </w:r>
    </w:p>
    <w:p w:rsidR="002A1524" w:rsidRPr="00D056C4" w:rsidRDefault="002A1524" w:rsidP="003774C4">
      <w:pPr>
        <w:ind w:firstLine="540"/>
        <w:jc w:val="both"/>
        <w:rPr>
          <w:sz w:val="16"/>
          <w:szCs w:val="16"/>
          <w:lang w:val="bg-BG"/>
        </w:rPr>
      </w:pPr>
    </w:p>
    <w:p w:rsidR="002A1524" w:rsidRPr="00D056C4" w:rsidRDefault="00107BC0" w:rsidP="003774C4">
      <w:pPr>
        <w:ind w:firstLine="540"/>
        <w:jc w:val="both"/>
        <w:rPr>
          <w:sz w:val="28"/>
          <w:szCs w:val="28"/>
          <w:lang w:val="bg-BG"/>
        </w:rPr>
      </w:pPr>
      <w:r w:rsidRPr="00D056C4">
        <w:rPr>
          <w:sz w:val="28"/>
          <w:szCs w:val="28"/>
          <w:lang w:val="bg-BG"/>
        </w:rPr>
        <w:t xml:space="preserve">Средното месечно постъпление на 1 съдия </w:t>
      </w:r>
      <w:r w:rsidR="00364869" w:rsidRPr="00D056C4">
        <w:rPr>
          <w:sz w:val="28"/>
          <w:szCs w:val="28"/>
          <w:lang w:val="bg-BG"/>
        </w:rPr>
        <w:t xml:space="preserve">по щат, </w:t>
      </w:r>
      <w:r w:rsidRPr="00D056C4">
        <w:rPr>
          <w:sz w:val="28"/>
          <w:szCs w:val="28"/>
          <w:lang w:val="bg-BG"/>
        </w:rPr>
        <w:t>на база 12 месеца</w:t>
      </w:r>
      <w:r w:rsidR="0056162E">
        <w:rPr>
          <w:sz w:val="28"/>
          <w:szCs w:val="28"/>
          <w:lang w:val="bg-BG"/>
        </w:rPr>
        <w:t>,</w:t>
      </w:r>
      <w:r w:rsidRPr="00D056C4">
        <w:rPr>
          <w:sz w:val="28"/>
          <w:szCs w:val="28"/>
          <w:lang w:val="bg-BG"/>
        </w:rPr>
        <w:t xml:space="preserve"> е </w:t>
      </w:r>
      <w:r w:rsidR="00D056C4" w:rsidRPr="00D056C4">
        <w:rPr>
          <w:sz w:val="28"/>
          <w:szCs w:val="28"/>
          <w:lang w:val="bg-BG"/>
        </w:rPr>
        <w:t>34,34</w:t>
      </w:r>
      <w:r w:rsidR="00F62203" w:rsidRPr="00D056C4">
        <w:rPr>
          <w:sz w:val="28"/>
          <w:szCs w:val="28"/>
          <w:lang w:val="bg-BG"/>
        </w:rPr>
        <w:t xml:space="preserve"> бр. дела </w:t>
      </w:r>
    </w:p>
    <w:p w:rsidR="002A1524" w:rsidRPr="00D056C4" w:rsidRDefault="002A1524" w:rsidP="003774C4">
      <w:pPr>
        <w:ind w:firstLine="540"/>
        <w:jc w:val="both"/>
        <w:rPr>
          <w:sz w:val="28"/>
          <w:szCs w:val="28"/>
          <w:lang w:val="bg-BG"/>
        </w:rPr>
      </w:pPr>
    </w:p>
    <w:p w:rsidR="002A1524" w:rsidRPr="00D056C4" w:rsidRDefault="00107BC0" w:rsidP="003774C4">
      <w:pPr>
        <w:ind w:firstLine="540"/>
        <w:jc w:val="both"/>
        <w:rPr>
          <w:sz w:val="28"/>
          <w:szCs w:val="28"/>
          <w:lang w:val="bg-BG"/>
        </w:rPr>
      </w:pPr>
      <w:r w:rsidRPr="00D056C4">
        <w:rPr>
          <w:i/>
          <w:sz w:val="28"/>
          <w:szCs w:val="28"/>
          <w:lang w:val="bg-BG"/>
        </w:rPr>
        <w:t>За сравнение:</w:t>
      </w:r>
      <w:r w:rsidRPr="00D056C4">
        <w:rPr>
          <w:sz w:val="28"/>
          <w:szCs w:val="28"/>
          <w:lang w:val="bg-BG"/>
        </w:rPr>
        <w:t xml:space="preserve"> </w:t>
      </w:r>
    </w:p>
    <w:p w:rsidR="00D056C4" w:rsidRPr="00D056C4" w:rsidRDefault="00D056C4" w:rsidP="003774C4">
      <w:pPr>
        <w:ind w:firstLine="540"/>
        <w:jc w:val="both"/>
        <w:rPr>
          <w:sz w:val="28"/>
          <w:szCs w:val="28"/>
          <w:lang w:val="bg-BG"/>
        </w:rPr>
      </w:pPr>
      <w:r w:rsidRPr="00D056C4">
        <w:rPr>
          <w:sz w:val="28"/>
          <w:szCs w:val="28"/>
          <w:lang w:val="bg-BG"/>
        </w:rPr>
        <w:t xml:space="preserve">през 2024 г. е 40,13 бр. дела; </w:t>
      </w:r>
    </w:p>
    <w:p w:rsidR="002A1524" w:rsidRPr="00D056C4" w:rsidRDefault="004A157D" w:rsidP="003774C4">
      <w:pPr>
        <w:ind w:firstLine="540"/>
        <w:jc w:val="both"/>
        <w:rPr>
          <w:sz w:val="28"/>
          <w:szCs w:val="28"/>
          <w:lang w:val="bg-BG"/>
        </w:rPr>
      </w:pPr>
      <w:r w:rsidRPr="00D056C4">
        <w:rPr>
          <w:sz w:val="28"/>
          <w:szCs w:val="28"/>
          <w:lang w:val="bg-BG"/>
        </w:rPr>
        <w:t xml:space="preserve">през 2023 г. е 34,90 бр. дела; </w:t>
      </w:r>
    </w:p>
    <w:p w:rsidR="002A1524" w:rsidRPr="00D056C4" w:rsidRDefault="0012008C" w:rsidP="003774C4">
      <w:pPr>
        <w:ind w:firstLine="540"/>
        <w:jc w:val="both"/>
        <w:rPr>
          <w:sz w:val="28"/>
          <w:szCs w:val="28"/>
          <w:lang w:val="bg-BG"/>
        </w:rPr>
      </w:pPr>
      <w:r w:rsidRPr="00D056C4">
        <w:rPr>
          <w:sz w:val="28"/>
          <w:szCs w:val="28"/>
          <w:lang w:val="bg-BG"/>
        </w:rPr>
        <w:t>през 2022 г. е 37,08 бр. дела</w:t>
      </w:r>
      <w:r w:rsidR="002A1524" w:rsidRPr="00D056C4">
        <w:rPr>
          <w:sz w:val="28"/>
          <w:szCs w:val="28"/>
          <w:lang w:val="bg-BG"/>
        </w:rPr>
        <w:t>.</w:t>
      </w:r>
    </w:p>
    <w:p w:rsidR="00107BC0" w:rsidRPr="00D056C4" w:rsidRDefault="00107BC0" w:rsidP="003774C4">
      <w:pPr>
        <w:ind w:firstLine="540"/>
        <w:jc w:val="both"/>
        <w:rPr>
          <w:sz w:val="28"/>
          <w:szCs w:val="28"/>
          <w:lang w:val="bg-BG"/>
        </w:rPr>
      </w:pPr>
    </w:p>
    <w:p w:rsidR="002A1524" w:rsidRPr="00F84F7D" w:rsidRDefault="002A1524" w:rsidP="003774C4">
      <w:pPr>
        <w:ind w:firstLine="540"/>
        <w:jc w:val="both"/>
        <w:rPr>
          <w:color w:val="FF0000"/>
          <w:sz w:val="16"/>
          <w:szCs w:val="16"/>
          <w:lang w:val="bg-BG"/>
        </w:rPr>
      </w:pPr>
    </w:p>
    <w:p w:rsidR="002A1524" w:rsidRPr="00D056C4" w:rsidRDefault="00107BC0" w:rsidP="003774C4">
      <w:pPr>
        <w:ind w:firstLine="540"/>
        <w:jc w:val="both"/>
        <w:rPr>
          <w:sz w:val="28"/>
          <w:szCs w:val="28"/>
          <w:lang w:val="bg-BG"/>
        </w:rPr>
      </w:pPr>
      <w:r w:rsidRPr="00D056C4">
        <w:rPr>
          <w:sz w:val="28"/>
          <w:szCs w:val="28"/>
          <w:lang w:val="bg-BG"/>
        </w:rPr>
        <w:lastRenderedPageBreak/>
        <w:t xml:space="preserve">Свършените дела през отчетния период са </w:t>
      </w:r>
      <w:r w:rsidR="00D056C4" w:rsidRPr="00D056C4">
        <w:rPr>
          <w:sz w:val="28"/>
          <w:szCs w:val="28"/>
          <w:lang w:val="bg-BG"/>
        </w:rPr>
        <w:t>4 627</w:t>
      </w:r>
      <w:r w:rsidR="00EC39FE" w:rsidRPr="00D056C4">
        <w:rPr>
          <w:sz w:val="28"/>
          <w:szCs w:val="28"/>
          <w:lang w:val="bg-BG"/>
        </w:rPr>
        <w:t xml:space="preserve"> бр. </w:t>
      </w:r>
    </w:p>
    <w:p w:rsidR="002A1524" w:rsidRPr="00D056C4" w:rsidRDefault="002A1524" w:rsidP="003774C4">
      <w:pPr>
        <w:ind w:firstLine="540"/>
        <w:jc w:val="both"/>
        <w:rPr>
          <w:sz w:val="28"/>
          <w:szCs w:val="28"/>
          <w:lang w:val="bg-BG"/>
        </w:rPr>
      </w:pPr>
    </w:p>
    <w:p w:rsidR="002A1524" w:rsidRPr="00D056C4" w:rsidRDefault="00107BC0" w:rsidP="003774C4">
      <w:pPr>
        <w:ind w:firstLine="540"/>
        <w:jc w:val="both"/>
        <w:rPr>
          <w:sz w:val="28"/>
          <w:szCs w:val="28"/>
          <w:lang w:val="bg-BG"/>
        </w:rPr>
      </w:pPr>
      <w:r w:rsidRPr="00D056C4">
        <w:rPr>
          <w:i/>
          <w:sz w:val="28"/>
          <w:szCs w:val="28"/>
          <w:lang w:val="bg-BG"/>
        </w:rPr>
        <w:t>За сравнение:</w:t>
      </w:r>
      <w:r w:rsidRPr="00D056C4">
        <w:rPr>
          <w:sz w:val="28"/>
          <w:szCs w:val="28"/>
          <w:lang w:val="bg-BG"/>
        </w:rPr>
        <w:t xml:space="preserve"> </w:t>
      </w:r>
    </w:p>
    <w:p w:rsidR="00D056C4" w:rsidRPr="00D056C4" w:rsidRDefault="00D056C4" w:rsidP="003774C4">
      <w:pPr>
        <w:ind w:firstLine="540"/>
        <w:jc w:val="both"/>
        <w:rPr>
          <w:sz w:val="28"/>
          <w:szCs w:val="28"/>
          <w:lang w:val="bg-BG"/>
        </w:rPr>
      </w:pPr>
      <w:r w:rsidRPr="00D056C4">
        <w:rPr>
          <w:sz w:val="28"/>
          <w:szCs w:val="28"/>
          <w:lang w:val="bg-BG"/>
        </w:rPr>
        <w:t>през 2024 г. са свършени 4 942 бр. дела;</w:t>
      </w:r>
    </w:p>
    <w:p w:rsidR="002A1524" w:rsidRPr="00D056C4" w:rsidRDefault="00EC39FE" w:rsidP="003774C4">
      <w:pPr>
        <w:ind w:firstLine="540"/>
        <w:jc w:val="both"/>
        <w:rPr>
          <w:sz w:val="28"/>
          <w:szCs w:val="28"/>
          <w:lang w:val="bg-BG"/>
        </w:rPr>
      </w:pPr>
      <w:r w:rsidRPr="00D056C4">
        <w:rPr>
          <w:sz w:val="28"/>
          <w:szCs w:val="28"/>
          <w:lang w:val="bg-BG"/>
        </w:rPr>
        <w:t>през 2023 г. са свършени 4</w:t>
      </w:r>
      <w:r w:rsidR="00D42289" w:rsidRPr="00D056C4">
        <w:rPr>
          <w:sz w:val="28"/>
          <w:szCs w:val="28"/>
          <w:lang w:val="bg-BG"/>
        </w:rPr>
        <w:t xml:space="preserve"> </w:t>
      </w:r>
      <w:r w:rsidRPr="00D056C4">
        <w:rPr>
          <w:sz w:val="28"/>
          <w:szCs w:val="28"/>
          <w:lang w:val="bg-BG"/>
        </w:rPr>
        <w:t xml:space="preserve">579 бр. дела; </w:t>
      </w:r>
    </w:p>
    <w:p w:rsidR="00107BC0" w:rsidRPr="00D056C4" w:rsidRDefault="0012008C" w:rsidP="003774C4">
      <w:pPr>
        <w:ind w:firstLine="540"/>
        <w:jc w:val="both"/>
        <w:rPr>
          <w:sz w:val="28"/>
          <w:szCs w:val="28"/>
          <w:lang w:val="bg-BG"/>
        </w:rPr>
      </w:pPr>
      <w:r w:rsidRPr="00D056C4">
        <w:rPr>
          <w:sz w:val="28"/>
          <w:szCs w:val="28"/>
          <w:lang w:val="bg-BG"/>
        </w:rPr>
        <w:t>през 2022 г. са свършени 4</w:t>
      </w:r>
      <w:r w:rsidR="00D42289" w:rsidRPr="00D056C4">
        <w:rPr>
          <w:sz w:val="28"/>
          <w:szCs w:val="28"/>
          <w:lang w:val="bg-BG"/>
        </w:rPr>
        <w:t xml:space="preserve"> </w:t>
      </w:r>
      <w:r w:rsidRPr="00D056C4">
        <w:rPr>
          <w:sz w:val="28"/>
          <w:szCs w:val="28"/>
          <w:lang w:val="bg-BG"/>
        </w:rPr>
        <w:t>490 бр. дела</w:t>
      </w:r>
      <w:r w:rsidR="002A1524" w:rsidRPr="00D056C4">
        <w:rPr>
          <w:sz w:val="28"/>
          <w:szCs w:val="28"/>
          <w:lang w:val="bg-BG"/>
        </w:rPr>
        <w:t>.</w:t>
      </w:r>
    </w:p>
    <w:p w:rsidR="00107BC0" w:rsidRPr="00F84F7D" w:rsidRDefault="00107BC0" w:rsidP="003774C4">
      <w:pPr>
        <w:ind w:firstLine="540"/>
        <w:jc w:val="both"/>
        <w:rPr>
          <w:color w:val="FF0000"/>
          <w:sz w:val="16"/>
          <w:szCs w:val="16"/>
          <w:lang w:val="bg-BG"/>
        </w:rPr>
      </w:pPr>
      <w:r w:rsidRPr="00F84F7D">
        <w:rPr>
          <w:color w:val="FF0000"/>
          <w:sz w:val="28"/>
          <w:szCs w:val="28"/>
          <w:lang w:val="bg-BG"/>
        </w:rPr>
        <w:t xml:space="preserve"> </w:t>
      </w:r>
    </w:p>
    <w:p w:rsidR="00610A84" w:rsidRPr="00F84F7D" w:rsidRDefault="00610A84" w:rsidP="003774C4">
      <w:pPr>
        <w:ind w:firstLine="540"/>
        <w:jc w:val="both"/>
        <w:rPr>
          <w:color w:val="FF0000"/>
          <w:sz w:val="16"/>
          <w:szCs w:val="16"/>
          <w:lang w:val="bg-BG"/>
        </w:rPr>
      </w:pPr>
    </w:p>
    <w:p w:rsidR="002D30CC" w:rsidRPr="00F84F7D" w:rsidRDefault="002D30CC" w:rsidP="003774C4">
      <w:pPr>
        <w:ind w:firstLine="540"/>
        <w:jc w:val="center"/>
        <w:rPr>
          <w:b/>
          <w:color w:val="FF0000"/>
          <w:sz w:val="16"/>
          <w:szCs w:val="16"/>
          <w:lang w:val="bg-BG"/>
        </w:rPr>
      </w:pPr>
    </w:p>
    <w:p w:rsidR="00735BCF" w:rsidRPr="00D42289" w:rsidRDefault="00735BCF" w:rsidP="003774C4">
      <w:pPr>
        <w:ind w:firstLine="540"/>
        <w:jc w:val="both"/>
        <w:rPr>
          <w:sz w:val="16"/>
          <w:szCs w:val="16"/>
          <w:lang w:val="bg-BG"/>
        </w:rPr>
      </w:pPr>
    </w:p>
    <w:p w:rsidR="00735BCF" w:rsidRPr="00D056C4" w:rsidRDefault="00735BCF" w:rsidP="003774C4">
      <w:pPr>
        <w:ind w:firstLine="540"/>
        <w:jc w:val="center"/>
        <w:rPr>
          <w:b/>
          <w:sz w:val="28"/>
          <w:szCs w:val="28"/>
          <w:lang w:val="bg-BG"/>
        </w:rPr>
      </w:pPr>
      <w:r w:rsidRPr="00D056C4">
        <w:rPr>
          <w:b/>
          <w:sz w:val="28"/>
          <w:szCs w:val="28"/>
          <w:lang w:val="bg-BG"/>
        </w:rPr>
        <w:t>НАКАЗАТЕЛНИ ДЕЛА</w:t>
      </w:r>
    </w:p>
    <w:p w:rsidR="00735BCF" w:rsidRPr="00D056C4" w:rsidRDefault="00735BCF" w:rsidP="003774C4">
      <w:pPr>
        <w:ind w:firstLine="540"/>
        <w:jc w:val="center"/>
        <w:rPr>
          <w:b/>
          <w:sz w:val="28"/>
          <w:szCs w:val="28"/>
          <w:lang w:val="bg-BG"/>
        </w:rPr>
      </w:pPr>
    </w:p>
    <w:p w:rsidR="001F122A" w:rsidRPr="00D056C4" w:rsidRDefault="002E36D9" w:rsidP="003774C4">
      <w:pPr>
        <w:ind w:firstLine="540"/>
        <w:jc w:val="both"/>
        <w:rPr>
          <w:sz w:val="28"/>
          <w:szCs w:val="28"/>
          <w:lang w:val="bg-BG"/>
        </w:rPr>
      </w:pPr>
      <w:r w:rsidRPr="00D056C4">
        <w:rPr>
          <w:sz w:val="28"/>
          <w:szCs w:val="28"/>
          <w:lang w:val="bg-BG"/>
        </w:rPr>
        <w:t>През 2025</w:t>
      </w:r>
      <w:r w:rsidR="00735BCF" w:rsidRPr="00D056C4">
        <w:rPr>
          <w:sz w:val="28"/>
          <w:szCs w:val="28"/>
          <w:lang w:val="bg-BG"/>
        </w:rPr>
        <w:t xml:space="preserve">г. са постъпили общо </w:t>
      </w:r>
      <w:r w:rsidR="00735BCF" w:rsidRPr="00D056C4">
        <w:rPr>
          <w:b/>
          <w:sz w:val="28"/>
          <w:szCs w:val="28"/>
          <w:lang w:val="bg-BG"/>
        </w:rPr>
        <w:t xml:space="preserve">1 674 бр. </w:t>
      </w:r>
      <w:r w:rsidR="00735BCF" w:rsidRPr="00D056C4">
        <w:rPr>
          <w:sz w:val="28"/>
          <w:szCs w:val="28"/>
          <w:lang w:val="bg-BG"/>
        </w:rPr>
        <w:t xml:space="preserve">наказателни дела </w:t>
      </w:r>
      <w:r w:rsidR="0056162E">
        <w:rPr>
          <w:sz w:val="28"/>
          <w:szCs w:val="28"/>
          <w:lang w:val="bg-BG"/>
        </w:rPr>
        <w:t>-</w:t>
      </w:r>
      <w:r w:rsidR="00735BCF" w:rsidRPr="00D056C4">
        <w:rPr>
          <w:sz w:val="28"/>
          <w:szCs w:val="28"/>
          <w:lang w:val="bg-BG"/>
        </w:rPr>
        <w:t xml:space="preserve"> </w:t>
      </w:r>
      <w:r w:rsidR="00F343BF" w:rsidRPr="00D056C4">
        <w:rPr>
          <w:sz w:val="28"/>
          <w:szCs w:val="28"/>
          <w:lang w:val="bg-BG"/>
        </w:rPr>
        <w:t>с 26</w:t>
      </w:r>
      <w:r w:rsidR="00735BCF" w:rsidRPr="00D056C4">
        <w:rPr>
          <w:sz w:val="28"/>
          <w:szCs w:val="28"/>
          <w:lang w:val="bg-BG"/>
        </w:rPr>
        <w:t xml:space="preserve"> бр. повече от предходната година. </w:t>
      </w:r>
    </w:p>
    <w:p w:rsidR="001F122A" w:rsidRPr="00D056C4" w:rsidRDefault="00735BCF" w:rsidP="003774C4">
      <w:pPr>
        <w:ind w:firstLine="540"/>
        <w:jc w:val="both"/>
        <w:rPr>
          <w:sz w:val="28"/>
          <w:szCs w:val="28"/>
          <w:lang w:val="bg-BG"/>
        </w:rPr>
      </w:pPr>
      <w:r w:rsidRPr="00D056C4">
        <w:rPr>
          <w:i/>
          <w:sz w:val="28"/>
          <w:szCs w:val="28"/>
          <w:lang w:val="bg-BG"/>
        </w:rPr>
        <w:t>За сравнение</w:t>
      </w:r>
      <w:r w:rsidRPr="00D056C4">
        <w:rPr>
          <w:sz w:val="28"/>
          <w:szCs w:val="28"/>
          <w:lang w:val="bg-BG"/>
        </w:rPr>
        <w:t>:</w:t>
      </w:r>
    </w:p>
    <w:p w:rsidR="001F122A" w:rsidRPr="00D056C4" w:rsidRDefault="00735BCF" w:rsidP="003774C4">
      <w:pPr>
        <w:ind w:firstLine="540"/>
        <w:jc w:val="both"/>
        <w:rPr>
          <w:sz w:val="28"/>
          <w:szCs w:val="28"/>
          <w:lang w:val="bg-BG"/>
        </w:rPr>
      </w:pPr>
      <w:r w:rsidRPr="00D056C4">
        <w:rPr>
          <w:sz w:val="28"/>
          <w:szCs w:val="28"/>
          <w:lang w:val="bg-BG"/>
        </w:rPr>
        <w:t xml:space="preserve">през 2024 г. са постъпили 1 648 бр. наказателни дела; </w:t>
      </w:r>
    </w:p>
    <w:p w:rsidR="001F122A" w:rsidRPr="00D056C4" w:rsidRDefault="00735BCF" w:rsidP="003774C4">
      <w:pPr>
        <w:ind w:firstLine="540"/>
        <w:jc w:val="both"/>
        <w:rPr>
          <w:i/>
          <w:sz w:val="28"/>
          <w:szCs w:val="28"/>
          <w:lang w:val="bg-BG"/>
        </w:rPr>
      </w:pPr>
      <w:r w:rsidRPr="00D056C4">
        <w:rPr>
          <w:sz w:val="28"/>
          <w:szCs w:val="28"/>
          <w:lang w:val="bg-BG"/>
        </w:rPr>
        <w:t>през 2023 г. са постъпили 1 539 бр. наказателни дела;</w:t>
      </w:r>
      <w:r w:rsidRPr="00D056C4">
        <w:rPr>
          <w:i/>
          <w:sz w:val="28"/>
          <w:szCs w:val="28"/>
          <w:lang w:val="bg-BG"/>
        </w:rPr>
        <w:t xml:space="preserve"> </w:t>
      </w:r>
    </w:p>
    <w:p w:rsidR="00735BCF" w:rsidRPr="00D056C4" w:rsidRDefault="00735BCF" w:rsidP="003774C4">
      <w:pPr>
        <w:ind w:firstLine="540"/>
        <w:jc w:val="both"/>
        <w:rPr>
          <w:sz w:val="28"/>
          <w:szCs w:val="28"/>
          <w:lang w:val="bg-BG"/>
        </w:rPr>
      </w:pPr>
      <w:r w:rsidRPr="00D056C4">
        <w:rPr>
          <w:sz w:val="28"/>
          <w:szCs w:val="28"/>
          <w:lang w:val="bg-BG"/>
        </w:rPr>
        <w:t xml:space="preserve">през 2022 г. </w:t>
      </w:r>
      <w:r w:rsidR="00D056C4" w:rsidRPr="00D056C4">
        <w:rPr>
          <w:sz w:val="28"/>
          <w:szCs w:val="28"/>
          <w:lang w:val="bg-BG"/>
        </w:rPr>
        <w:t xml:space="preserve">са постъпили </w:t>
      </w:r>
      <w:r w:rsidRPr="00D056C4">
        <w:rPr>
          <w:sz w:val="28"/>
          <w:szCs w:val="28"/>
          <w:lang w:val="bg-BG"/>
        </w:rPr>
        <w:t>1 368 бр. наказателни дела.</w:t>
      </w:r>
    </w:p>
    <w:p w:rsidR="00735BCF" w:rsidRPr="00735BCF" w:rsidRDefault="00735BCF" w:rsidP="003774C4">
      <w:pPr>
        <w:ind w:firstLine="540"/>
        <w:jc w:val="both"/>
        <w:rPr>
          <w:color w:val="548DD4" w:themeColor="text2" w:themeTint="99"/>
          <w:sz w:val="16"/>
          <w:szCs w:val="16"/>
          <w:lang w:val="bg-BG"/>
        </w:rPr>
      </w:pPr>
    </w:p>
    <w:p w:rsidR="00735BCF" w:rsidRPr="00D056C4" w:rsidRDefault="00735BCF" w:rsidP="003774C4">
      <w:pPr>
        <w:ind w:firstLine="540"/>
        <w:jc w:val="both"/>
        <w:rPr>
          <w:sz w:val="28"/>
          <w:szCs w:val="28"/>
          <w:lang w:val="bg-BG"/>
        </w:rPr>
      </w:pPr>
      <w:r w:rsidRPr="00D056C4">
        <w:rPr>
          <w:sz w:val="28"/>
          <w:szCs w:val="28"/>
          <w:lang w:val="bg-BG"/>
        </w:rPr>
        <w:t>Средномесечното постъпление на един съдия от наказателното отделение на база 12 месеца по щат за 2025 г. е 27,90 бр. дела.</w:t>
      </w:r>
    </w:p>
    <w:p w:rsidR="00735BCF" w:rsidRPr="00D056C4" w:rsidRDefault="00735BCF" w:rsidP="003774C4">
      <w:pPr>
        <w:ind w:firstLine="540"/>
        <w:jc w:val="center"/>
        <w:rPr>
          <w:b/>
          <w:sz w:val="28"/>
          <w:szCs w:val="28"/>
          <w:lang w:val="bg-BG"/>
        </w:rPr>
      </w:pPr>
    </w:p>
    <w:p w:rsidR="00735BCF" w:rsidRPr="00D056C4" w:rsidRDefault="00735BCF" w:rsidP="003774C4">
      <w:pPr>
        <w:ind w:firstLine="540"/>
        <w:jc w:val="both"/>
        <w:rPr>
          <w:sz w:val="16"/>
          <w:szCs w:val="16"/>
          <w:lang w:val="bg-BG"/>
        </w:rPr>
      </w:pPr>
    </w:p>
    <w:p w:rsidR="00735BCF" w:rsidRPr="00D056C4" w:rsidRDefault="00735BCF" w:rsidP="003774C4">
      <w:pPr>
        <w:ind w:firstLine="540"/>
        <w:jc w:val="both"/>
        <w:rPr>
          <w:sz w:val="28"/>
          <w:szCs w:val="28"/>
          <w:lang w:val="bg-BG"/>
        </w:rPr>
      </w:pPr>
      <w:r w:rsidRPr="00D056C4">
        <w:rPr>
          <w:sz w:val="28"/>
          <w:szCs w:val="28"/>
          <w:lang w:val="bg-BG"/>
        </w:rPr>
        <w:t>В сравнителния период се наблюдава увеличение на постъпилите дела през посочените години.</w:t>
      </w:r>
    </w:p>
    <w:p w:rsidR="00735BCF" w:rsidRPr="00902794" w:rsidRDefault="00735BCF" w:rsidP="003774C4">
      <w:pPr>
        <w:ind w:firstLine="540"/>
        <w:jc w:val="center"/>
        <w:rPr>
          <w:b/>
          <w:color w:val="000000" w:themeColor="text1"/>
          <w:sz w:val="28"/>
          <w:szCs w:val="28"/>
          <w:lang w:val="bg-BG"/>
        </w:rPr>
      </w:pPr>
    </w:p>
    <w:p w:rsidR="00735BCF" w:rsidRPr="0017077E" w:rsidRDefault="00735BCF" w:rsidP="003774C4">
      <w:pPr>
        <w:ind w:firstLine="540"/>
        <w:jc w:val="center"/>
        <w:rPr>
          <w:b/>
          <w:color w:val="FF0000"/>
          <w:sz w:val="16"/>
          <w:szCs w:val="16"/>
          <w:lang w:val="bg-BG"/>
        </w:rPr>
      </w:pPr>
    </w:p>
    <w:p w:rsidR="0053251B" w:rsidRPr="00F84F7D" w:rsidRDefault="0053251B" w:rsidP="003774C4">
      <w:pPr>
        <w:ind w:firstLine="540"/>
        <w:jc w:val="both"/>
        <w:rPr>
          <w:color w:val="FF0000"/>
          <w:sz w:val="28"/>
          <w:szCs w:val="28"/>
          <w:lang w:val="bg-BG"/>
        </w:rPr>
      </w:pPr>
    </w:p>
    <w:p w:rsidR="00F67D89" w:rsidRPr="00F84F7D" w:rsidRDefault="00F67D89" w:rsidP="003774C4">
      <w:pPr>
        <w:ind w:firstLine="540"/>
        <w:jc w:val="center"/>
        <w:rPr>
          <w:color w:val="FF0000"/>
          <w:sz w:val="28"/>
          <w:szCs w:val="28"/>
          <w:lang w:val="bg-BG"/>
        </w:rPr>
      </w:pPr>
      <w:r w:rsidRPr="00F84F7D">
        <w:rPr>
          <w:noProof/>
          <w:color w:val="FF0000"/>
          <w:sz w:val="28"/>
          <w:szCs w:val="28"/>
          <w:lang w:eastAsia="en-US"/>
        </w:rPr>
        <w:drawing>
          <wp:inline distT="0" distB="0" distL="0" distR="0" wp14:anchorId="41FB0F39" wp14:editId="5783DF43">
            <wp:extent cx="5135270" cy="3262579"/>
            <wp:effectExtent l="0" t="0" r="27305" b="14605"/>
            <wp:docPr id="4" name="Ди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C0929" w:rsidRPr="00F84F7D" w:rsidRDefault="003C0929" w:rsidP="003774C4">
      <w:pPr>
        <w:ind w:firstLine="540"/>
        <w:jc w:val="both"/>
        <w:rPr>
          <w:color w:val="FF0000"/>
          <w:sz w:val="28"/>
          <w:szCs w:val="28"/>
          <w:lang w:val="bg-BG"/>
        </w:rPr>
      </w:pPr>
    </w:p>
    <w:p w:rsidR="007C4665" w:rsidRPr="00D056C4" w:rsidRDefault="00547306" w:rsidP="003774C4">
      <w:pPr>
        <w:ind w:firstLine="540"/>
        <w:jc w:val="both"/>
        <w:rPr>
          <w:sz w:val="28"/>
          <w:szCs w:val="28"/>
          <w:lang w:val="bg-BG"/>
        </w:rPr>
      </w:pPr>
      <w:r w:rsidRPr="00D056C4">
        <w:rPr>
          <w:sz w:val="28"/>
          <w:szCs w:val="28"/>
          <w:lang w:val="bg-BG"/>
        </w:rPr>
        <w:t>Броят на ново</w:t>
      </w:r>
      <w:r w:rsidR="00D056C4" w:rsidRPr="00D056C4">
        <w:rPr>
          <w:sz w:val="28"/>
          <w:szCs w:val="28"/>
          <w:lang w:val="bg-BG"/>
        </w:rPr>
        <w:t>образуваните</w:t>
      </w:r>
      <w:r w:rsidRPr="00D056C4">
        <w:rPr>
          <w:sz w:val="28"/>
          <w:szCs w:val="28"/>
          <w:lang w:val="bg-BG"/>
        </w:rPr>
        <w:t xml:space="preserve"> наказателни дела от общ характер за 2025 г. е </w:t>
      </w:r>
      <w:r w:rsidRPr="00D056C4">
        <w:rPr>
          <w:b/>
          <w:sz w:val="28"/>
          <w:szCs w:val="28"/>
          <w:lang w:val="bg-BG"/>
        </w:rPr>
        <w:t>4</w:t>
      </w:r>
      <w:r w:rsidR="00D056C4" w:rsidRPr="00D056C4">
        <w:rPr>
          <w:b/>
          <w:sz w:val="28"/>
          <w:szCs w:val="28"/>
          <w:lang w:val="bg-BG"/>
        </w:rPr>
        <w:t>15</w:t>
      </w:r>
      <w:r w:rsidRPr="00D056C4">
        <w:rPr>
          <w:sz w:val="28"/>
          <w:szCs w:val="28"/>
          <w:lang w:val="bg-BG"/>
        </w:rPr>
        <w:t xml:space="preserve"> броя. </w:t>
      </w:r>
    </w:p>
    <w:p w:rsidR="007C4665" w:rsidRPr="00D056C4" w:rsidRDefault="00547306" w:rsidP="003774C4">
      <w:pPr>
        <w:ind w:firstLine="540"/>
        <w:jc w:val="both"/>
        <w:rPr>
          <w:sz w:val="28"/>
          <w:szCs w:val="28"/>
          <w:lang w:val="bg-BG"/>
        </w:rPr>
      </w:pPr>
      <w:r w:rsidRPr="00D056C4">
        <w:rPr>
          <w:i/>
          <w:sz w:val="28"/>
          <w:szCs w:val="28"/>
          <w:lang w:val="bg-BG"/>
        </w:rPr>
        <w:t>За сравнение:</w:t>
      </w:r>
      <w:r w:rsidRPr="00D056C4">
        <w:rPr>
          <w:sz w:val="28"/>
          <w:szCs w:val="28"/>
          <w:lang w:val="bg-BG"/>
        </w:rPr>
        <w:t xml:space="preserve"> </w:t>
      </w:r>
    </w:p>
    <w:p w:rsidR="007C4665" w:rsidRPr="00D056C4" w:rsidRDefault="00547306" w:rsidP="003774C4">
      <w:pPr>
        <w:ind w:firstLine="540"/>
        <w:jc w:val="both"/>
        <w:rPr>
          <w:sz w:val="28"/>
          <w:szCs w:val="28"/>
          <w:lang w:val="bg-BG"/>
        </w:rPr>
      </w:pPr>
      <w:r w:rsidRPr="00D056C4">
        <w:rPr>
          <w:sz w:val="28"/>
          <w:szCs w:val="28"/>
          <w:lang w:val="bg-BG"/>
        </w:rPr>
        <w:t xml:space="preserve">през 2024 г. </w:t>
      </w:r>
      <w:r w:rsidR="0056162E">
        <w:rPr>
          <w:sz w:val="28"/>
          <w:szCs w:val="28"/>
          <w:lang w:val="bg-BG"/>
        </w:rPr>
        <w:t>-</w:t>
      </w:r>
      <w:r w:rsidRPr="00D056C4">
        <w:rPr>
          <w:sz w:val="28"/>
          <w:szCs w:val="28"/>
          <w:lang w:val="bg-BG"/>
        </w:rPr>
        <w:t xml:space="preserve"> 465 бр. дела; </w:t>
      </w:r>
    </w:p>
    <w:p w:rsidR="007C4665" w:rsidRPr="00D056C4" w:rsidRDefault="00547306" w:rsidP="003774C4">
      <w:pPr>
        <w:ind w:firstLine="540"/>
        <w:jc w:val="both"/>
        <w:rPr>
          <w:sz w:val="28"/>
          <w:szCs w:val="28"/>
          <w:lang w:val="bg-BG"/>
        </w:rPr>
      </w:pPr>
      <w:r w:rsidRPr="00D056C4">
        <w:rPr>
          <w:sz w:val="28"/>
          <w:szCs w:val="28"/>
          <w:lang w:val="bg-BG"/>
        </w:rPr>
        <w:lastRenderedPageBreak/>
        <w:t xml:space="preserve">през 2023 г. </w:t>
      </w:r>
      <w:r w:rsidR="0056162E">
        <w:rPr>
          <w:sz w:val="28"/>
          <w:szCs w:val="28"/>
          <w:lang w:val="bg-BG"/>
        </w:rPr>
        <w:t>-</w:t>
      </w:r>
      <w:r w:rsidRPr="00D056C4">
        <w:rPr>
          <w:sz w:val="28"/>
          <w:szCs w:val="28"/>
          <w:lang w:val="bg-BG"/>
        </w:rPr>
        <w:t xml:space="preserve"> 457 бр. дела; </w:t>
      </w:r>
    </w:p>
    <w:p w:rsidR="00547306" w:rsidRPr="00D056C4" w:rsidRDefault="00547306" w:rsidP="003774C4">
      <w:pPr>
        <w:ind w:firstLine="540"/>
        <w:jc w:val="both"/>
        <w:rPr>
          <w:sz w:val="28"/>
          <w:szCs w:val="28"/>
          <w:lang w:val="bg-BG"/>
        </w:rPr>
      </w:pPr>
      <w:r w:rsidRPr="00D056C4">
        <w:rPr>
          <w:sz w:val="28"/>
          <w:szCs w:val="28"/>
          <w:lang w:val="bg-BG"/>
        </w:rPr>
        <w:t xml:space="preserve">през 2022 г. </w:t>
      </w:r>
      <w:r w:rsidR="0056162E">
        <w:rPr>
          <w:sz w:val="28"/>
          <w:szCs w:val="28"/>
          <w:lang w:val="bg-BG"/>
        </w:rPr>
        <w:t>-</w:t>
      </w:r>
      <w:r w:rsidRPr="00D056C4">
        <w:rPr>
          <w:sz w:val="28"/>
          <w:szCs w:val="28"/>
          <w:lang w:val="bg-BG"/>
        </w:rPr>
        <w:t xml:space="preserve"> 360 бр. дела. </w:t>
      </w:r>
    </w:p>
    <w:p w:rsidR="00547306" w:rsidRPr="004603EF" w:rsidRDefault="00547306" w:rsidP="003774C4">
      <w:pPr>
        <w:ind w:firstLine="540"/>
        <w:jc w:val="both"/>
        <w:rPr>
          <w:color w:val="548DD4" w:themeColor="text2" w:themeTint="99"/>
          <w:sz w:val="28"/>
          <w:szCs w:val="28"/>
          <w:lang w:val="bg-BG"/>
        </w:rPr>
      </w:pPr>
    </w:p>
    <w:p w:rsidR="002145BC" w:rsidRPr="002145BC" w:rsidRDefault="002145BC" w:rsidP="003774C4">
      <w:pPr>
        <w:ind w:firstLine="540"/>
        <w:jc w:val="both"/>
        <w:rPr>
          <w:sz w:val="28"/>
          <w:szCs w:val="28"/>
          <w:lang w:val="bg-BG"/>
        </w:rPr>
      </w:pPr>
      <w:r w:rsidRPr="002145BC">
        <w:rPr>
          <w:sz w:val="28"/>
          <w:szCs w:val="28"/>
          <w:lang w:val="bg-BG"/>
        </w:rPr>
        <w:t>През отчетния период броя на приключилите НОХД със споразумение са, както следва:</w:t>
      </w:r>
    </w:p>
    <w:p w:rsidR="002145BC" w:rsidRPr="002145BC" w:rsidRDefault="002145BC" w:rsidP="003774C4">
      <w:pPr>
        <w:ind w:firstLine="540"/>
        <w:jc w:val="both"/>
        <w:rPr>
          <w:sz w:val="28"/>
          <w:szCs w:val="28"/>
          <w:lang w:val="bg-BG"/>
        </w:rPr>
      </w:pPr>
      <w:r w:rsidRPr="002145BC">
        <w:rPr>
          <w:sz w:val="28"/>
          <w:szCs w:val="28"/>
          <w:lang w:val="bg-BG"/>
        </w:rPr>
        <w:t xml:space="preserve">по реда на чл. 382 </w:t>
      </w:r>
      <w:r w:rsidR="0056162E">
        <w:rPr>
          <w:sz w:val="28"/>
          <w:szCs w:val="28"/>
          <w:lang w:val="bg-BG"/>
        </w:rPr>
        <w:t xml:space="preserve">от </w:t>
      </w:r>
      <w:r w:rsidRPr="002145BC">
        <w:rPr>
          <w:sz w:val="28"/>
          <w:szCs w:val="28"/>
          <w:lang w:val="bg-BG"/>
        </w:rPr>
        <w:t>НПК са</w:t>
      </w:r>
      <w:r w:rsidR="00547306" w:rsidRPr="002145BC">
        <w:rPr>
          <w:sz w:val="28"/>
          <w:szCs w:val="28"/>
          <w:lang w:val="bg-BG"/>
        </w:rPr>
        <w:t xml:space="preserve"> </w:t>
      </w:r>
      <w:r w:rsidR="00547306" w:rsidRPr="002145BC">
        <w:rPr>
          <w:b/>
          <w:sz w:val="28"/>
          <w:szCs w:val="28"/>
          <w:lang w:val="bg-BG"/>
        </w:rPr>
        <w:t>2</w:t>
      </w:r>
      <w:r w:rsidR="00547306" w:rsidRPr="002145BC">
        <w:rPr>
          <w:b/>
          <w:sz w:val="28"/>
          <w:szCs w:val="28"/>
        </w:rPr>
        <w:t>23</w:t>
      </w:r>
      <w:r w:rsidR="00547306" w:rsidRPr="002145BC">
        <w:rPr>
          <w:b/>
          <w:sz w:val="28"/>
          <w:szCs w:val="28"/>
          <w:lang w:val="bg-BG"/>
        </w:rPr>
        <w:t xml:space="preserve">  бр.</w:t>
      </w:r>
      <w:r w:rsidR="00547306" w:rsidRPr="002145BC">
        <w:rPr>
          <w:sz w:val="28"/>
          <w:szCs w:val="28"/>
          <w:lang w:val="bg-BG"/>
        </w:rPr>
        <w:t xml:space="preserve"> дела. </w:t>
      </w:r>
    </w:p>
    <w:p w:rsidR="00033330" w:rsidRPr="002145BC" w:rsidRDefault="00547306" w:rsidP="003774C4">
      <w:pPr>
        <w:ind w:firstLine="540"/>
        <w:jc w:val="both"/>
        <w:rPr>
          <w:sz w:val="28"/>
          <w:szCs w:val="28"/>
          <w:lang w:val="bg-BG"/>
        </w:rPr>
      </w:pPr>
      <w:r w:rsidRPr="002145BC">
        <w:rPr>
          <w:sz w:val="28"/>
          <w:szCs w:val="28"/>
          <w:lang w:val="bg-BG"/>
        </w:rPr>
        <w:t xml:space="preserve">по реда на чл. 384 от НПК </w:t>
      </w:r>
      <w:r w:rsidR="002145BC" w:rsidRPr="002145BC">
        <w:rPr>
          <w:sz w:val="28"/>
          <w:szCs w:val="28"/>
          <w:lang w:val="bg-BG"/>
        </w:rPr>
        <w:t>са</w:t>
      </w:r>
      <w:r w:rsidRPr="002145BC">
        <w:rPr>
          <w:sz w:val="28"/>
          <w:szCs w:val="28"/>
          <w:lang w:val="bg-BG"/>
        </w:rPr>
        <w:t xml:space="preserve"> </w:t>
      </w:r>
      <w:r w:rsidRPr="002145BC">
        <w:rPr>
          <w:b/>
          <w:sz w:val="28"/>
          <w:szCs w:val="28"/>
        </w:rPr>
        <w:t>81</w:t>
      </w:r>
      <w:r w:rsidRPr="002145BC">
        <w:rPr>
          <w:b/>
          <w:sz w:val="28"/>
          <w:szCs w:val="28"/>
          <w:lang w:val="bg-BG"/>
        </w:rPr>
        <w:t xml:space="preserve"> бр.</w:t>
      </w:r>
      <w:r w:rsidRPr="002145BC">
        <w:rPr>
          <w:sz w:val="28"/>
          <w:szCs w:val="28"/>
          <w:lang w:val="bg-BG"/>
        </w:rPr>
        <w:t xml:space="preserve"> дела. </w:t>
      </w:r>
    </w:p>
    <w:p w:rsidR="002145BC" w:rsidRPr="002145BC" w:rsidRDefault="002145BC" w:rsidP="003774C4">
      <w:pPr>
        <w:ind w:firstLine="540"/>
        <w:jc w:val="both"/>
        <w:rPr>
          <w:i/>
          <w:sz w:val="28"/>
          <w:szCs w:val="28"/>
          <w:lang w:val="bg-BG"/>
        </w:rPr>
      </w:pPr>
    </w:p>
    <w:p w:rsidR="00033330" w:rsidRPr="002145BC" w:rsidRDefault="00547306" w:rsidP="003774C4">
      <w:pPr>
        <w:ind w:firstLine="540"/>
        <w:jc w:val="both"/>
        <w:rPr>
          <w:sz w:val="28"/>
          <w:szCs w:val="28"/>
          <w:lang w:val="bg-BG"/>
        </w:rPr>
      </w:pPr>
      <w:r w:rsidRPr="002145BC">
        <w:rPr>
          <w:sz w:val="28"/>
          <w:szCs w:val="28"/>
          <w:lang w:val="bg-BG"/>
        </w:rPr>
        <w:t>Прекратено е съдебното производство и на Районна прокуратура - Стара Загора са върнати за доразследване през 202</w:t>
      </w:r>
      <w:r w:rsidRPr="002145BC">
        <w:rPr>
          <w:sz w:val="28"/>
          <w:szCs w:val="28"/>
        </w:rPr>
        <w:t>5</w:t>
      </w:r>
      <w:r w:rsidRPr="002145BC">
        <w:rPr>
          <w:sz w:val="28"/>
          <w:szCs w:val="28"/>
          <w:lang w:val="bg-BG"/>
        </w:rPr>
        <w:t xml:space="preserve"> г. - </w:t>
      </w:r>
      <w:r w:rsidRPr="002145BC">
        <w:rPr>
          <w:b/>
          <w:sz w:val="28"/>
          <w:szCs w:val="28"/>
        </w:rPr>
        <w:t>9</w:t>
      </w:r>
      <w:r w:rsidRPr="002145BC">
        <w:rPr>
          <w:b/>
          <w:sz w:val="28"/>
          <w:szCs w:val="28"/>
          <w:lang w:val="bg-BG"/>
        </w:rPr>
        <w:t xml:space="preserve"> бр</w:t>
      </w:r>
      <w:r w:rsidRPr="002145BC">
        <w:rPr>
          <w:sz w:val="28"/>
          <w:szCs w:val="28"/>
          <w:lang w:val="bg-BG"/>
        </w:rPr>
        <w:t>. НОХД</w:t>
      </w:r>
      <w:r w:rsidRPr="002145BC">
        <w:rPr>
          <w:sz w:val="28"/>
          <w:szCs w:val="28"/>
        </w:rPr>
        <w:t xml:space="preserve"> </w:t>
      </w:r>
      <w:r w:rsidRPr="002145BC">
        <w:rPr>
          <w:sz w:val="28"/>
          <w:szCs w:val="28"/>
          <w:lang w:val="bg-BG"/>
        </w:rPr>
        <w:t xml:space="preserve">и 3 бр. по 78а </w:t>
      </w:r>
      <w:r w:rsidR="00DA72D5" w:rsidRPr="002145BC">
        <w:rPr>
          <w:sz w:val="28"/>
          <w:szCs w:val="28"/>
          <w:lang w:val="bg-BG"/>
        </w:rPr>
        <w:t xml:space="preserve">от </w:t>
      </w:r>
      <w:r w:rsidRPr="002145BC">
        <w:rPr>
          <w:sz w:val="28"/>
          <w:szCs w:val="28"/>
          <w:lang w:val="bg-BG"/>
        </w:rPr>
        <w:t>НК</w:t>
      </w:r>
      <w:r w:rsidR="0056162E">
        <w:rPr>
          <w:sz w:val="28"/>
          <w:szCs w:val="28"/>
          <w:lang w:val="bg-BG"/>
        </w:rPr>
        <w:t>.</w:t>
      </w:r>
      <w:r w:rsidRPr="002145BC">
        <w:rPr>
          <w:sz w:val="28"/>
          <w:szCs w:val="28"/>
          <w:lang w:val="bg-BG"/>
        </w:rPr>
        <w:t xml:space="preserve"> </w:t>
      </w:r>
    </w:p>
    <w:p w:rsidR="00033330" w:rsidRPr="002145BC" w:rsidRDefault="00547306" w:rsidP="003774C4">
      <w:pPr>
        <w:ind w:firstLine="540"/>
        <w:jc w:val="both"/>
        <w:rPr>
          <w:sz w:val="28"/>
          <w:szCs w:val="28"/>
          <w:lang w:val="bg-BG"/>
        </w:rPr>
      </w:pPr>
      <w:r w:rsidRPr="002145BC">
        <w:rPr>
          <w:i/>
          <w:sz w:val="28"/>
          <w:szCs w:val="28"/>
          <w:lang w:val="bg-BG"/>
        </w:rPr>
        <w:t>За сравнение:</w:t>
      </w:r>
      <w:r w:rsidRPr="002145BC">
        <w:rPr>
          <w:sz w:val="28"/>
          <w:szCs w:val="28"/>
          <w:lang w:val="bg-BG"/>
        </w:rPr>
        <w:t xml:space="preserve"> </w:t>
      </w:r>
    </w:p>
    <w:p w:rsidR="00033330" w:rsidRPr="002145BC" w:rsidRDefault="00547306" w:rsidP="003774C4">
      <w:pPr>
        <w:ind w:firstLine="540"/>
        <w:jc w:val="both"/>
        <w:rPr>
          <w:sz w:val="28"/>
          <w:szCs w:val="28"/>
          <w:lang w:val="bg-BG"/>
        </w:rPr>
      </w:pPr>
      <w:r w:rsidRPr="002145BC">
        <w:rPr>
          <w:sz w:val="28"/>
          <w:szCs w:val="28"/>
          <w:lang w:val="bg-BG"/>
        </w:rPr>
        <w:t>през 202</w:t>
      </w:r>
      <w:r w:rsidRPr="002145BC">
        <w:rPr>
          <w:sz w:val="28"/>
          <w:szCs w:val="28"/>
        </w:rPr>
        <w:t>4</w:t>
      </w:r>
      <w:r w:rsidRPr="002145BC">
        <w:rPr>
          <w:sz w:val="28"/>
          <w:szCs w:val="28"/>
          <w:lang w:val="bg-BG"/>
        </w:rPr>
        <w:t xml:space="preserve"> г. са върнати 8 бр. дела, от които 5 бр. по НОХД и 3 бр. по 78а </w:t>
      </w:r>
      <w:r w:rsidR="00033330" w:rsidRPr="002145BC">
        <w:rPr>
          <w:sz w:val="28"/>
          <w:szCs w:val="28"/>
          <w:lang w:val="bg-BG"/>
        </w:rPr>
        <w:t xml:space="preserve">от </w:t>
      </w:r>
      <w:r w:rsidRPr="002145BC">
        <w:rPr>
          <w:sz w:val="28"/>
          <w:szCs w:val="28"/>
          <w:lang w:val="bg-BG"/>
        </w:rPr>
        <w:t xml:space="preserve">НК; </w:t>
      </w:r>
    </w:p>
    <w:p w:rsidR="00033330" w:rsidRPr="002145BC" w:rsidRDefault="00547306" w:rsidP="003774C4">
      <w:pPr>
        <w:ind w:firstLine="540"/>
        <w:jc w:val="both"/>
        <w:rPr>
          <w:sz w:val="28"/>
          <w:szCs w:val="28"/>
          <w:lang w:val="bg-BG"/>
        </w:rPr>
      </w:pPr>
      <w:r w:rsidRPr="002145BC">
        <w:rPr>
          <w:sz w:val="28"/>
          <w:szCs w:val="28"/>
          <w:lang w:val="bg-BG"/>
        </w:rPr>
        <w:t xml:space="preserve">за доразследване през 2023 г. са върнати 3 бр. дела, от които 2 бр. по НОХД и 1 бр. по чл.78а </w:t>
      </w:r>
      <w:r w:rsidR="00033330" w:rsidRPr="002145BC">
        <w:rPr>
          <w:sz w:val="28"/>
          <w:szCs w:val="28"/>
          <w:lang w:val="bg-BG"/>
        </w:rPr>
        <w:t xml:space="preserve">от </w:t>
      </w:r>
      <w:r w:rsidRPr="002145BC">
        <w:rPr>
          <w:sz w:val="28"/>
          <w:szCs w:val="28"/>
          <w:lang w:val="bg-BG"/>
        </w:rPr>
        <w:t xml:space="preserve">НК; </w:t>
      </w:r>
    </w:p>
    <w:p w:rsidR="00547306" w:rsidRPr="002145BC" w:rsidRDefault="00547306" w:rsidP="003774C4">
      <w:pPr>
        <w:ind w:firstLine="540"/>
        <w:jc w:val="both"/>
        <w:rPr>
          <w:sz w:val="28"/>
          <w:szCs w:val="28"/>
          <w:lang w:val="bg-BG"/>
        </w:rPr>
      </w:pPr>
      <w:r w:rsidRPr="002145BC">
        <w:rPr>
          <w:sz w:val="28"/>
          <w:szCs w:val="28"/>
          <w:lang w:val="bg-BG"/>
        </w:rPr>
        <w:t xml:space="preserve">през 2022 г. са върнати за доразследване 3 бр. дела, от които 2 бр. по НОХД и 1 бр. по чл.78а </w:t>
      </w:r>
      <w:r w:rsidR="00033330" w:rsidRPr="002145BC">
        <w:rPr>
          <w:sz w:val="28"/>
          <w:szCs w:val="28"/>
          <w:lang w:val="bg-BG"/>
        </w:rPr>
        <w:t xml:space="preserve">от </w:t>
      </w:r>
      <w:r w:rsidRPr="002145BC">
        <w:rPr>
          <w:sz w:val="28"/>
          <w:szCs w:val="28"/>
          <w:lang w:val="bg-BG"/>
        </w:rPr>
        <w:t>НК.</w:t>
      </w:r>
    </w:p>
    <w:p w:rsidR="00547306" w:rsidRPr="004603EF" w:rsidRDefault="00547306" w:rsidP="003774C4">
      <w:pPr>
        <w:ind w:firstLine="540"/>
        <w:jc w:val="both"/>
        <w:rPr>
          <w:color w:val="548DD4" w:themeColor="text2" w:themeTint="99"/>
          <w:sz w:val="28"/>
          <w:szCs w:val="28"/>
          <w:lang w:val="bg-BG"/>
        </w:rPr>
      </w:pPr>
    </w:p>
    <w:p w:rsidR="00547306" w:rsidRPr="00F65206" w:rsidRDefault="00547306" w:rsidP="003774C4">
      <w:pPr>
        <w:ind w:firstLine="540"/>
        <w:jc w:val="both"/>
        <w:rPr>
          <w:sz w:val="28"/>
          <w:szCs w:val="28"/>
          <w:lang w:val="bg-BG"/>
        </w:rPr>
      </w:pPr>
      <w:r w:rsidRPr="00F65206">
        <w:rPr>
          <w:sz w:val="28"/>
          <w:szCs w:val="28"/>
          <w:lang w:val="bg-BG"/>
        </w:rPr>
        <w:t>За прекратяване на съдебното производство и връщане на делата за допълнително разследване на Районна прокуратура - Стара Загора следва да бъдат обобщени следните причини:</w:t>
      </w:r>
    </w:p>
    <w:p w:rsidR="00547306" w:rsidRPr="00F65206" w:rsidRDefault="00547306" w:rsidP="003774C4">
      <w:pPr>
        <w:ind w:firstLine="540"/>
        <w:jc w:val="both"/>
        <w:rPr>
          <w:sz w:val="28"/>
          <w:szCs w:val="28"/>
          <w:lang w:val="bg-BG"/>
        </w:rPr>
      </w:pPr>
      <w:r w:rsidRPr="00F65206">
        <w:rPr>
          <w:sz w:val="28"/>
          <w:szCs w:val="28"/>
          <w:lang w:val="bg-BG"/>
        </w:rPr>
        <w:t xml:space="preserve">- по-голямата част от делата са върнати за доразследване, поради допуснати съществени нарушения на процесуалните правила, тъй като обвинителния акт не отговаря на изискванията на чл. 246, ал. 2 </w:t>
      </w:r>
      <w:r w:rsidR="0056162E">
        <w:rPr>
          <w:sz w:val="28"/>
          <w:szCs w:val="28"/>
          <w:lang w:val="bg-BG"/>
        </w:rPr>
        <w:t xml:space="preserve">от </w:t>
      </w:r>
      <w:r w:rsidRPr="00F65206">
        <w:rPr>
          <w:sz w:val="28"/>
          <w:szCs w:val="28"/>
          <w:lang w:val="bg-BG"/>
        </w:rPr>
        <w:t xml:space="preserve">НПК </w:t>
      </w:r>
      <w:r w:rsidR="0056162E">
        <w:rPr>
          <w:sz w:val="28"/>
          <w:szCs w:val="28"/>
          <w:lang w:val="bg-BG"/>
        </w:rPr>
        <w:t>-</w:t>
      </w:r>
      <w:r w:rsidRPr="00F65206">
        <w:rPr>
          <w:sz w:val="28"/>
          <w:szCs w:val="28"/>
          <w:lang w:val="bg-BG"/>
        </w:rPr>
        <w:t xml:space="preserve"> в обстоятелствената му част не се излагат в пълен обем фактическите обстоятелства, върху които се основава обвинението, като не са посочени елементи от състава на същото </w:t>
      </w:r>
      <w:r w:rsidR="0056162E">
        <w:rPr>
          <w:sz w:val="28"/>
          <w:szCs w:val="28"/>
          <w:lang w:val="bg-BG"/>
        </w:rPr>
        <w:t>-</w:t>
      </w:r>
      <w:r w:rsidRPr="00F65206">
        <w:rPr>
          <w:sz w:val="28"/>
          <w:szCs w:val="28"/>
          <w:lang w:val="bg-BG"/>
        </w:rPr>
        <w:t xml:space="preserve"> не са описани всички съставомерни признаци на деянието, констатирани са несъответствия в обстоятелствената и диспозитивната част на обвинителния акт;</w:t>
      </w:r>
    </w:p>
    <w:p w:rsidR="00547306" w:rsidRPr="00F65206" w:rsidRDefault="00547306" w:rsidP="003774C4">
      <w:pPr>
        <w:ind w:firstLine="540"/>
        <w:jc w:val="both"/>
        <w:rPr>
          <w:sz w:val="28"/>
          <w:szCs w:val="28"/>
          <w:lang w:val="bg-BG"/>
        </w:rPr>
      </w:pPr>
      <w:r w:rsidRPr="00F65206">
        <w:rPr>
          <w:sz w:val="28"/>
          <w:szCs w:val="28"/>
          <w:lang w:val="bg-BG"/>
        </w:rPr>
        <w:t>- друга причина за връщане на делата на РП - Стара Загора е, че са били нарушени правата на обвиняемия или пострадалия в хода на досъдебното производство, като обвиняемия е бил възпрепятстван да научи за какво престъпление е привлечен в това му качество или с други думи да се запознае с всички съставомерни признаци на престъпния състав.</w:t>
      </w:r>
    </w:p>
    <w:p w:rsidR="00EE6260" w:rsidRDefault="00EE6260" w:rsidP="003774C4">
      <w:pPr>
        <w:ind w:firstLine="540"/>
        <w:jc w:val="both"/>
        <w:rPr>
          <w:color w:val="548DD4" w:themeColor="text2" w:themeTint="99"/>
          <w:sz w:val="16"/>
          <w:szCs w:val="16"/>
          <w:lang w:val="bg-BG"/>
        </w:rPr>
      </w:pPr>
    </w:p>
    <w:p w:rsidR="00EE6260" w:rsidRPr="004603EF" w:rsidRDefault="00EE6260" w:rsidP="003774C4">
      <w:pPr>
        <w:ind w:firstLine="540"/>
        <w:jc w:val="both"/>
        <w:rPr>
          <w:color w:val="548DD4" w:themeColor="text2" w:themeTint="99"/>
          <w:sz w:val="16"/>
          <w:szCs w:val="16"/>
          <w:lang w:val="bg-BG"/>
        </w:rPr>
      </w:pPr>
    </w:p>
    <w:p w:rsidR="00547306" w:rsidRPr="00D91F4D" w:rsidRDefault="00547306" w:rsidP="003774C4">
      <w:pPr>
        <w:ind w:firstLine="540"/>
        <w:jc w:val="both"/>
        <w:rPr>
          <w:sz w:val="28"/>
          <w:szCs w:val="28"/>
          <w:lang w:val="bg-BG"/>
        </w:rPr>
      </w:pPr>
      <w:r w:rsidRPr="00D91F4D">
        <w:rPr>
          <w:sz w:val="28"/>
          <w:szCs w:val="28"/>
          <w:lang w:val="bg-BG"/>
        </w:rPr>
        <w:t xml:space="preserve">През 2025 г. съдиите от наказателното отделение са разгледали общо           </w:t>
      </w:r>
      <w:r w:rsidR="00D91F4D" w:rsidRPr="00D91F4D">
        <w:rPr>
          <w:b/>
          <w:sz w:val="28"/>
          <w:szCs w:val="28"/>
          <w:lang w:val="bg-BG"/>
        </w:rPr>
        <w:t>1 867</w:t>
      </w:r>
      <w:r w:rsidRPr="00D91F4D">
        <w:rPr>
          <w:b/>
          <w:sz w:val="28"/>
          <w:szCs w:val="28"/>
          <w:lang w:val="bg-BG"/>
        </w:rPr>
        <w:t xml:space="preserve"> бр.</w:t>
      </w:r>
      <w:r w:rsidRPr="00D91F4D">
        <w:rPr>
          <w:sz w:val="28"/>
          <w:szCs w:val="28"/>
          <w:lang w:val="bg-BG"/>
        </w:rPr>
        <w:t xml:space="preserve"> дела, от които 1 674 бр. са постъпили през годината и 193 бр. са били висящите дела в началото на периода. </w:t>
      </w:r>
    </w:p>
    <w:p w:rsidR="00DA72D5" w:rsidRPr="004603EF" w:rsidRDefault="00DA72D5" w:rsidP="003774C4">
      <w:pPr>
        <w:ind w:firstLine="540"/>
        <w:jc w:val="both"/>
        <w:rPr>
          <w:color w:val="548DD4" w:themeColor="text2" w:themeTint="99"/>
          <w:sz w:val="28"/>
          <w:szCs w:val="28"/>
        </w:rPr>
      </w:pPr>
    </w:p>
    <w:p w:rsidR="00EE6260" w:rsidRPr="00D91F4D" w:rsidRDefault="00547306" w:rsidP="003774C4">
      <w:pPr>
        <w:ind w:firstLine="540"/>
        <w:jc w:val="both"/>
        <w:rPr>
          <w:sz w:val="28"/>
          <w:szCs w:val="28"/>
          <w:lang w:val="bg-BG"/>
        </w:rPr>
      </w:pPr>
      <w:r w:rsidRPr="00D91F4D">
        <w:rPr>
          <w:i/>
          <w:sz w:val="28"/>
          <w:szCs w:val="28"/>
          <w:lang w:val="bg-BG"/>
        </w:rPr>
        <w:t>За сравнение:</w:t>
      </w:r>
      <w:r w:rsidRPr="00D91F4D">
        <w:rPr>
          <w:sz w:val="28"/>
          <w:szCs w:val="28"/>
          <w:lang w:val="bg-BG"/>
        </w:rPr>
        <w:t xml:space="preserve"> </w:t>
      </w:r>
    </w:p>
    <w:p w:rsidR="00EE6260" w:rsidRPr="00D91F4D" w:rsidRDefault="00DA72D5" w:rsidP="003774C4">
      <w:pPr>
        <w:ind w:firstLine="540"/>
        <w:jc w:val="both"/>
        <w:rPr>
          <w:sz w:val="28"/>
          <w:szCs w:val="28"/>
          <w:lang w:val="bg-BG"/>
        </w:rPr>
      </w:pPr>
      <w:r w:rsidRPr="00D91F4D">
        <w:rPr>
          <w:sz w:val="28"/>
          <w:szCs w:val="28"/>
          <w:lang w:val="bg-BG"/>
        </w:rPr>
        <w:t>п</w:t>
      </w:r>
      <w:r w:rsidR="00547306" w:rsidRPr="00D91F4D">
        <w:rPr>
          <w:sz w:val="28"/>
          <w:szCs w:val="28"/>
          <w:lang w:val="bg-BG"/>
        </w:rPr>
        <w:t xml:space="preserve">рез 2024 г. съдиите от наказателното отделение са разгледали общо </w:t>
      </w:r>
      <w:r w:rsidR="00547306" w:rsidRPr="00D91F4D">
        <w:rPr>
          <w:b/>
          <w:sz w:val="28"/>
          <w:szCs w:val="28"/>
          <w:lang w:val="bg-BG"/>
        </w:rPr>
        <w:t>1 814 бр.</w:t>
      </w:r>
      <w:r w:rsidR="00547306" w:rsidRPr="00D91F4D">
        <w:rPr>
          <w:sz w:val="28"/>
          <w:szCs w:val="28"/>
          <w:lang w:val="bg-BG"/>
        </w:rPr>
        <w:t xml:space="preserve"> дела, от които 1 648 бр. са постъпили през годината и 166 бр. са били висящите дела в началото на периода</w:t>
      </w:r>
      <w:r w:rsidR="00EE6260" w:rsidRPr="00D91F4D">
        <w:rPr>
          <w:sz w:val="28"/>
          <w:szCs w:val="28"/>
          <w:lang w:val="bg-BG"/>
        </w:rPr>
        <w:t>;</w:t>
      </w:r>
    </w:p>
    <w:p w:rsidR="00EE6260" w:rsidRPr="00D91F4D" w:rsidRDefault="00547306" w:rsidP="003774C4">
      <w:pPr>
        <w:ind w:firstLine="540"/>
        <w:jc w:val="both"/>
        <w:rPr>
          <w:sz w:val="28"/>
          <w:szCs w:val="28"/>
          <w:lang w:val="bg-BG"/>
        </w:rPr>
      </w:pPr>
      <w:r w:rsidRPr="00D91F4D">
        <w:rPr>
          <w:sz w:val="28"/>
          <w:szCs w:val="28"/>
          <w:lang w:val="bg-BG"/>
        </w:rPr>
        <w:lastRenderedPageBreak/>
        <w:t xml:space="preserve">през 2023 г. съдиите от наказателно отделение са разгледали общо </w:t>
      </w:r>
      <w:r w:rsidRPr="00806079">
        <w:rPr>
          <w:b/>
          <w:sz w:val="28"/>
          <w:szCs w:val="28"/>
          <w:lang w:val="bg-BG"/>
        </w:rPr>
        <w:t>1 687</w:t>
      </w:r>
      <w:r w:rsidRPr="00D91F4D">
        <w:rPr>
          <w:sz w:val="28"/>
          <w:szCs w:val="28"/>
          <w:lang w:val="bg-BG"/>
        </w:rPr>
        <w:t xml:space="preserve"> бр. дела, от които 1 539 бр. са постъпили през годината и 148 бр. са били висящите в началото на периода; </w:t>
      </w:r>
    </w:p>
    <w:p w:rsidR="00547306" w:rsidRPr="00D91F4D" w:rsidRDefault="00547306" w:rsidP="003774C4">
      <w:pPr>
        <w:ind w:firstLine="540"/>
        <w:jc w:val="both"/>
        <w:rPr>
          <w:sz w:val="28"/>
          <w:szCs w:val="28"/>
          <w:lang w:val="bg-BG"/>
        </w:rPr>
      </w:pPr>
      <w:r w:rsidRPr="00D91F4D">
        <w:rPr>
          <w:sz w:val="28"/>
          <w:szCs w:val="28"/>
          <w:lang w:val="bg-BG"/>
        </w:rPr>
        <w:t xml:space="preserve">през 2022 г. съдиите от наказателното отделение са разгледали общо </w:t>
      </w:r>
      <w:r w:rsidRPr="00806079">
        <w:rPr>
          <w:b/>
          <w:sz w:val="28"/>
          <w:szCs w:val="28"/>
          <w:lang w:val="bg-BG"/>
        </w:rPr>
        <w:t>1 506</w:t>
      </w:r>
      <w:r w:rsidRPr="00D91F4D">
        <w:rPr>
          <w:sz w:val="28"/>
          <w:szCs w:val="28"/>
          <w:lang w:val="bg-BG"/>
        </w:rPr>
        <w:t xml:space="preserve"> бр. дела, от които 1 368 бр. са постъпили през годината и 138 бр. са били висящите в началото на периода</w:t>
      </w:r>
      <w:r w:rsidR="0056162E">
        <w:rPr>
          <w:sz w:val="28"/>
          <w:szCs w:val="28"/>
          <w:lang w:val="bg-BG"/>
        </w:rPr>
        <w:t>.</w:t>
      </w:r>
      <w:r w:rsidRPr="00D91F4D">
        <w:rPr>
          <w:sz w:val="28"/>
          <w:szCs w:val="28"/>
          <w:lang w:val="bg-BG"/>
        </w:rPr>
        <w:t xml:space="preserve"> </w:t>
      </w:r>
    </w:p>
    <w:p w:rsidR="00547306" w:rsidRPr="00D91F4D" w:rsidRDefault="00547306" w:rsidP="003774C4">
      <w:pPr>
        <w:ind w:firstLine="540"/>
        <w:jc w:val="both"/>
        <w:rPr>
          <w:sz w:val="28"/>
          <w:szCs w:val="28"/>
          <w:lang w:val="bg-BG"/>
        </w:rPr>
      </w:pPr>
      <w:r w:rsidRPr="00D91F4D">
        <w:rPr>
          <w:sz w:val="28"/>
          <w:szCs w:val="28"/>
          <w:lang w:val="bg-BG"/>
        </w:rPr>
        <w:t xml:space="preserve">През отчетния период всичко за разглеждане са </w:t>
      </w:r>
      <w:r w:rsidRPr="00D91F4D">
        <w:rPr>
          <w:b/>
          <w:sz w:val="28"/>
          <w:szCs w:val="28"/>
          <w:lang w:val="bg-BG"/>
        </w:rPr>
        <w:t>478 бр.</w:t>
      </w:r>
      <w:r w:rsidRPr="00D91F4D">
        <w:rPr>
          <w:sz w:val="28"/>
          <w:szCs w:val="28"/>
          <w:lang w:val="bg-BG"/>
        </w:rPr>
        <w:t xml:space="preserve"> </w:t>
      </w:r>
      <w:r w:rsidRPr="00D91F4D">
        <w:rPr>
          <w:b/>
          <w:sz w:val="28"/>
          <w:szCs w:val="28"/>
          <w:lang w:val="bg-BG"/>
        </w:rPr>
        <w:t>НОХД</w:t>
      </w:r>
      <w:r w:rsidRPr="00D91F4D">
        <w:rPr>
          <w:sz w:val="28"/>
          <w:szCs w:val="28"/>
          <w:lang w:val="bg-BG"/>
        </w:rPr>
        <w:t xml:space="preserve">. Свършените през отчетния период дела от общ характер са </w:t>
      </w:r>
      <w:r w:rsidRPr="00D91F4D">
        <w:rPr>
          <w:b/>
          <w:sz w:val="28"/>
          <w:szCs w:val="28"/>
          <w:lang w:val="bg-BG"/>
        </w:rPr>
        <w:t>415 бр.</w:t>
      </w:r>
      <w:r w:rsidRPr="00D91F4D">
        <w:rPr>
          <w:sz w:val="28"/>
          <w:szCs w:val="28"/>
          <w:lang w:val="bg-BG"/>
        </w:rPr>
        <w:t xml:space="preserve"> От тях в срок до три месеца са приключили </w:t>
      </w:r>
      <w:r w:rsidRPr="00D91F4D">
        <w:rPr>
          <w:b/>
          <w:sz w:val="28"/>
          <w:szCs w:val="28"/>
          <w:lang w:val="bg-BG"/>
        </w:rPr>
        <w:t>350</w:t>
      </w:r>
      <w:r w:rsidRPr="00D91F4D">
        <w:rPr>
          <w:sz w:val="28"/>
          <w:szCs w:val="28"/>
          <w:lang w:val="bg-BG"/>
        </w:rPr>
        <w:t xml:space="preserve"> </w:t>
      </w:r>
      <w:r w:rsidRPr="00D91F4D">
        <w:rPr>
          <w:b/>
          <w:sz w:val="28"/>
          <w:szCs w:val="28"/>
          <w:lang w:val="bg-BG"/>
        </w:rPr>
        <w:t>бр.</w:t>
      </w:r>
      <w:r w:rsidRPr="00D91F4D">
        <w:rPr>
          <w:sz w:val="28"/>
          <w:szCs w:val="28"/>
          <w:lang w:val="bg-BG"/>
        </w:rPr>
        <w:t xml:space="preserve"> дела или 84,</w:t>
      </w:r>
      <w:r w:rsidR="00D91F4D" w:rsidRPr="00D91F4D">
        <w:rPr>
          <w:sz w:val="28"/>
          <w:szCs w:val="28"/>
          <w:lang w:val="bg-BG"/>
        </w:rPr>
        <w:t>34</w:t>
      </w:r>
      <w:r w:rsidRPr="00D91F4D">
        <w:rPr>
          <w:sz w:val="28"/>
          <w:szCs w:val="28"/>
          <w:lang w:val="bg-BG"/>
        </w:rPr>
        <w:t xml:space="preserve"> %. За доразследване са върнати </w:t>
      </w:r>
      <w:r w:rsidRPr="00D91F4D">
        <w:rPr>
          <w:b/>
          <w:sz w:val="28"/>
          <w:szCs w:val="28"/>
          <w:lang w:val="bg-BG"/>
        </w:rPr>
        <w:t>9 бр.</w:t>
      </w:r>
      <w:r w:rsidRPr="00D91F4D">
        <w:rPr>
          <w:sz w:val="28"/>
          <w:szCs w:val="28"/>
          <w:lang w:val="bg-BG"/>
        </w:rPr>
        <w:t xml:space="preserve"> дела, а </w:t>
      </w:r>
      <w:r w:rsidRPr="00D91F4D">
        <w:rPr>
          <w:b/>
          <w:sz w:val="28"/>
          <w:szCs w:val="28"/>
          <w:lang w:val="bg-BG"/>
        </w:rPr>
        <w:t>15</w:t>
      </w:r>
      <w:r w:rsidRPr="00D91F4D">
        <w:rPr>
          <w:sz w:val="28"/>
          <w:szCs w:val="28"/>
          <w:lang w:val="bg-BG"/>
        </w:rPr>
        <w:t xml:space="preserve"> </w:t>
      </w:r>
      <w:r w:rsidRPr="00D91F4D">
        <w:rPr>
          <w:b/>
          <w:sz w:val="28"/>
          <w:szCs w:val="28"/>
          <w:lang w:val="bg-BG"/>
        </w:rPr>
        <w:t>бр.</w:t>
      </w:r>
      <w:r w:rsidRPr="00D91F4D">
        <w:rPr>
          <w:sz w:val="28"/>
          <w:szCs w:val="28"/>
          <w:lang w:val="bg-BG"/>
        </w:rPr>
        <w:t xml:space="preserve"> са прекратени по други причини</w:t>
      </w:r>
      <w:r w:rsidR="00EE6260" w:rsidRPr="00D91F4D">
        <w:rPr>
          <w:sz w:val="28"/>
          <w:szCs w:val="28"/>
          <w:lang w:val="bg-BG"/>
        </w:rPr>
        <w:t>.</w:t>
      </w:r>
    </w:p>
    <w:p w:rsidR="00DA72D5" w:rsidRPr="004603EF" w:rsidRDefault="00DA72D5" w:rsidP="003774C4">
      <w:pPr>
        <w:ind w:firstLine="540"/>
        <w:jc w:val="both"/>
        <w:rPr>
          <w:color w:val="548DD4" w:themeColor="text2" w:themeTint="99"/>
          <w:sz w:val="28"/>
          <w:szCs w:val="28"/>
          <w:lang w:val="bg-BG"/>
        </w:rPr>
      </w:pPr>
    </w:p>
    <w:p w:rsidR="00DC4D00" w:rsidRPr="00D91F4D" w:rsidRDefault="00547306" w:rsidP="003774C4">
      <w:pPr>
        <w:ind w:firstLine="540"/>
        <w:jc w:val="both"/>
        <w:rPr>
          <w:sz w:val="28"/>
          <w:szCs w:val="28"/>
          <w:lang w:val="bg-BG"/>
        </w:rPr>
      </w:pPr>
      <w:r w:rsidRPr="00D91F4D">
        <w:rPr>
          <w:i/>
          <w:sz w:val="28"/>
          <w:szCs w:val="28"/>
          <w:lang w:val="bg-BG"/>
        </w:rPr>
        <w:t>За сравнение:</w:t>
      </w:r>
      <w:r w:rsidRPr="00D91F4D">
        <w:rPr>
          <w:sz w:val="28"/>
          <w:szCs w:val="28"/>
          <w:lang w:val="bg-BG"/>
        </w:rPr>
        <w:t xml:space="preserve"> </w:t>
      </w:r>
    </w:p>
    <w:p w:rsidR="00547306" w:rsidRPr="00D91F4D" w:rsidRDefault="00DC4D00" w:rsidP="003774C4">
      <w:pPr>
        <w:ind w:firstLine="540"/>
        <w:jc w:val="both"/>
        <w:rPr>
          <w:sz w:val="28"/>
          <w:szCs w:val="28"/>
        </w:rPr>
      </w:pPr>
      <w:r w:rsidRPr="00D91F4D">
        <w:rPr>
          <w:sz w:val="28"/>
          <w:szCs w:val="28"/>
          <w:lang w:val="bg-BG"/>
        </w:rPr>
        <w:t>през</w:t>
      </w:r>
      <w:r w:rsidR="00547306" w:rsidRPr="00D91F4D">
        <w:rPr>
          <w:sz w:val="28"/>
          <w:szCs w:val="28"/>
          <w:lang w:val="bg-BG"/>
        </w:rPr>
        <w:t xml:space="preserve"> 2024 г. са разгледани </w:t>
      </w:r>
      <w:r w:rsidR="00547306" w:rsidRPr="00D91F4D">
        <w:rPr>
          <w:b/>
          <w:sz w:val="28"/>
          <w:szCs w:val="28"/>
          <w:lang w:val="bg-BG"/>
        </w:rPr>
        <w:t>527 бр.</w:t>
      </w:r>
      <w:r w:rsidR="00547306" w:rsidRPr="00D91F4D">
        <w:rPr>
          <w:sz w:val="28"/>
          <w:szCs w:val="28"/>
          <w:lang w:val="bg-BG"/>
        </w:rPr>
        <w:t xml:space="preserve"> </w:t>
      </w:r>
      <w:r w:rsidR="00547306" w:rsidRPr="00D91F4D">
        <w:rPr>
          <w:b/>
          <w:sz w:val="28"/>
          <w:szCs w:val="28"/>
          <w:lang w:val="bg-BG"/>
        </w:rPr>
        <w:t>НОХД</w:t>
      </w:r>
      <w:r w:rsidR="00547306" w:rsidRPr="00D91F4D">
        <w:rPr>
          <w:sz w:val="28"/>
          <w:szCs w:val="28"/>
          <w:lang w:val="bg-BG"/>
        </w:rPr>
        <w:t xml:space="preserve">. Свършените през отчетния период дела от общ характер са </w:t>
      </w:r>
      <w:r w:rsidR="00547306" w:rsidRPr="00D91F4D">
        <w:rPr>
          <w:b/>
          <w:sz w:val="28"/>
          <w:szCs w:val="28"/>
          <w:lang w:val="bg-BG"/>
        </w:rPr>
        <w:t>469 бр.</w:t>
      </w:r>
      <w:r w:rsidR="00547306" w:rsidRPr="00D91F4D">
        <w:rPr>
          <w:sz w:val="28"/>
          <w:szCs w:val="28"/>
          <w:lang w:val="bg-BG"/>
        </w:rPr>
        <w:t xml:space="preserve"> дела или 88,99 %. От тях в срок до три месеца са приключили </w:t>
      </w:r>
      <w:r w:rsidR="00547306" w:rsidRPr="00D91F4D">
        <w:rPr>
          <w:b/>
          <w:sz w:val="28"/>
          <w:szCs w:val="28"/>
          <w:lang w:val="bg-BG"/>
        </w:rPr>
        <w:t>400</w:t>
      </w:r>
      <w:r w:rsidR="00547306" w:rsidRPr="00D91F4D">
        <w:rPr>
          <w:sz w:val="28"/>
          <w:szCs w:val="28"/>
          <w:lang w:val="bg-BG"/>
        </w:rPr>
        <w:t xml:space="preserve"> </w:t>
      </w:r>
      <w:r w:rsidR="00547306" w:rsidRPr="00D91F4D">
        <w:rPr>
          <w:b/>
          <w:sz w:val="28"/>
          <w:szCs w:val="28"/>
          <w:lang w:val="bg-BG"/>
        </w:rPr>
        <w:t>бр.</w:t>
      </w:r>
      <w:r w:rsidR="00547306" w:rsidRPr="00D91F4D">
        <w:rPr>
          <w:sz w:val="28"/>
          <w:szCs w:val="28"/>
          <w:lang w:val="bg-BG"/>
        </w:rPr>
        <w:t xml:space="preserve"> дела или 85,29 %. За доразследване са върнати </w:t>
      </w:r>
      <w:r w:rsidR="00547306" w:rsidRPr="00D91F4D">
        <w:rPr>
          <w:b/>
          <w:sz w:val="28"/>
          <w:szCs w:val="28"/>
          <w:lang w:val="bg-BG"/>
        </w:rPr>
        <w:t>12 бр.</w:t>
      </w:r>
      <w:r w:rsidR="00547306" w:rsidRPr="00D91F4D">
        <w:rPr>
          <w:sz w:val="28"/>
          <w:szCs w:val="28"/>
          <w:lang w:val="bg-BG"/>
        </w:rPr>
        <w:t xml:space="preserve"> дела, а </w:t>
      </w:r>
      <w:r w:rsidR="00547306" w:rsidRPr="00D91F4D">
        <w:rPr>
          <w:b/>
          <w:sz w:val="28"/>
          <w:szCs w:val="28"/>
          <w:lang w:val="bg-BG"/>
        </w:rPr>
        <w:t>7 бр.</w:t>
      </w:r>
      <w:r w:rsidR="00547306" w:rsidRPr="00D91F4D">
        <w:rPr>
          <w:sz w:val="28"/>
          <w:szCs w:val="28"/>
          <w:lang w:val="bg-BG"/>
        </w:rPr>
        <w:t xml:space="preserve"> са прекратени по други причини. </w:t>
      </w:r>
    </w:p>
    <w:p w:rsidR="00DC4D00" w:rsidRPr="00D91F4D" w:rsidRDefault="00547306" w:rsidP="003774C4">
      <w:pPr>
        <w:ind w:firstLine="540"/>
        <w:jc w:val="both"/>
        <w:rPr>
          <w:sz w:val="28"/>
          <w:szCs w:val="28"/>
          <w:lang w:val="bg-BG"/>
        </w:rPr>
      </w:pPr>
      <w:r w:rsidRPr="00D91F4D">
        <w:rPr>
          <w:sz w:val="28"/>
          <w:szCs w:val="28"/>
          <w:lang w:val="bg-BG"/>
        </w:rPr>
        <w:t xml:space="preserve"> през 2023 г. съдиите от наказателно отделение са разгледали 509 бр. НОХД. Свършени са 447 бр. дела или 87,82 %. От тях в тримесечен срок са приключили 382 бр. дела или 85,46 %; </w:t>
      </w:r>
    </w:p>
    <w:p w:rsidR="00547306" w:rsidRDefault="00547306" w:rsidP="003774C4">
      <w:pPr>
        <w:ind w:firstLine="540"/>
        <w:jc w:val="both"/>
        <w:rPr>
          <w:sz w:val="28"/>
          <w:szCs w:val="28"/>
          <w:lang w:val="bg-BG"/>
        </w:rPr>
      </w:pPr>
      <w:r w:rsidRPr="00D91F4D">
        <w:rPr>
          <w:sz w:val="28"/>
          <w:szCs w:val="28"/>
          <w:lang w:val="bg-BG"/>
        </w:rPr>
        <w:t xml:space="preserve">през 2022 г. съдиите от наказателното отделение са разгледали 396 бр. НОХД. Свършени са 344 бр. дела или 86,87%. От тях в срок до три месеца са приключили 286 бр. дела или 83,14%. За доразследване са върнати 2 бр. дела, а 5 бр. </w:t>
      </w:r>
      <w:r w:rsidR="00DC4D00" w:rsidRPr="00D91F4D">
        <w:rPr>
          <w:sz w:val="28"/>
          <w:szCs w:val="28"/>
          <w:lang w:val="bg-BG"/>
        </w:rPr>
        <w:t>са прекратени по други причини.</w:t>
      </w:r>
    </w:p>
    <w:p w:rsidR="00650D09" w:rsidRPr="00650D09" w:rsidRDefault="00650D09" w:rsidP="003774C4">
      <w:pPr>
        <w:ind w:firstLine="540"/>
        <w:jc w:val="both"/>
        <w:rPr>
          <w:sz w:val="28"/>
          <w:szCs w:val="28"/>
          <w:lang w:val="bg-BG"/>
        </w:rPr>
      </w:pPr>
      <w:r w:rsidRPr="00650D09">
        <w:rPr>
          <w:sz w:val="28"/>
          <w:szCs w:val="28"/>
          <w:lang w:val="bg-BG"/>
        </w:rPr>
        <w:t xml:space="preserve">През 2025 г. са образувани </w:t>
      </w:r>
      <w:r w:rsidRPr="00650D09">
        <w:rPr>
          <w:b/>
          <w:sz w:val="28"/>
          <w:szCs w:val="28"/>
          <w:lang w:val="bg-BG"/>
        </w:rPr>
        <w:t>4</w:t>
      </w:r>
      <w:r w:rsidRPr="00650D09">
        <w:rPr>
          <w:sz w:val="28"/>
          <w:szCs w:val="28"/>
          <w:lang w:val="bg-BG"/>
        </w:rPr>
        <w:t xml:space="preserve"> бр.</w:t>
      </w:r>
      <w:r>
        <w:rPr>
          <w:sz w:val="28"/>
          <w:szCs w:val="28"/>
          <w:lang w:val="bg-BG"/>
        </w:rPr>
        <w:t xml:space="preserve"> дел</w:t>
      </w:r>
      <w:r w:rsidR="0056162E">
        <w:rPr>
          <w:sz w:val="28"/>
          <w:szCs w:val="28"/>
          <w:lang w:val="bg-BG"/>
        </w:rPr>
        <w:t>а-</w:t>
      </w:r>
      <w:r w:rsidRPr="00650D09">
        <w:rPr>
          <w:sz w:val="28"/>
          <w:szCs w:val="28"/>
          <w:lang w:val="bg-BG"/>
        </w:rPr>
        <w:t xml:space="preserve"> </w:t>
      </w:r>
      <w:r>
        <w:rPr>
          <w:sz w:val="28"/>
          <w:szCs w:val="28"/>
          <w:lang w:val="bg-BG"/>
        </w:rPr>
        <w:t xml:space="preserve">бързи производства по чл. 356 </w:t>
      </w:r>
      <w:r w:rsidR="0056162E">
        <w:rPr>
          <w:sz w:val="28"/>
          <w:szCs w:val="28"/>
          <w:lang w:val="bg-BG"/>
        </w:rPr>
        <w:t xml:space="preserve">от </w:t>
      </w:r>
      <w:r>
        <w:rPr>
          <w:sz w:val="28"/>
          <w:szCs w:val="28"/>
          <w:lang w:val="bg-BG"/>
        </w:rPr>
        <w:t>НПК</w:t>
      </w:r>
      <w:r w:rsidRPr="00650D09">
        <w:rPr>
          <w:sz w:val="28"/>
          <w:szCs w:val="28"/>
          <w:lang w:val="bg-BG"/>
        </w:rPr>
        <w:t xml:space="preserve">. </w:t>
      </w:r>
    </w:p>
    <w:p w:rsidR="00650D09" w:rsidRPr="00650D09" w:rsidRDefault="00650D09" w:rsidP="003774C4">
      <w:pPr>
        <w:ind w:firstLine="540"/>
        <w:jc w:val="both"/>
        <w:rPr>
          <w:b/>
          <w:sz w:val="28"/>
          <w:szCs w:val="28"/>
          <w:lang w:val="bg-BG"/>
        </w:rPr>
      </w:pPr>
      <w:r w:rsidRPr="00650D09">
        <w:rPr>
          <w:sz w:val="28"/>
          <w:szCs w:val="28"/>
          <w:lang w:val="bg-BG"/>
        </w:rPr>
        <w:t>Производствата</w:t>
      </w:r>
      <w:r w:rsidR="0056162E">
        <w:rPr>
          <w:sz w:val="28"/>
          <w:szCs w:val="28"/>
          <w:lang w:val="bg-BG"/>
        </w:rPr>
        <w:t>,</w:t>
      </w:r>
      <w:r>
        <w:rPr>
          <w:sz w:val="28"/>
          <w:szCs w:val="28"/>
          <w:lang w:val="bg-BG"/>
        </w:rPr>
        <w:t xml:space="preserve"> приключени</w:t>
      </w:r>
      <w:r w:rsidRPr="00650D09">
        <w:rPr>
          <w:sz w:val="28"/>
          <w:szCs w:val="28"/>
          <w:lang w:val="bg-BG"/>
        </w:rPr>
        <w:t xml:space="preserve"> по реда на гл. 27 от НПК, са </w:t>
      </w:r>
      <w:r w:rsidRPr="00650D09">
        <w:rPr>
          <w:b/>
          <w:sz w:val="28"/>
          <w:szCs w:val="28"/>
          <w:lang w:val="bg-BG"/>
        </w:rPr>
        <w:t xml:space="preserve">50 бр. </w:t>
      </w:r>
    </w:p>
    <w:p w:rsidR="00547306" w:rsidRPr="00D91F4D" w:rsidRDefault="00547306" w:rsidP="003774C4">
      <w:pPr>
        <w:ind w:firstLine="540"/>
        <w:jc w:val="both"/>
        <w:rPr>
          <w:sz w:val="28"/>
          <w:szCs w:val="28"/>
          <w:lang w:val="bg-BG"/>
        </w:rPr>
      </w:pPr>
      <w:r w:rsidRPr="00D91F4D">
        <w:rPr>
          <w:sz w:val="28"/>
          <w:szCs w:val="28"/>
          <w:lang w:val="bg-BG"/>
        </w:rPr>
        <w:t xml:space="preserve">В края на отчетния период са останали несвършени </w:t>
      </w:r>
      <w:r w:rsidRPr="00D91F4D">
        <w:rPr>
          <w:b/>
          <w:sz w:val="28"/>
          <w:szCs w:val="28"/>
        </w:rPr>
        <w:t xml:space="preserve">63 </w:t>
      </w:r>
      <w:r w:rsidRPr="00D91F4D">
        <w:rPr>
          <w:b/>
          <w:sz w:val="28"/>
          <w:szCs w:val="28"/>
          <w:lang w:val="bg-BG"/>
        </w:rPr>
        <w:t>бр.</w:t>
      </w:r>
      <w:r w:rsidRPr="00D91F4D">
        <w:rPr>
          <w:sz w:val="28"/>
          <w:szCs w:val="28"/>
          <w:lang w:val="bg-BG"/>
        </w:rPr>
        <w:t xml:space="preserve"> НОХД.</w:t>
      </w:r>
    </w:p>
    <w:p w:rsidR="00547306" w:rsidRPr="004603EF" w:rsidRDefault="00547306" w:rsidP="003774C4">
      <w:pPr>
        <w:ind w:firstLine="540"/>
        <w:jc w:val="both"/>
        <w:rPr>
          <w:color w:val="548DD4" w:themeColor="text2" w:themeTint="99"/>
          <w:sz w:val="16"/>
          <w:szCs w:val="16"/>
          <w:lang w:val="bg-BG"/>
        </w:rPr>
      </w:pPr>
    </w:p>
    <w:p w:rsidR="00547306" w:rsidRPr="00F6239B" w:rsidRDefault="00547306" w:rsidP="003774C4">
      <w:pPr>
        <w:ind w:firstLine="540"/>
        <w:jc w:val="both"/>
        <w:rPr>
          <w:sz w:val="28"/>
          <w:szCs w:val="28"/>
          <w:lang w:val="bg-BG"/>
        </w:rPr>
      </w:pPr>
      <w:r w:rsidRPr="00F6239B">
        <w:rPr>
          <w:sz w:val="28"/>
          <w:szCs w:val="28"/>
          <w:lang w:val="bg-BG"/>
        </w:rPr>
        <w:t xml:space="preserve">От направения сравнителен анализ е видна тенденция за запазване процентното отношение на свършените в тримесечен срок дела. </w:t>
      </w:r>
    </w:p>
    <w:p w:rsidR="00547306" w:rsidRPr="00F6239B" w:rsidRDefault="00547306" w:rsidP="003774C4">
      <w:pPr>
        <w:ind w:firstLine="540"/>
        <w:jc w:val="both"/>
        <w:rPr>
          <w:sz w:val="16"/>
          <w:szCs w:val="16"/>
          <w:lang w:val="bg-BG"/>
        </w:rPr>
      </w:pPr>
    </w:p>
    <w:p w:rsidR="00DC4D00" w:rsidRPr="00F6239B" w:rsidRDefault="00547306" w:rsidP="003774C4">
      <w:pPr>
        <w:ind w:firstLine="540"/>
        <w:jc w:val="both"/>
        <w:rPr>
          <w:sz w:val="28"/>
          <w:szCs w:val="28"/>
          <w:lang w:val="bg-BG"/>
        </w:rPr>
      </w:pPr>
      <w:r w:rsidRPr="00F6239B">
        <w:rPr>
          <w:sz w:val="28"/>
          <w:szCs w:val="28"/>
          <w:lang w:val="bg-BG"/>
        </w:rPr>
        <w:t>Новопостъпилите през 202</w:t>
      </w:r>
      <w:r w:rsidRPr="00F6239B">
        <w:rPr>
          <w:sz w:val="28"/>
          <w:szCs w:val="28"/>
        </w:rPr>
        <w:t>5</w:t>
      </w:r>
      <w:r w:rsidRPr="00F6239B">
        <w:rPr>
          <w:sz w:val="28"/>
          <w:szCs w:val="28"/>
          <w:lang w:val="bg-BG"/>
        </w:rPr>
        <w:t xml:space="preserve"> г. </w:t>
      </w:r>
      <w:r w:rsidRPr="00F6239B">
        <w:rPr>
          <w:b/>
          <w:sz w:val="28"/>
          <w:szCs w:val="28"/>
          <w:lang w:val="bg-BG"/>
        </w:rPr>
        <w:t>НЧХД</w:t>
      </w:r>
      <w:r w:rsidRPr="00F6239B">
        <w:rPr>
          <w:sz w:val="28"/>
          <w:szCs w:val="28"/>
          <w:lang w:val="bg-BG"/>
        </w:rPr>
        <w:t xml:space="preserve"> са </w:t>
      </w:r>
      <w:r w:rsidRPr="00F6239B">
        <w:rPr>
          <w:b/>
          <w:sz w:val="28"/>
          <w:szCs w:val="28"/>
          <w:lang w:val="bg-BG"/>
        </w:rPr>
        <w:t>2</w:t>
      </w:r>
      <w:r w:rsidR="00D91F4D" w:rsidRPr="00F6239B">
        <w:rPr>
          <w:b/>
          <w:sz w:val="28"/>
          <w:szCs w:val="28"/>
          <w:lang w:val="bg-BG"/>
        </w:rPr>
        <w:t>1</w:t>
      </w:r>
      <w:r w:rsidRPr="00F6239B">
        <w:rPr>
          <w:sz w:val="28"/>
          <w:szCs w:val="28"/>
          <w:lang w:val="bg-BG"/>
        </w:rPr>
        <w:t xml:space="preserve"> </w:t>
      </w:r>
      <w:r w:rsidRPr="00F6239B">
        <w:rPr>
          <w:b/>
          <w:sz w:val="28"/>
          <w:szCs w:val="28"/>
          <w:lang w:val="bg-BG"/>
        </w:rPr>
        <w:t>бр.</w:t>
      </w:r>
      <w:r w:rsidRPr="00F6239B">
        <w:rPr>
          <w:sz w:val="28"/>
          <w:szCs w:val="28"/>
          <w:lang w:val="bg-BG"/>
        </w:rPr>
        <w:t xml:space="preserve"> </w:t>
      </w:r>
    </w:p>
    <w:p w:rsidR="00DC4D00" w:rsidRPr="00F6239B" w:rsidRDefault="00547306" w:rsidP="003774C4">
      <w:pPr>
        <w:ind w:firstLine="540"/>
        <w:jc w:val="both"/>
        <w:rPr>
          <w:sz w:val="28"/>
          <w:szCs w:val="28"/>
          <w:lang w:val="bg-BG"/>
        </w:rPr>
      </w:pPr>
      <w:r w:rsidRPr="00F6239B">
        <w:rPr>
          <w:i/>
          <w:sz w:val="28"/>
          <w:szCs w:val="28"/>
          <w:lang w:val="bg-BG"/>
        </w:rPr>
        <w:t>За сравнение:</w:t>
      </w:r>
      <w:r w:rsidRPr="00F6239B">
        <w:rPr>
          <w:sz w:val="28"/>
          <w:szCs w:val="28"/>
          <w:lang w:val="bg-BG"/>
        </w:rPr>
        <w:t xml:space="preserve"> </w:t>
      </w:r>
    </w:p>
    <w:p w:rsidR="00DC4D00" w:rsidRPr="00F6239B" w:rsidRDefault="00547306" w:rsidP="003774C4">
      <w:pPr>
        <w:ind w:firstLine="540"/>
        <w:jc w:val="both"/>
        <w:rPr>
          <w:sz w:val="28"/>
          <w:szCs w:val="28"/>
          <w:lang w:val="bg-BG"/>
        </w:rPr>
      </w:pPr>
      <w:r w:rsidRPr="00F6239B">
        <w:rPr>
          <w:sz w:val="28"/>
          <w:szCs w:val="28"/>
          <w:lang w:val="bg-BG"/>
        </w:rPr>
        <w:t xml:space="preserve">през 2024 г. НЧХД са 12 бр.; </w:t>
      </w:r>
    </w:p>
    <w:p w:rsidR="00DC4D00" w:rsidRPr="00F6239B" w:rsidRDefault="00547306" w:rsidP="003774C4">
      <w:pPr>
        <w:ind w:firstLine="540"/>
        <w:jc w:val="both"/>
        <w:rPr>
          <w:sz w:val="28"/>
          <w:szCs w:val="28"/>
          <w:lang w:val="bg-BG"/>
        </w:rPr>
      </w:pPr>
      <w:r w:rsidRPr="00F6239B">
        <w:rPr>
          <w:sz w:val="28"/>
          <w:szCs w:val="28"/>
          <w:lang w:val="bg-BG"/>
        </w:rPr>
        <w:t xml:space="preserve">през 2023 г. НЧХД са 14 бр.; </w:t>
      </w:r>
    </w:p>
    <w:p w:rsidR="00DC4D00" w:rsidRPr="00F6239B" w:rsidRDefault="00547306" w:rsidP="003774C4">
      <w:pPr>
        <w:ind w:firstLine="540"/>
        <w:jc w:val="both"/>
        <w:rPr>
          <w:sz w:val="28"/>
          <w:szCs w:val="28"/>
          <w:lang w:val="bg-BG"/>
        </w:rPr>
      </w:pPr>
      <w:r w:rsidRPr="00F6239B">
        <w:rPr>
          <w:sz w:val="28"/>
          <w:szCs w:val="28"/>
          <w:lang w:val="bg-BG"/>
        </w:rPr>
        <w:t xml:space="preserve">през 2022 г. НЧХД </w:t>
      </w:r>
      <w:r w:rsidR="00F6239B" w:rsidRPr="00F6239B">
        <w:rPr>
          <w:sz w:val="28"/>
          <w:szCs w:val="28"/>
          <w:lang w:val="bg-BG"/>
        </w:rPr>
        <w:t xml:space="preserve">са </w:t>
      </w:r>
      <w:r w:rsidRPr="00F6239B">
        <w:rPr>
          <w:sz w:val="28"/>
          <w:szCs w:val="28"/>
          <w:lang w:val="bg-BG"/>
        </w:rPr>
        <w:t xml:space="preserve">11 бр. </w:t>
      </w:r>
    </w:p>
    <w:p w:rsidR="00DC4D00" w:rsidRPr="00F6239B" w:rsidRDefault="00DC4D00" w:rsidP="003774C4">
      <w:pPr>
        <w:ind w:firstLine="540"/>
        <w:jc w:val="both"/>
        <w:rPr>
          <w:sz w:val="28"/>
          <w:szCs w:val="28"/>
          <w:lang w:val="bg-BG"/>
        </w:rPr>
      </w:pPr>
    </w:p>
    <w:p w:rsidR="00547306" w:rsidRDefault="00547306" w:rsidP="003774C4">
      <w:pPr>
        <w:ind w:firstLine="540"/>
        <w:jc w:val="both"/>
        <w:rPr>
          <w:sz w:val="28"/>
          <w:szCs w:val="28"/>
          <w:lang w:val="bg-BG"/>
        </w:rPr>
      </w:pPr>
      <w:r w:rsidRPr="00F6239B">
        <w:rPr>
          <w:sz w:val="28"/>
          <w:szCs w:val="28"/>
          <w:lang w:val="bg-BG"/>
        </w:rPr>
        <w:t xml:space="preserve">Разгледани са </w:t>
      </w:r>
      <w:r w:rsidRPr="00F6239B">
        <w:rPr>
          <w:b/>
          <w:sz w:val="28"/>
          <w:szCs w:val="28"/>
          <w:lang w:val="bg-BG"/>
        </w:rPr>
        <w:t>25 бр.</w:t>
      </w:r>
      <w:r w:rsidRPr="00F6239B">
        <w:rPr>
          <w:sz w:val="28"/>
          <w:szCs w:val="28"/>
          <w:lang w:val="bg-BG"/>
        </w:rPr>
        <w:t xml:space="preserve"> и са свършени </w:t>
      </w:r>
      <w:r w:rsidRPr="00F6239B">
        <w:rPr>
          <w:b/>
          <w:sz w:val="28"/>
          <w:szCs w:val="28"/>
          <w:lang w:val="bg-BG"/>
        </w:rPr>
        <w:t>15 бр.,</w:t>
      </w:r>
      <w:r w:rsidRPr="00F6239B">
        <w:rPr>
          <w:sz w:val="28"/>
          <w:szCs w:val="28"/>
          <w:lang w:val="bg-BG"/>
        </w:rPr>
        <w:t xml:space="preserve"> от които в тримесечен срок са </w:t>
      </w:r>
      <w:r w:rsidRPr="00F6239B">
        <w:rPr>
          <w:b/>
          <w:sz w:val="28"/>
          <w:szCs w:val="28"/>
          <w:lang w:val="bg-BG"/>
        </w:rPr>
        <w:t>8 бр.</w:t>
      </w:r>
      <w:r w:rsidRPr="00F6239B">
        <w:rPr>
          <w:sz w:val="28"/>
          <w:szCs w:val="28"/>
          <w:lang w:val="bg-BG"/>
        </w:rPr>
        <w:t xml:space="preserve"> или 53,</w:t>
      </w:r>
      <w:r w:rsidR="00F6239B" w:rsidRPr="00F6239B">
        <w:rPr>
          <w:sz w:val="28"/>
          <w:szCs w:val="28"/>
          <w:lang w:val="bg-BG"/>
        </w:rPr>
        <w:t xml:space="preserve">33 </w:t>
      </w:r>
      <w:r w:rsidRPr="00F6239B">
        <w:rPr>
          <w:sz w:val="28"/>
          <w:szCs w:val="28"/>
          <w:lang w:val="bg-BG"/>
        </w:rPr>
        <w:t xml:space="preserve">%. Прекратени са </w:t>
      </w:r>
      <w:r w:rsidRPr="00F6239B">
        <w:rPr>
          <w:b/>
          <w:sz w:val="28"/>
          <w:szCs w:val="28"/>
          <w:lang w:val="bg-BG"/>
        </w:rPr>
        <w:t>9 бр.</w:t>
      </w:r>
      <w:r w:rsidRPr="00F6239B">
        <w:rPr>
          <w:sz w:val="28"/>
          <w:szCs w:val="28"/>
          <w:lang w:val="bg-BG"/>
        </w:rPr>
        <w:t xml:space="preserve"> НЧХД, а със съдебен акт по същество са приключили </w:t>
      </w:r>
      <w:r w:rsidRPr="00F6239B">
        <w:rPr>
          <w:b/>
          <w:sz w:val="28"/>
          <w:szCs w:val="28"/>
          <w:lang w:val="bg-BG"/>
        </w:rPr>
        <w:t>6 бр.</w:t>
      </w:r>
      <w:r w:rsidRPr="00F6239B">
        <w:rPr>
          <w:sz w:val="28"/>
          <w:szCs w:val="28"/>
          <w:lang w:val="bg-BG"/>
        </w:rPr>
        <w:t xml:space="preserve"> В края на периода са останали несвършени </w:t>
      </w:r>
      <w:r w:rsidRPr="00F6239B">
        <w:rPr>
          <w:b/>
          <w:sz w:val="28"/>
          <w:szCs w:val="28"/>
          <w:lang w:val="bg-BG"/>
        </w:rPr>
        <w:t>10 бр.</w:t>
      </w:r>
      <w:r w:rsidRPr="00F6239B">
        <w:rPr>
          <w:sz w:val="28"/>
          <w:szCs w:val="28"/>
          <w:lang w:val="bg-BG"/>
        </w:rPr>
        <w:t xml:space="preserve"> дела.</w:t>
      </w:r>
    </w:p>
    <w:p w:rsidR="001202E6" w:rsidRPr="0017077E" w:rsidRDefault="001202E6" w:rsidP="003774C4">
      <w:pPr>
        <w:ind w:firstLine="540"/>
        <w:jc w:val="both"/>
        <w:rPr>
          <w:color w:val="FF0000"/>
          <w:sz w:val="16"/>
          <w:szCs w:val="16"/>
          <w:lang w:val="bg-BG"/>
        </w:rPr>
      </w:pPr>
    </w:p>
    <w:p w:rsidR="001202E6" w:rsidRPr="00F6239B" w:rsidRDefault="001202E6" w:rsidP="003774C4">
      <w:pPr>
        <w:ind w:firstLine="540"/>
        <w:jc w:val="both"/>
        <w:rPr>
          <w:sz w:val="28"/>
          <w:szCs w:val="28"/>
          <w:lang w:val="bg-BG"/>
        </w:rPr>
      </w:pPr>
      <w:r w:rsidRPr="00F6239B">
        <w:rPr>
          <w:i/>
          <w:sz w:val="28"/>
          <w:szCs w:val="28"/>
          <w:lang w:val="bg-BG"/>
        </w:rPr>
        <w:t>За сравнение:</w:t>
      </w:r>
      <w:r w:rsidRPr="00F6239B">
        <w:rPr>
          <w:sz w:val="28"/>
          <w:szCs w:val="28"/>
          <w:lang w:val="bg-BG"/>
        </w:rPr>
        <w:t xml:space="preserve"> </w:t>
      </w:r>
    </w:p>
    <w:p w:rsidR="001202E6" w:rsidRDefault="001202E6" w:rsidP="003774C4">
      <w:pPr>
        <w:ind w:firstLine="540"/>
        <w:jc w:val="both"/>
        <w:rPr>
          <w:sz w:val="28"/>
          <w:szCs w:val="28"/>
          <w:lang w:val="bg-BG"/>
        </w:rPr>
      </w:pPr>
      <w:r>
        <w:rPr>
          <w:sz w:val="28"/>
          <w:szCs w:val="28"/>
          <w:lang w:val="bg-BG"/>
        </w:rPr>
        <w:t>през</w:t>
      </w:r>
      <w:r w:rsidRPr="006D1145">
        <w:rPr>
          <w:sz w:val="28"/>
          <w:szCs w:val="28"/>
          <w:lang w:val="bg-BG"/>
        </w:rPr>
        <w:t xml:space="preserve"> 2024 г. са </w:t>
      </w:r>
      <w:r>
        <w:rPr>
          <w:sz w:val="28"/>
          <w:szCs w:val="28"/>
          <w:lang w:val="bg-BG"/>
        </w:rPr>
        <w:t>р</w:t>
      </w:r>
      <w:r w:rsidRPr="006D1145">
        <w:rPr>
          <w:sz w:val="28"/>
          <w:szCs w:val="28"/>
          <w:lang w:val="bg-BG"/>
        </w:rPr>
        <w:t xml:space="preserve">азгледани </w:t>
      </w:r>
      <w:r w:rsidRPr="006D1145">
        <w:rPr>
          <w:b/>
          <w:sz w:val="28"/>
          <w:szCs w:val="28"/>
          <w:lang w:val="bg-BG"/>
        </w:rPr>
        <w:t>16 бр.</w:t>
      </w:r>
      <w:r w:rsidRPr="006D1145">
        <w:rPr>
          <w:sz w:val="28"/>
          <w:szCs w:val="28"/>
          <w:lang w:val="bg-BG"/>
        </w:rPr>
        <w:t xml:space="preserve"> и са свършени </w:t>
      </w:r>
      <w:r w:rsidRPr="006D1145">
        <w:rPr>
          <w:b/>
          <w:sz w:val="28"/>
          <w:szCs w:val="28"/>
          <w:lang w:val="bg-BG"/>
        </w:rPr>
        <w:t>12 бр.,</w:t>
      </w:r>
      <w:r w:rsidRPr="006D1145">
        <w:rPr>
          <w:sz w:val="28"/>
          <w:szCs w:val="28"/>
          <w:lang w:val="bg-BG"/>
        </w:rPr>
        <w:t xml:space="preserve"> от които в тримесечен срок са </w:t>
      </w:r>
      <w:r w:rsidRPr="006D1145">
        <w:rPr>
          <w:b/>
          <w:sz w:val="28"/>
          <w:szCs w:val="28"/>
          <w:lang w:val="bg-BG"/>
        </w:rPr>
        <w:t>7 бр.</w:t>
      </w:r>
      <w:r w:rsidRPr="006D1145">
        <w:rPr>
          <w:sz w:val="28"/>
          <w:szCs w:val="28"/>
          <w:lang w:val="bg-BG"/>
        </w:rPr>
        <w:t xml:space="preserve"> или 75,00%. Прекратени са </w:t>
      </w:r>
      <w:r w:rsidRPr="006D1145">
        <w:rPr>
          <w:b/>
          <w:sz w:val="28"/>
          <w:szCs w:val="28"/>
          <w:lang w:val="bg-BG"/>
        </w:rPr>
        <w:t>10 бр.</w:t>
      </w:r>
      <w:r w:rsidRPr="006D1145">
        <w:rPr>
          <w:sz w:val="28"/>
          <w:szCs w:val="28"/>
          <w:lang w:val="bg-BG"/>
        </w:rPr>
        <w:t xml:space="preserve"> НЧХД, а със съдебен акт по същество са приключили 2</w:t>
      </w:r>
      <w:r w:rsidRPr="006D1145">
        <w:rPr>
          <w:b/>
          <w:sz w:val="28"/>
          <w:szCs w:val="28"/>
          <w:lang w:val="bg-BG"/>
        </w:rPr>
        <w:t xml:space="preserve"> бр.</w:t>
      </w:r>
      <w:r w:rsidRPr="006D1145">
        <w:rPr>
          <w:sz w:val="28"/>
          <w:szCs w:val="28"/>
          <w:lang w:val="bg-BG"/>
        </w:rPr>
        <w:t xml:space="preserve"> В края на периода са останали несвършени 4</w:t>
      </w:r>
      <w:r w:rsidRPr="006D1145">
        <w:rPr>
          <w:b/>
          <w:sz w:val="28"/>
          <w:szCs w:val="28"/>
          <w:lang w:val="bg-BG"/>
        </w:rPr>
        <w:t xml:space="preserve"> бр.</w:t>
      </w:r>
      <w:r w:rsidRPr="006D1145">
        <w:rPr>
          <w:sz w:val="28"/>
          <w:szCs w:val="28"/>
          <w:lang w:val="bg-BG"/>
        </w:rPr>
        <w:t xml:space="preserve"> дела</w:t>
      </w:r>
      <w:r w:rsidR="004D2EB8" w:rsidRPr="004D2EB8">
        <w:rPr>
          <w:sz w:val="28"/>
          <w:szCs w:val="28"/>
          <w:lang w:val="bg-BG"/>
        </w:rPr>
        <w:t>;</w:t>
      </w:r>
    </w:p>
    <w:p w:rsidR="001202E6" w:rsidRDefault="001202E6" w:rsidP="003774C4">
      <w:pPr>
        <w:ind w:firstLine="540"/>
        <w:jc w:val="both"/>
        <w:rPr>
          <w:sz w:val="28"/>
          <w:szCs w:val="28"/>
          <w:lang w:val="bg-BG"/>
        </w:rPr>
      </w:pPr>
      <w:r>
        <w:rPr>
          <w:sz w:val="28"/>
          <w:szCs w:val="28"/>
          <w:lang w:val="bg-BG"/>
        </w:rPr>
        <w:lastRenderedPageBreak/>
        <w:t xml:space="preserve">през 2023г. са разгледани </w:t>
      </w:r>
      <w:r>
        <w:rPr>
          <w:b/>
          <w:sz w:val="28"/>
          <w:szCs w:val="28"/>
          <w:lang w:val="bg-BG"/>
        </w:rPr>
        <w:t>19 бр.</w:t>
      </w:r>
      <w:r>
        <w:rPr>
          <w:sz w:val="28"/>
          <w:szCs w:val="28"/>
          <w:lang w:val="bg-BG"/>
        </w:rPr>
        <w:t xml:space="preserve"> и са свършени </w:t>
      </w:r>
      <w:r>
        <w:rPr>
          <w:b/>
          <w:sz w:val="28"/>
          <w:szCs w:val="28"/>
          <w:lang w:val="bg-BG"/>
        </w:rPr>
        <w:t>15 бр.,</w:t>
      </w:r>
      <w:r>
        <w:rPr>
          <w:sz w:val="28"/>
          <w:szCs w:val="28"/>
          <w:lang w:val="bg-BG"/>
        </w:rPr>
        <w:t xml:space="preserve"> от които в тримесечен срок са </w:t>
      </w:r>
      <w:r>
        <w:rPr>
          <w:b/>
          <w:sz w:val="28"/>
          <w:szCs w:val="28"/>
          <w:lang w:val="bg-BG"/>
        </w:rPr>
        <w:t>8 бр.</w:t>
      </w:r>
      <w:r>
        <w:rPr>
          <w:sz w:val="28"/>
          <w:szCs w:val="28"/>
          <w:lang w:val="bg-BG"/>
        </w:rPr>
        <w:t xml:space="preserve"> или 53,33%. </w:t>
      </w:r>
      <w:r>
        <w:rPr>
          <w:color w:val="000000" w:themeColor="text1"/>
          <w:sz w:val="28"/>
          <w:szCs w:val="28"/>
          <w:lang w:val="bg-BG"/>
        </w:rPr>
        <w:t xml:space="preserve">Прекратени са </w:t>
      </w:r>
      <w:r>
        <w:rPr>
          <w:b/>
          <w:color w:val="000000" w:themeColor="text1"/>
          <w:sz w:val="28"/>
          <w:szCs w:val="28"/>
          <w:lang w:val="bg-BG"/>
        </w:rPr>
        <w:t>11 бр.</w:t>
      </w:r>
      <w:r>
        <w:rPr>
          <w:color w:val="000000" w:themeColor="text1"/>
          <w:sz w:val="28"/>
          <w:szCs w:val="28"/>
          <w:lang w:val="bg-BG"/>
        </w:rPr>
        <w:t xml:space="preserve"> НЧХД, а със съдебен акт по същество са приключили </w:t>
      </w:r>
      <w:r>
        <w:rPr>
          <w:b/>
          <w:color w:val="000000" w:themeColor="text1"/>
          <w:sz w:val="28"/>
          <w:szCs w:val="28"/>
          <w:lang w:val="bg-BG"/>
        </w:rPr>
        <w:t>4 бр.</w:t>
      </w:r>
      <w:r>
        <w:rPr>
          <w:sz w:val="28"/>
          <w:szCs w:val="28"/>
          <w:lang w:val="bg-BG"/>
        </w:rPr>
        <w:t xml:space="preserve"> В края на периода са останали несвършени 4</w:t>
      </w:r>
      <w:r>
        <w:rPr>
          <w:b/>
          <w:sz w:val="28"/>
          <w:szCs w:val="28"/>
          <w:lang w:val="bg-BG"/>
        </w:rPr>
        <w:t xml:space="preserve"> бр.</w:t>
      </w:r>
      <w:r>
        <w:rPr>
          <w:sz w:val="28"/>
          <w:szCs w:val="28"/>
          <w:lang w:val="bg-BG"/>
        </w:rPr>
        <w:t xml:space="preserve"> дела</w:t>
      </w:r>
      <w:r w:rsidR="004D2EB8" w:rsidRPr="004D2EB8">
        <w:rPr>
          <w:sz w:val="28"/>
          <w:szCs w:val="28"/>
          <w:lang w:val="bg-BG"/>
        </w:rPr>
        <w:t>;</w:t>
      </w:r>
    </w:p>
    <w:p w:rsidR="001202E6" w:rsidRPr="000529CD" w:rsidRDefault="001202E6" w:rsidP="003774C4">
      <w:pPr>
        <w:ind w:firstLine="540"/>
        <w:jc w:val="both"/>
        <w:rPr>
          <w:sz w:val="28"/>
          <w:szCs w:val="28"/>
          <w:lang w:val="bg-BG"/>
        </w:rPr>
      </w:pPr>
      <w:r>
        <w:rPr>
          <w:sz w:val="28"/>
          <w:szCs w:val="28"/>
          <w:lang w:val="bg-BG"/>
        </w:rPr>
        <w:t>през 2022г. са р</w:t>
      </w:r>
      <w:r w:rsidRPr="000529CD">
        <w:rPr>
          <w:sz w:val="28"/>
          <w:szCs w:val="28"/>
          <w:lang w:val="bg-BG"/>
        </w:rPr>
        <w:t xml:space="preserve">азгледани </w:t>
      </w:r>
      <w:r w:rsidRPr="000529CD">
        <w:rPr>
          <w:b/>
          <w:sz w:val="28"/>
          <w:szCs w:val="28"/>
          <w:lang w:val="bg-BG"/>
        </w:rPr>
        <w:t>17 бр.</w:t>
      </w:r>
      <w:r w:rsidRPr="000529CD">
        <w:rPr>
          <w:sz w:val="28"/>
          <w:szCs w:val="28"/>
          <w:lang w:val="bg-BG"/>
        </w:rPr>
        <w:t xml:space="preserve"> и са свършени </w:t>
      </w:r>
      <w:r w:rsidRPr="000529CD">
        <w:rPr>
          <w:b/>
          <w:sz w:val="28"/>
          <w:szCs w:val="28"/>
          <w:lang w:val="bg-BG"/>
        </w:rPr>
        <w:t>12 бр.,</w:t>
      </w:r>
      <w:r w:rsidRPr="000529CD">
        <w:rPr>
          <w:sz w:val="28"/>
          <w:szCs w:val="28"/>
          <w:lang w:val="bg-BG"/>
        </w:rPr>
        <w:t xml:space="preserve"> от които в тримесечен срок са </w:t>
      </w:r>
      <w:r w:rsidRPr="000529CD">
        <w:rPr>
          <w:b/>
          <w:sz w:val="28"/>
          <w:szCs w:val="28"/>
          <w:lang w:val="bg-BG"/>
        </w:rPr>
        <w:t>2 бр.</w:t>
      </w:r>
      <w:r w:rsidRPr="000529CD">
        <w:rPr>
          <w:sz w:val="28"/>
          <w:szCs w:val="28"/>
          <w:lang w:val="bg-BG"/>
        </w:rPr>
        <w:t xml:space="preserve"> или 16,67% от делата. </w:t>
      </w:r>
      <w:r w:rsidRPr="000529CD">
        <w:rPr>
          <w:color w:val="000000" w:themeColor="text1"/>
          <w:sz w:val="28"/>
          <w:szCs w:val="28"/>
          <w:lang w:val="bg-BG"/>
        </w:rPr>
        <w:t xml:space="preserve">Прекратени са </w:t>
      </w:r>
      <w:r w:rsidRPr="000529CD">
        <w:rPr>
          <w:b/>
          <w:color w:val="000000" w:themeColor="text1"/>
          <w:sz w:val="28"/>
          <w:szCs w:val="28"/>
          <w:lang w:val="bg-BG"/>
        </w:rPr>
        <w:t>8 бр.</w:t>
      </w:r>
      <w:r w:rsidRPr="000529CD">
        <w:rPr>
          <w:color w:val="000000" w:themeColor="text1"/>
          <w:sz w:val="28"/>
          <w:szCs w:val="28"/>
          <w:lang w:val="bg-BG"/>
        </w:rPr>
        <w:t xml:space="preserve"> НЧХД, а със съдебен акт по същество са приключили </w:t>
      </w:r>
      <w:r w:rsidRPr="000529CD">
        <w:rPr>
          <w:b/>
          <w:color w:val="000000" w:themeColor="text1"/>
          <w:sz w:val="28"/>
          <w:szCs w:val="28"/>
          <w:lang w:val="bg-BG"/>
        </w:rPr>
        <w:t>4 бр.</w:t>
      </w:r>
      <w:r w:rsidRPr="000529CD">
        <w:rPr>
          <w:sz w:val="28"/>
          <w:szCs w:val="28"/>
          <w:lang w:val="bg-BG"/>
        </w:rPr>
        <w:t xml:space="preserve"> В края на периода са останали несвършени </w:t>
      </w:r>
      <w:r w:rsidRPr="000529CD">
        <w:rPr>
          <w:b/>
          <w:sz w:val="28"/>
          <w:szCs w:val="28"/>
          <w:lang w:val="bg-BG"/>
        </w:rPr>
        <w:t>5 бр.</w:t>
      </w:r>
      <w:r w:rsidRPr="000529CD">
        <w:rPr>
          <w:sz w:val="28"/>
          <w:szCs w:val="28"/>
          <w:lang w:val="bg-BG"/>
        </w:rPr>
        <w:t xml:space="preserve"> дела.</w:t>
      </w:r>
    </w:p>
    <w:p w:rsidR="001202E6" w:rsidRDefault="001202E6" w:rsidP="003774C4">
      <w:pPr>
        <w:ind w:firstLine="540"/>
        <w:jc w:val="both"/>
        <w:rPr>
          <w:sz w:val="28"/>
          <w:szCs w:val="28"/>
          <w:lang w:val="bg-BG"/>
        </w:rPr>
      </w:pPr>
    </w:p>
    <w:p w:rsidR="00547306" w:rsidRDefault="00547306" w:rsidP="003774C4">
      <w:pPr>
        <w:ind w:firstLine="540"/>
        <w:jc w:val="both"/>
        <w:rPr>
          <w:sz w:val="28"/>
          <w:szCs w:val="28"/>
          <w:lang w:val="bg-BG"/>
        </w:rPr>
      </w:pPr>
      <w:r w:rsidRPr="00F6239B">
        <w:rPr>
          <w:sz w:val="28"/>
          <w:szCs w:val="28"/>
          <w:lang w:val="bg-BG"/>
        </w:rPr>
        <w:t>През отчетния период са образувани</w:t>
      </w:r>
      <w:r w:rsidRPr="00F6239B">
        <w:rPr>
          <w:b/>
          <w:sz w:val="28"/>
          <w:szCs w:val="28"/>
          <w:lang w:val="bg-BG"/>
        </w:rPr>
        <w:t xml:space="preserve"> 128 бр.</w:t>
      </w:r>
      <w:r w:rsidRPr="00F6239B">
        <w:rPr>
          <w:sz w:val="28"/>
          <w:szCs w:val="28"/>
          <w:lang w:val="bg-BG"/>
        </w:rPr>
        <w:t xml:space="preserve"> дела по </w:t>
      </w:r>
      <w:r w:rsidRPr="00F6239B">
        <w:rPr>
          <w:b/>
          <w:sz w:val="28"/>
          <w:szCs w:val="28"/>
          <w:lang w:val="bg-BG"/>
        </w:rPr>
        <w:t>чл. 78а от НК.</w:t>
      </w:r>
      <w:r w:rsidRPr="00F6239B">
        <w:rPr>
          <w:sz w:val="28"/>
          <w:szCs w:val="28"/>
          <w:lang w:val="bg-BG"/>
        </w:rPr>
        <w:t xml:space="preserve"> Разгледани са </w:t>
      </w:r>
      <w:r w:rsidRPr="00F6239B">
        <w:rPr>
          <w:b/>
          <w:sz w:val="28"/>
          <w:szCs w:val="28"/>
          <w:lang w:val="bg-BG"/>
        </w:rPr>
        <w:t>136 бр.</w:t>
      </w:r>
      <w:r w:rsidRPr="00F6239B">
        <w:rPr>
          <w:sz w:val="28"/>
          <w:szCs w:val="28"/>
          <w:lang w:val="bg-BG"/>
        </w:rPr>
        <w:t xml:space="preserve"> дела (в т.ч. </w:t>
      </w:r>
      <w:r w:rsidRPr="00F6239B">
        <w:rPr>
          <w:b/>
          <w:sz w:val="28"/>
          <w:szCs w:val="28"/>
          <w:lang w:val="bg-BG"/>
        </w:rPr>
        <w:t>8</w:t>
      </w:r>
      <w:r w:rsidRPr="00F6239B">
        <w:rPr>
          <w:sz w:val="28"/>
          <w:szCs w:val="28"/>
          <w:lang w:val="bg-BG"/>
        </w:rPr>
        <w:t xml:space="preserve"> бр. останали несвършени от предходен период) и са свършени </w:t>
      </w:r>
      <w:r w:rsidRPr="00F6239B">
        <w:rPr>
          <w:b/>
          <w:sz w:val="28"/>
          <w:szCs w:val="28"/>
          <w:lang w:val="bg-BG"/>
        </w:rPr>
        <w:t>128 бр.,</w:t>
      </w:r>
      <w:r w:rsidRPr="00F6239B">
        <w:rPr>
          <w:sz w:val="28"/>
          <w:szCs w:val="28"/>
          <w:lang w:val="bg-BG"/>
        </w:rPr>
        <w:t xml:space="preserve"> от които </w:t>
      </w:r>
      <w:r w:rsidRPr="00F6239B">
        <w:rPr>
          <w:b/>
          <w:sz w:val="28"/>
          <w:szCs w:val="28"/>
          <w:lang w:val="bg-BG"/>
        </w:rPr>
        <w:t>118 бр.</w:t>
      </w:r>
      <w:r w:rsidRPr="00F6239B">
        <w:rPr>
          <w:sz w:val="28"/>
          <w:szCs w:val="28"/>
          <w:lang w:val="bg-BG"/>
        </w:rPr>
        <w:t xml:space="preserve"> в тримесечния срок или 92,</w:t>
      </w:r>
      <w:r w:rsidR="00F6239B" w:rsidRPr="00F6239B">
        <w:rPr>
          <w:sz w:val="28"/>
          <w:szCs w:val="28"/>
          <w:lang w:val="bg-BG"/>
        </w:rPr>
        <w:t>19</w:t>
      </w:r>
      <w:r w:rsidRPr="00F6239B">
        <w:rPr>
          <w:sz w:val="28"/>
          <w:szCs w:val="28"/>
          <w:lang w:val="bg-BG"/>
        </w:rPr>
        <w:t xml:space="preserve"> %. За доразследване са върнати дела 3 бр</w:t>
      </w:r>
      <w:r w:rsidR="00DC4D00" w:rsidRPr="00F6239B">
        <w:rPr>
          <w:sz w:val="28"/>
          <w:szCs w:val="28"/>
          <w:lang w:val="bg-BG"/>
        </w:rPr>
        <w:t>.</w:t>
      </w:r>
      <w:r w:rsidRPr="00F6239B">
        <w:rPr>
          <w:sz w:val="28"/>
          <w:szCs w:val="28"/>
          <w:lang w:val="bg-BG"/>
        </w:rPr>
        <w:t xml:space="preserve"> дела. Останали несвършени в края на периода са </w:t>
      </w:r>
      <w:r w:rsidRPr="00F6239B">
        <w:rPr>
          <w:b/>
          <w:sz w:val="28"/>
          <w:szCs w:val="28"/>
          <w:lang w:val="bg-BG"/>
        </w:rPr>
        <w:t>8 бр.</w:t>
      </w:r>
      <w:r w:rsidRPr="00F6239B">
        <w:rPr>
          <w:sz w:val="28"/>
          <w:szCs w:val="28"/>
          <w:lang w:val="bg-BG"/>
        </w:rPr>
        <w:t xml:space="preserve"> дела. </w:t>
      </w:r>
    </w:p>
    <w:p w:rsidR="00525C08" w:rsidRDefault="00525C08" w:rsidP="003774C4">
      <w:pPr>
        <w:ind w:firstLine="540"/>
        <w:jc w:val="both"/>
        <w:rPr>
          <w:sz w:val="28"/>
          <w:szCs w:val="28"/>
          <w:lang w:val="bg-BG"/>
        </w:rPr>
      </w:pPr>
    </w:p>
    <w:p w:rsidR="00525C08" w:rsidRPr="00F6239B" w:rsidRDefault="00525C08" w:rsidP="003774C4">
      <w:pPr>
        <w:ind w:firstLine="540"/>
        <w:jc w:val="both"/>
        <w:rPr>
          <w:sz w:val="28"/>
          <w:szCs w:val="28"/>
          <w:lang w:val="bg-BG"/>
        </w:rPr>
      </w:pPr>
      <w:r w:rsidRPr="00F6239B">
        <w:rPr>
          <w:i/>
          <w:sz w:val="28"/>
          <w:szCs w:val="28"/>
          <w:lang w:val="bg-BG"/>
        </w:rPr>
        <w:t>За сравнение:</w:t>
      </w:r>
      <w:r w:rsidRPr="00F6239B">
        <w:rPr>
          <w:sz w:val="28"/>
          <w:szCs w:val="28"/>
          <w:lang w:val="bg-BG"/>
        </w:rPr>
        <w:t xml:space="preserve"> </w:t>
      </w:r>
    </w:p>
    <w:p w:rsidR="00525C08" w:rsidRDefault="00525C08" w:rsidP="003774C4">
      <w:pPr>
        <w:ind w:firstLine="540"/>
        <w:jc w:val="both"/>
        <w:rPr>
          <w:sz w:val="28"/>
          <w:szCs w:val="28"/>
          <w:lang w:val="bg-BG"/>
        </w:rPr>
      </w:pPr>
      <w:r>
        <w:rPr>
          <w:sz w:val="28"/>
          <w:szCs w:val="28"/>
          <w:lang w:val="bg-BG"/>
        </w:rPr>
        <w:t xml:space="preserve">през 2024г. са разгледани </w:t>
      </w:r>
      <w:r w:rsidRPr="005543EB">
        <w:rPr>
          <w:b/>
          <w:sz w:val="28"/>
          <w:szCs w:val="28"/>
          <w:lang w:val="bg-BG"/>
        </w:rPr>
        <w:t>106 бр.</w:t>
      </w:r>
      <w:r w:rsidRPr="005543EB">
        <w:rPr>
          <w:sz w:val="28"/>
          <w:szCs w:val="28"/>
          <w:lang w:val="bg-BG"/>
        </w:rPr>
        <w:t xml:space="preserve"> дела (в т.ч. 4 бр. останали несвършени от предходен период) и са </w:t>
      </w:r>
      <w:r w:rsidR="00E56855">
        <w:rPr>
          <w:sz w:val="28"/>
          <w:szCs w:val="28"/>
          <w:lang w:val="bg-BG"/>
        </w:rPr>
        <w:t>приключени</w:t>
      </w:r>
      <w:r w:rsidRPr="005543EB">
        <w:rPr>
          <w:sz w:val="28"/>
          <w:szCs w:val="28"/>
          <w:lang w:val="bg-BG"/>
        </w:rPr>
        <w:t xml:space="preserve"> </w:t>
      </w:r>
      <w:r w:rsidRPr="005543EB">
        <w:rPr>
          <w:b/>
          <w:sz w:val="28"/>
          <w:szCs w:val="28"/>
          <w:lang w:val="bg-BG"/>
        </w:rPr>
        <w:t>99 бр.,</w:t>
      </w:r>
      <w:r w:rsidRPr="005543EB">
        <w:rPr>
          <w:sz w:val="28"/>
          <w:szCs w:val="28"/>
          <w:lang w:val="bg-BG"/>
        </w:rPr>
        <w:t xml:space="preserve"> от които </w:t>
      </w:r>
      <w:r w:rsidRPr="005543EB">
        <w:rPr>
          <w:b/>
          <w:sz w:val="28"/>
          <w:szCs w:val="28"/>
          <w:lang w:val="bg-BG"/>
        </w:rPr>
        <w:t>94 бр.</w:t>
      </w:r>
      <w:r w:rsidRPr="005543EB">
        <w:rPr>
          <w:sz w:val="28"/>
          <w:szCs w:val="28"/>
          <w:lang w:val="bg-BG"/>
        </w:rPr>
        <w:t xml:space="preserve"> в тримесечния срок или 94,95 %. За доразследване не са върнати дела. Останали несвършени в края на периода са </w:t>
      </w:r>
      <w:r w:rsidRPr="005543EB">
        <w:rPr>
          <w:b/>
          <w:sz w:val="28"/>
          <w:szCs w:val="28"/>
          <w:lang w:val="bg-BG"/>
        </w:rPr>
        <w:t>7 бр.</w:t>
      </w:r>
      <w:r w:rsidRPr="005543EB">
        <w:rPr>
          <w:sz w:val="28"/>
          <w:szCs w:val="28"/>
          <w:lang w:val="bg-BG"/>
        </w:rPr>
        <w:t xml:space="preserve"> дела</w:t>
      </w:r>
      <w:r w:rsidR="00E56855" w:rsidRPr="00E56855">
        <w:rPr>
          <w:sz w:val="28"/>
          <w:szCs w:val="28"/>
          <w:lang w:val="bg-BG"/>
        </w:rPr>
        <w:t>;</w:t>
      </w:r>
    </w:p>
    <w:p w:rsidR="00525C08" w:rsidRDefault="00525C08" w:rsidP="003774C4">
      <w:pPr>
        <w:ind w:firstLine="540"/>
        <w:jc w:val="both"/>
        <w:rPr>
          <w:sz w:val="28"/>
          <w:szCs w:val="28"/>
          <w:lang w:val="bg-BG"/>
        </w:rPr>
      </w:pPr>
      <w:r>
        <w:rPr>
          <w:sz w:val="28"/>
          <w:szCs w:val="28"/>
          <w:lang w:val="bg-BG"/>
        </w:rPr>
        <w:t xml:space="preserve">през 2023г. са разгледани </w:t>
      </w:r>
      <w:r>
        <w:rPr>
          <w:b/>
          <w:sz w:val="28"/>
          <w:szCs w:val="28"/>
          <w:lang w:val="bg-BG"/>
        </w:rPr>
        <w:t>64 бр.</w:t>
      </w:r>
      <w:r>
        <w:rPr>
          <w:sz w:val="28"/>
          <w:szCs w:val="28"/>
          <w:lang w:val="bg-BG"/>
        </w:rPr>
        <w:t xml:space="preserve"> дела (в т.ч. 8 бр. останали несвършени от предходен период) и са </w:t>
      </w:r>
      <w:r w:rsidR="00E56855">
        <w:rPr>
          <w:sz w:val="28"/>
          <w:szCs w:val="28"/>
          <w:lang w:val="bg-BG"/>
        </w:rPr>
        <w:t>приключени</w:t>
      </w:r>
      <w:r>
        <w:rPr>
          <w:sz w:val="28"/>
          <w:szCs w:val="28"/>
          <w:lang w:val="bg-BG"/>
        </w:rPr>
        <w:t xml:space="preserve"> </w:t>
      </w:r>
      <w:r>
        <w:rPr>
          <w:b/>
          <w:sz w:val="28"/>
          <w:szCs w:val="28"/>
          <w:lang w:val="bg-BG"/>
        </w:rPr>
        <w:t>60 бр.,</w:t>
      </w:r>
      <w:r>
        <w:rPr>
          <w:sz w:val="28"/>
          <w:szCs w:val="28"/>
          <w:lang w:val="bg-BG"/>
        </w:rPr>
        <w:t xml:space="preserve"> от които </w:t>
      </w:r>
      <w:r>
        <w:rPr>
          <w:b/>
          <w:sz w:val="28"/>
          <w:szCs w:val="28"/>
          <w:lang w:val="bg-BG"/>
        </w:rPr>
        <w:t>51 бр.</w:t>
      </w:r>
      <w:r>
        <w:rPr>
          <w:sz w:val="28"/>
          <w:szCs w:val="28"/>
          <w:lang w:val="bg-BG"/>
        </w:rPr>
        <w:t xml:space="preserve"> в тримесечния срок или 85%. За доразследване са върнати </w:t>
      </w:r>
      <w:r>
        <w:rPr>
          <w:b/>
          <w:sz w:val="28"/>
          <w:szCs w:val="28"/>
          <w:lang w:val="bg-BG"/>
        </w:rPr>
        <w:t>3 бр.</w:t>
      </w:r>
      <w:r>
        <w:rPr>
          <w:sz w:val="28"/>
          <w:szCs w:val="28"/>
          <w:lang w:val="bg-BG"/>
        </w:rPr>
        <w:t xml:space="preserve"> дела. Останали несвършени в края на периода са </w:t>
      </w:r>
      <w:r>
        <w:rPr>
          <w:b/>
          <w:sz w:val="28"/>
          <w:szCs w:val="28"/>
          <w:lang w:val="bg-BG"/>
        </w:rPr>
        <w:t>4 бр.</w:t>
      </w:r>
      <w:r>
        <w:rPr>
          <w:sz w:val="28"/>
          <w:szCs w:val="28"/>
          <w:lang w:val="bg-BG"/>
        </w:rPr>
        <w:t xml:space="preserve"> дела</w:t>
      </w:r>
      <w:r w:rsidR="00E56855" w:rsidRPr="00E56855">
        <w:rPr>
          <w:sz w:val="28"/>
          <w:szCs w:val="28"/>
          <w:lang w:val="bg-BG"/>
        </w:rPr>
        <w:t>;</w:t>
      </w:r>
      <w:r>
        <w:rPr>
          <w:sz w:val="28"/>
          <w:szCs w:val="28"/>
          <w:lang w:val="bg-BG"/>
        </w:rPr>
        <w:t xml:space="preserve"> </w:t>
      </w:r>
    </w:p>
    <w:p w:rsidR="00525C08" w:rsidRPr="000529CD" w:rsidRDefault="00525C08" w:rsidP="003774C4">
      <w:pPr>
        <w:ind w:firstLine="540"/>
        <w:jc w:val="both"/>
        <w:rPr>
          <w:sz w:val="28"/>
          <w:szCs w:val="28"/>
          <w:lang w:val="bg-BG"/>
        </w:rPr>
      </w:pPr>
      <w:r>
        <w:rPr>
          <w:sz w:val="28"/>
          <w:szCs w:val="28"/>
          <w:lang w:val="bg-BG"/>
        </w:rPr>
        <w:t xml:space="preserve">през 2022г. са разгледани </w:t>
      </w:r>
      <w:r w:rsidRPr="000529CD">
        <w:rPr>
          <w:b/>
          <w:sz w:val="28"/>
          <w:szCs w:val="28"/>
          <w:lang w:val="bg-BG"/>
        </w:rPr>
        <w:t>95 бр.</w:t>
      </w:r>
      <w:r w:rsidRPr="000529CD">
        <w:rPr>
          <w:sz w:val="28"/>
          <w:szCs w:val="28"/>
          <w:lang w:val="bg-BG"/>
        </w:rPr>
        <w:t xml:space="preserve"> дела (в т.ч. 17 бр. останали несвършени от предходен период) и са свършени </w:t>
      </w:r>
      <w:r w:rsidRPr="000529CD">
        <w:rPr>
          <w:b/>
          <w:sz w:val="28"/>
          <w:szCs w:val="28"/>
          <w:lang w:val="bg-BG"/>
        </w:rPr>
        <w:t>87 бр.,</w:t>
      </w:r>
      <w:r w:rsidRPr="000529CD">
        <w:rPr>
          <w:sz w:val="28"/>
          <w:szCs w:val="28"/>
          <w:lang w:val="bg-BG"/>
        </w:rPr>
        <w:t xml:space="preserve"> от които </w:t>
      </w:r>
      <w:r w:rsidRPr="000529CD">
        <w:rPr>
          <w:b/>
          <w:sz w:val="28"/>
          <w:szCs w:val="28"/>
          <w:lang w:val="bg-BG"/>
        </w:rPr>
        <w:t>77 бр.</w:t>
      </w:r>
      <w:r w:rsidRPr="000529CD">
        <w:rPr>
          <w:sz w:val="28"/>
          <w:szCs w:val="28"/>
          <w:lang w:val="bg-BG"/>
        </w:rPr>
        <w:t xml:space="preserve"> в тримесечния срок или 88,51%. За доразследване </w:t>
      </w:r>
      <w:r w:rsidR="00E56855">
        <w:rPr>
          <w:sz w:val="28"/>
          <w:szCs w:val="28"/>
          <w:lang w:val="bg-BG"/>
        </w:rPr>
        <w:t>е</w:t>
      </w:r>
      <w:r w:rsidRPr="000529CD">
        <w:rPr>
          <w:sz w:val="28"/>
          <w:szCs w:val="28"/>
          <w:lang w:val="bg-BG"/>
        </w:rPr>
        <w:t xml:space="preserve"> върнат</w:t>
      </w:r>
      <w:r w:rsidR="00E56855">
        <w:rPr>
          <w:sz w:val="28"/>
          <w:szCs w:val="28"/>
          <w:lang w:val="bg-BG"/>
        </w:rPr>
        <w:t>о</w:t>
      </w:r>
      <w:r w:rsidRPr="000529CD">
        <w:rPr>
          <w:sz w:val="28"/>
          <w:szCs w:val="28"/>
          <w:lang w:val="bg-BG"/>
        </w:rPr>
        <w:t xml:space="preserve"> </w:t>
      </w:r>
      <w:r w:rsidR="00E56855">
        <w:rPr>
          <w:sz w:val="28"/>
          <w:szCs w:val="28"/>
          <w:lang w:val="bg-BG"/>
        </w:rPr>
        <w:t>едно</w:t>
      </w:r>
      <w:r w:rsidRPr="000529CD">
        <w:rPr>
          <w:sz w:val="28"/>
          <w:szCs w:val="28"/>
          <w:lang w:val="bg-BG"/>
        </w:rPr>
        <w:t xml:space="preserve"> дел</w:t>
      </w:r>
      <w:r w:rsidR="00E56855">
        <w:rPr>
          <w:sz w:val="28"/>
          <w:szCs w:val="28"/>
          <w:lang w:val="bg-BG"/>
        </w:rPr>
        <w:t>о</w:t>
      </w:r>
      <w:r w:rsidRPr="000529CD">
        <w:rPr>
          <w:sz w:val="28"/>
          <w:szCs w:val="28"/>
          <w:lang w:val="bg-BG"/>
        </w:rPr>
        <w:t xml:space="preserve">. Останали несвършени в края на периода са </w:t>
      </w:r>
      <w:r w:rsidRPr="000529CD">
        <w:rPr>
          <w:b/>
          <w:sz w:val="28"/>
          <w:szCs w:val="28"/>
          <w:lang w:val="bg-BG"/>
        </w:rPr>
        <w:t>8 бр.</w:t>
      </w:r>
      <w:r w:rsidRPr="000529CD">
        <w:rPr>
          <w:sz w:val="28"/>
          <w:szCs w:val="28"/>
          <w:lang w:val="bg-BG"/>
        </w:rPr>
        <w:t xml:space="preserve"> дела. </w:t>
      </w:r>
    </w:p>
    <w:p w:rsidR="00525C08" w:rsidRDefault="00525C08" w:rsidP="003774C4">
      <w:pPr>
        <w:ind w:firstLine="540"/>
        <w:jc w:val="both"/>
        <w:rPr>
          <w:sz w:val="28"/>
          <w:szCs w:val="28"/>
          <w:lang w:val="bg-BG"/>
        </w:rPr>
      </w:pPr>
    </w:p>
    <w:p w:rsidR="00547306" w:rsidRDefault="00547306" w:rsidP="003774C4">
      <w:pPr>
        <w:ind w:firstLine="540"/>
        <w:jc w:val="both"/>
        <w:rPr>
          <w:sz w:val="28"/>
          <w:szCs w:val="28"/>
          <w:lang w:val="bg-BG"/>
        </w:rPr>
      </w:pPr>
      <w:r w:rsidRPr="00943565">
        <w:rPr>
          <w:sz w:val="28"/>
          <w:szCs w:val="28"/>
          <w:lang w:val="bg-BG"/>
        </w:rPr>
        <w:t>През 202</w:t>
      </w:r>
      <w:r w:rsidR="00F6239B" w:rsidRPr="00943565">
        <w:rPr>
          <w:sz w:val="28"/>
          <w:szCs w:val="28"/>
          <w:lang w:val="bg-BG"/>
        </w:rPr>
        <w:t>5</w:t>
      </w:r>
      <w:r w:rsidRPr="00943565">
        <w:rPr>
          <w:sz w:val="28"/>
          <w:szCs w:val="28"/>
          <w:lang w:val="bg-BG"/>
        </w:rPr>
        <w:t xml:space="preserve"> г. са постъпили </w:t>
      </w:r>
      <w:r w:rsidR="00943565" w:rsidRPr="00943565">
        <w:rPr>
          <w:b/>
          <w:sz w:val="28"/>
          <w:szCs w:val="28"/>
          <w:lang w:val="bg-BG"/>
        </w:rPr>
        <w:t>782</w:t>
      </w:r>
      <w:r w:rsidRPr="00943565">
        <w:rPr>
          <w:b/>
          <w:sz w:val="28"/>
          <w:szCs w:val="28"/>
          <w:lang w:val="bg-BG"/>
        </w:rPr>
        <w:t xml:space="preserve"> бр. ЧНД, </w:t>
      </w:r>
      <w:r w:rsidRPr="00943565">
        <w:rPr>
          <w:sz w:val="28"/>
          <w:szCs w:val="28"/>
          <w:lang w:val="bg-BG"/>
        </w:rPr>
        <w:t>от които</w:t>
      </w:r>
      <w:r w:rsidRPr="00943565">
        <w:rPr>
          <w:b/>
          <w:sz w:val="28"/>
          <w:szCs w:val="28"/>
          <w:lang w:val="bg-BG"/>
        </w:rPr>
        <w:t xml:space="preserve"> </w:t>
      </w:r>
      <w:r w:rsidRPr="00943565">
        <w:rPr>
          <w:sz w:val="28"/>
          <w:szCs w:val="28"/>
          <w:lang w:val="bg-BG"/>
        </w:rPr>
        <w:t xml:space="preserve">68 бр. ЧНД </w:t>
      </w:r>
      <w:r w:rsidR="00E56855">
        <w:rPr>
          <w:sz w:val="28"/>
          <w:szCs w:val="28"/>
          <w:lang w:val="bg-BG"/>
        </w:rPr>
        <w:t>-</w:t>
      </w:r>
      <w:r w:rsidRPr="00943565">
        <w:rPr>
          <w:sz w:val="28"/>
          <w:szCs w:val="28"/>
          <w:lang w:val="bg-BG"/>
        </w:rPr>
        <w:t xml:space="preserve"> разпити. Разгледани са общо </w:t>
      </w:r>
      <w:r w:rsidR="00943565" w:rsidRPr="00943565">
        <w:rPr>
          <w:b/>
          <w:sz w:val="28"/>
          <w:szCs w:val="28"/>
          <w:lang w:val="bg-BG"/>
        </w:rPr>
        <w:t>795</w:t>
      </w:r>
      <w:r w:rsidRPr="00943565">
        <w:rPr>
          <w:b/>
          <w:sz w:val="28"/>
          <w:szCs w:val="28"/>
          <w:lang w:val="bg-BG"/>
        </w:rPr>
        <w:t xml:space="preserve"> бр. ЧНД</w:t>
      </w:r>
      <w:r w:rsidRPr="00943565">
        <w:rPr>
          <w:sz w:val="28"/>
          <w:szCs w:val="28"/>
          <w:lang w:val="bg-BG"/>
        </w:rPr>
        <w:t xml:space="preserve"> (в т.ч. 13 бр. висящи в началото на периода). Свършени са общо </w:t>
      </w:r>
      <w:r w:rsidR="00943565" w:rsidRPr="00943565">
        <w:rPr>
          <w:b/>
          <w:sz w:val="28"/>
          <w:szCs w:val="28"/>
          <w:lang w:val="bg-BG"/>
        </w:rPr>
        <w:t>776</w:t>
      </w:r>
      <w:r w:rsidRPr="00943565">
        <w:rPr>
          <w:b/>
          <w:sz w:val="28"/>
          <w:szCs w:val="28"/>
          <w:lang w:val="bg-BG"/>
        </w:rPr>
        <w:t xml:space="preserve"> бр. </w:t>
      </w:r>
      <w:r w:rsidRPr="00943565">
        <w:rPr>
          <w:sz w:val="28"/>
          <w:szCs w:val="28"/>
          <w:lang w:val="bg-BG"/>
        </w:rPr>
        <w:t xml:space="preserve">(в т.ч. </w:t>
      </w:r>
      <w:r w:rsidRPr="00943565">
        <w:rPr>
          <w:b/>
          <w:sz w:val="28"/>
          <w:szCs w:val="28"/>
          <w:lang w:val="bg-BG"/>
        </w:rPr>
        <w:t xml:space="preserve">68 бр. </w:t>
      </w:r>
      <w:r w:rsidRPr="00943565">
        <w:rPr>
          <w:sz w:val="28"/>
          <w:szCs w:val="28"/>
          <w:lang w:val="bg-BG"/>
        </w:rPr>
        <w:t xml:space="preserve">ЧНД </w:t>
      </w:r>
      <w:r w:rsidR="00E56855">
        <w:rPr>
          <w:sz w:val="28"/>
          <w:szCs w:val="28"/>
          <w:lang w:val="bg-BG"/>
        </w:rPr>
        <w:t>-</w:t>
      </w:r>
      <w:r w:rsidRPr="00943565">
        <w:rPr>
          <w:sz w:val="28"/>
          <w:szCs w:val="28"/>
          <w:lang w:val="bg-BG"/>
        </w:rPr>
        <w:t xml:space="preserve"> разпити</w:t>
      </w:r>
      <w:r w:rsidRPr="00943565">
        <w:rPr>
          <w:b/>
          <w:sz w:val="28"/>
          <w:szCs w:val="28"/>
          <w:lang w:val="bg-BG"/>
        </w:rPr>
        <w:t>),</w:t>
      </w:r>
      <w:r w:rsidRPr="00943565">
        <w:rPr>
          <w:sz w:val="28"/>
          <w:szCs w:val="28"/>
          <w:lang w:val="bg-BG"/>
        </w:rPr>
        <w:t xml:space="preserve"> което представлява 9</w:t>
      </w:r>
      <w:r w:rsidR="00943565" w:rsidRPr="00943565">
        <w:rPr>
          <w:sz w:val="28"/>
          <w:szCs w:val="28"/>
          <w:lang w:val="bg-BG"/>
        </w:rPr>
        <w:t>7</w:t>
      </w:r>
      <w:r w:rsidRPr="00943565">
        <w:rPr>
          <w:sz w:val="28"/>
          <w:szCs w:val="28"/>
          <w:lang w:val="bg-BG"/>
        </w:rPr>
        <w:t>,</w:t>
      </w:r>
      <w:r w:rsidR="00943565" w:rsidRPr="00943565">
        <w:rPr>
          <w:sz w:val="28"/>
          <w:szCs w:val="28"/>
          <w:lang w:val="bg-BG"/>
        </w:rPr>
        <w:t>61</w:t>
      </w:r>
      <w:r w:rsidRPr="00943565">
        <w:rPr>
          <w:sz w:val="28"/>
          <w:szCs w:val="28"/>
          <w:lang w:val="bg-BG"/>
        </w:rPr>
        <w:t>%. Останалите несвършени дела са 19</w:t>
      </w:r>
      <w:r w:rsidRPr="00943565">
        <w:rPr>
          <w:b/>
          <w:sz w:val="28"/>
          <w:szCs w:val="28"/>
          <w:lang w:val="bg-BG"/>
        </w:rPr>
        <w:t xml:space="preserve"> </w:t>
      </w:r>
      <w:r w:rsidRPr="00943565">
        <w:rPr>
          <w:sz w:val="28"/>
          <w:szCs w:val="28"/>
          <w:lang w:val="bg-BG"/>
        </w:rPr>
        <w:t>бр.</w:t>
      </w:r>
    </w:p>
    <w:p w:rsidR="00350DEC" w:rsidRDefault="00350DEC" w:rsidP="003774C4">
      <w:pPr>
        <w:ind w:firstLine="540"/>
        <w:jc w:val="both"/>
        <w:rPr>
          <w:sz w:val="28"/>
          <w:szCs w:val="28"/>
          <w:lang w:val="bg-BG"/>
        </w:rPr>
      </w:pPr>
    </w:p>
    <w:p w:rsidR="00350DEC" w:rsidRPr="00F6239B" w:rsidRDefault="00350DEC" w:rsidP="003774C4">
      <w:pPr>
        <w:ind w:firstLine="540"/>
        <w:jc w:val="both"/>
        <w:rPr>
          <w:sz w:val="28"/>
          <w:szCs w:val="28"/>
          <w:lang w:val="bg-BG"/>
        </w:rPr>
      </w:pPr>
      <w:r w:rsidRPr="00F6239B">
        <w:rPr>
          <w:i/>
          <w:sz w:val="28"/>
          <w:szCs w:val="28"/>
          <w:lang w:val="bg-BG"/>
        </w:rPr>
        <w:t>За сравнение:</w:t>
      </w:r>
      <w:r w:rsidRPr="00F6239B">
        <w:rPr>
          <w:sz w:val="28"/>
          <w:szCs w:val="28"/>
          <w:lang w:val="bg-BG"/>
        </w:rPr>
        <w:t xml:space="preserve"> </w:t>
      </w:r>
    </w:p>
    <w:p w:rsidR="00E56855" w:rsidRDefault="00350DEC" w:rsidP="003774C4">
      <w:pPr>
        <w:ind w:firstLine="540"/>
        <w:jc w:val="both"/>
        <w:rPr>
          <w:sz w:val="28"/>
          <w:szCs w:val="28"/>
          <w:lang w:val="bg-BG"/>
        </w:rPr>
      </w:pPr>
      <w:r>
        <w:rPr>
          <w:sz w:val="28"/>
          <w:szCs w:val="28"/>
          <w:lang w:val="bg-BG"/>
        </w:rPr>
        <w:t>през 2024г. са р</w:t>
      </w:r>
      <w:r w:rsidRPr="000845F1">
        <w:rPr>
          <w:sz w:val="28"/>
          <w:szCs w:val="28"/>
          <w:lang w:val="bg-BG"/>
        </w:rPr>
        <w:t xml:space="preserve">азгледани общо </w:t>
      </w:r>
      <w:r w:rsidRPr="000845F1">
        <w:rPr>
          <w:b/>
          <w:sz w:val="28"/>
          <w:szCs w:val="28"/>
          <w:lang w:val="bg-BG"/>
        </w:rPr>
        <w:t>814 бр. ЧНД</w:t>
      </w:r>
      <w:r w:rsidRPr="000845F1">
        <w:rPr>
          <w:sz w:val="28"/>
          <w:szCs w:val="28"/>
          <w:lang w:val="bg-BG"/>
        </w:rPr>
        <w:t xml:space="preserve"> (в т.ч. 18 бр. висящи в началото на периода). Свършени са общо </w:t>
      </w:r>
      <w:r w:rsidRPr="000845F1">
        <w:rPr>
          <w:b/>
          <w:sz w:val="28"/>
          <w:szCs w:val="28"/>
          <w:lang w:val="bg-BG"/>
        </w:rPr>
        <w:t xml:space="preserve">801 бр. </w:t>
      </w:r>
      <w:r w:rsidRPr="000845F1">
        <w:rPr>
          <w:sz w:val="28"/>
          <w:szCs w:val="28"/>
          <w:lang w:val="bg-BG"/>
        </w:rPr>
        <w:t xml:space="preserve">(в т.ч. </w:t>
      </w:r>
      <w:r w:rsidRPr="000845F1">
        <w:rPr>
          <w:b/>
          <w:sz w:val="28"/>
          <w:szCs w:val="28"/>
          <w:lang w:val="bg-BG"/>
        </w:rPr>
        <w:t xml:space="preserve">76 бр. </w:t>
      </w:r>
      <w:r w:rsidRPr="00E35BB2">
        <w:rPr>
          <w:sz w:val="28"/>
          <w:szCs w:val="28"/>
          <w:lang w:val="bg-BG"/>
        </w:rPr>
        <w:t>ЧНД – разпити</w:t>
      </w:r>
      <w:r w:rsidRPr="000845F1">
        <w:rPr>
          <w:b/>
          <w:sz w:val="28"/>
          <w:szCs w:val="28"/>
          <w:lang w:val="bg-BG"/>
        </w:rPr>
        <w:t>),</w:t>
      </w:r>
      <w:r w:rsidRPr="000845F1">
        <w:rPr>
          <w:sz w:val="28"/>
          <w:szCs w:val="28"/>
          <w:lang w:val="bg-BG"/>
        </w:rPr>
        <w:t xml:space="preserve"> което представлява 98,</w:t>
      </w:r>
      <w:r>
        <w:rPr>
          <w:sz w:val="28"/>
          <w:szCs w:val="28"/>
          <w:lang w:val="bg-BG"/>
        </w:rPr>
        <w:t>40</w:t>
      </w:r>
      <w:r w:rsidRPr="000845F1">
        <w:rPr>
          <w:sz w:val="28"/>
          <w:szCs w:val="28"/>
          <w:lang w:val="bg-BG"/>
        </w:rPr>
        <w:t>%. Останалите несвършени дела са 13</w:t>
      </w:r>
      <w:r w:rsidRPr="000845F1">
        <w:rPr>
          <w:b/>
          <w:sz w:val="28"/>
          <w:szCs w:val="28"/>
          <w:lang w:val="bg-BG"/>
        </w:rPr>
        <w:t xml:space="preserve"> </w:t>
      </w:r>
      <w:r w:rsidRPr="006A6F9E">
        <w:rPr>
          <w:sz w:val="28"/>
          <w:szCs w:val="28"/>
          <w:lang w:val="bg-BG"/>
        </w:rPr>
        <w:t>бр.</w:t>
      </w:r>
      <w:r w:rsidR="00E56855" w:rsidRPr="00E56855">
        <w:t xml:space="preserve"> </w:t>
      </w:r>
      <w:r w:rsidR="00E56855" w:rsidRPr="00E56855">
        <w:rPr>
          <w:sz w:val="28"/>
          <w:szCs w:val="28"/>
          <w:lang w:val="bg-BG"/>
        </w:rPr>
        <w:t>;</w:t>
      </w:r>
    </w:p>
    <w:p w:rsidR="00E56855" w:rsidRPr="00E56855" w:rsidRDefault="00350DEC" w:rsidP="00E56855">
      <w:pPr>
        <w:ind w:firstLine="540"/>
        <w:jc w:val="both"/>
        <w:rPr>
          <w:sz w:val="28"/>
          <w:szCs w:val="28"/>
          <w:lang w:val="bg-BG"/>
        </w:rPr>
      </w:pPr>
      <w:r>
        <w:rPr>
          <w:sz w:val="28"/>
          <w:szCs w:val="28"/>
          <w:lang w:val="bg-BG"/>
        </w:rPr>
        <w:t xml:space="preserve">през 2023г. са разгледани общо </w:t>
      </w:r>
      <w:r>
        <w:rPr>
          <w:b/>
          <w:sz w:val="28"/>
          <w:szCs w:val="28"/>
          <w:lang w:val="bg-BG"/>
        </w:rPr>
        <w:t>808 бр. ЧНД</w:t>
      </w:r>
      <w:r>
        <w:rPr>
          <w:sz w:val="28"/>
          <w:szCs w:val="28"/>
          <w:lang w:val="bg-BG"/>
        </w:rPr>
        <w:t xml:space="preserve"> (в т.ч. 31 бр. висящи в началото на периода). Свършени са общо </w:t>
      </w:r>
      <w:r>
        <w:rPr>
          <w:b/>
          <w:sz w:val="28"/>
          <w:szCs w:val="28"/>
          <w:lang w:val="bg-BG"/>
        </w:rPr>
        <w:t xml:space="preserve">790 бр. </w:t>
      </w:r>
      <w:r>
        <w:rPr>
          <w:sz w:val="28"/>
          <w:szCs w:val="28"/>
          <w:lang w:val="bg-BG"/>
        </w:rPr>
        <w:t xml:space="preserve">(в т.ч. </w:t>
      </w:r>
      <w:r>
        <w:rPr>
          <w:b/>
          <w:sz w:val="28"/>
          <w:szCs w:val="28"/>
          <w:lang w:val="bg-BG"/>
        </w:rPr>
        <w:t xml:space="preserve">91 бр. ЧНД – разпити), </w:t>
      </w:r>
      <w:r>
        <w:rPr>
          <w:sz w:val="28"/>
          <w:szCs w:val="28"/>
          <w:lang w:val="bg-BG"/>
        </w:rPr>
        <w:t>всички в срок до 3 месеца, което представлява 100%. Останалите несвършени</w:t>
      </w:r>
      <w:r w:rsidR="00E56855">
        <w:rPr>
          <w:sz w:val="28"/>
          <w:szCs w:val="28"/>
          <w:lang w:val="bg-BG"/>
        </w:rPr>
        <w:t xml:space="preserve"> </w:t>
      </w:r>
      <w:r>
        <w:rPr>
          <w:sz w:val="28"/>
          <w:szCs w:val="28"/>
          <w:lang w:val="bg-BG"/>
        </w:rPr>
        <w:t xml:space="preserve"> дела са </w:t>
      </w:r>
      <w:r>
        <w:rPr>
          <w:b/>
          <w:sz w:val="28"/>
          <w:szCs w:val="28"/>
          <w:lang w:val="bg-BG"/>
        </w:rPr>
        <w:t>18 бр.</w:t>
      </w:r>
      <w:r w:rsidR="00E56855" w:rsidRPr="00E56855">
        <w:t xml:space="preserve"> </w:t>
      </w:r>
      <w:r w:rsidR="00E56855" w:rsidRPr="00E56855">
        <w:rPr>
          <w:b/>
          <w:sz w:val="28"/>
          <w:szCs w:val="28"/>
          <w:lang w:val="bg-BG"/>
        </w:rPr>
        <w:t>;</w:t>
      </w:r>
    </w:p>
    <w:p w:rsidR="00350DEC" w:rsidRDefault="00350DEC" w:rsidP="003774C4">
      <w:pPr>
        <w:ind w:firstLine="540"/>
        <w:jc w:val="both"/>
        <w:rPr>
          <w:b/>
          <w:sz w:val="28"/>
          <w:szCs w:val="28"/>
          <w:lang w:val="bg-BG"/>
        </w:rPr>
      </w:pPr>
      <w:r>
        <w:rPr>
          <w:sz w:val="28"/>
          <w:szCs w:val="28"/>
          <w:lang w:val="bg-BG"/>
        </w:rPr>
        <w:t>през 2022г. са р</w:t>
      </w:r>
      <w:r w:rsidRPr="000529CD">
        <w:rPr>
          <w:sz w:val="28"/>
          <w:szCs w:val="28"/>
          <w:lang w:val="bg-BG"/>
        </w:rPr>
        <w:t xml:space="preserve">азгледани общо </w:t>
      </w:r>
      <w:r w:rsidRPr="000529CD">
        <w:rPr>
          <w:b/>
          <w:sz w:val="28"/>
          <w:szCs w:val="28"/>
          <w:lang w:val="bg-BG"/>
        </w:rPr>
        <w:t>755 бр. ЧНД</w:t>
      </w:r>
      <w:r w:rsidRPr="000529CD">
        <w:rPr>
          <w:sz w:val="28"/>
          <w:szCs w:val="28"/>
          <w:lang w:val="bg-BG"/>
        </w:rPr>
        <w:t xml:space="preserve"> (в т.ч. 13 бр. висящи в началото на периода). Свършени са общо </w:t>
      </w:r>
      <w:r w:rsidRPr="000529CD">
        <w:rPr>
          <w:b/>
          <w:sz w:val="28"/>
          <w:szCs w:val="28"/>
          <w:lang w:val="bg-BG"/>
        </w:rPr>
        <w:t xml:space="preserve">724 бр. </w:t>
      </w:r>
      <w:r w:rsidRPr="000529CD">
        <w:rPr>
          <w:sz w:val="28"/>
          <w:szCs w:val="28"/>
          <w:lang w:val="bg-BG"/>
        </w:rPr>
        <w:t xml:space="preserve">(в т.ч. </w:t>
      </w:r>
      <w:r w:rsidRPr="000529CD">
        <w:rPr>
          <w:b/>
          <w:sz w:val="28"/>
          <w:szCs w:val="28"/>
          <w:lang w:val="bg-BG"/>
        </w:rPr>
        <w:t xml:space="preserve">69 бр. ЧНД – разпити), </w:t>
      </w:r>
      <w:r w:rsidRPr="000529CD">
        <w:rPr>
          <w:sz w:val="28"/>
          <w:szCs w:val="28"/>
          <w:lang w:val="bg-BG"/>
        </w:rPr>
        <w:t xml:space="preserve">всички в срок до 3 месеца, което представлява 100%. Останалите несвършени дела са </w:t>
      </w:r>
      <w:r w:rsidRPr="000529CD">
        <w:rPr>
          <w:b/>
          <w:sz w:val="28"/>
          <w:szCs w:val="28"/>
          <w:lang w:val="bg-BG"/>
        </w:rPr>
        <w:t>31 бр.</w:t>
      </w:r>
    </w:p>
    <w:p w:rsidR="00350DEC" w:rsidRPr="00943565" w:rsidRDefault="00350DEC" w:rsidP="003774C4">
      <w:pPr>
        <w:ind w:firstLine="540"/>
        <w:jc w:val="both"/>
        <w:rPr>
          <w:sz w:val="28"/>
          <w:szCs w:val="28"/>
          <w:lang w:val="bg-BG"/>
        </w:rPr>
      </w:pPr>
    </w:p>
    <w:p w:rsidR="00350DEC" w:rsidRDefault="00350DEC" w:rsidP="003774C4">
      <w:pPr>
        <w:ind w:firstLine="540"/>
        <w:jc w:val="both"/>
        <w:rPr>
          <w:i/>
          <w:sz w:val="28"/>
          <w:szCs w:val="28"/>
          <w:lang w:val="bg-BG"/>
        </w:rPr>
      </w:pPr>
      <w:r w:rsidRPr="00806862">
        <w:rPr>
          <w:sz w:val="28"/>
          <w:szCs w:val="28"/>
          <w:lang w:val="bg-BG"/>
        </w:rPr>
        <w:t xml:space="preserve">През отчетната година в съда са постъпили </w:t>
      </w:r>
      <w:r>
        <w:rPr>
          <w:b/>
          <w:sz w:val="28"/>
          <w:szCs w:val="28"/>
          <w:lang w:val="bg-BG"/>
        </w:rPr>
        <w:t>323</w:t>
      </w:r>
      <w:r w:rsidRPr="00C718DE">
        <w:rPr>
          <w:b/>
          <w:sz w:val="28"/>
          <w:szCs w:val="28"/>
          <w:lang w:val="bg-BG"/>
        </w:rPr>
        <w:t xml:space="preserve"> бр.</w:t>
      </w:r>
      <w:r w:rsidRPr="00806862">
        <w:rPr>
          <w:sz w:val="28"/>
          <w:szCs w:val="28"/>
          <w:lang w:val="bg-BG"/>
        </w:rPr>
        <w:t xml:space="preserve"> </w:t>
      </w:r>
      <w:r>
        <w:rPr>
          <w:sz w:val="28"/>
          <w:szCs w:val="28"/>
          <w:lang w:val="bg-BG"/>
        </w:rPr>
        <w:t xml:space="preserve">от </w:t>
      </w:r>
      <w:r w:rsidRPr="00806862">
        <w:rPr>
          <w:sz w:val="28"/>
          <w:szCs w:val="28"/>
          <w:lang w:val="bg-BG"/>
        </w:rPr>
        <w:t xml:space="preserve">административно- наказателен характер дела. Висящите в началото на периода са били </w:t>
      </w:r>
      <w:r>
        <w:rPr>
          <w:b/>
          <w:sz w:val="28"/>
          <w:szCs w:val="28"/>
          <w:lang w:val="bg-BG"/>
        </w:rPr>
        <w:t>110</w:t>
      </w:r>
      <w:r w:rsidRPr="00C718DE">
        <w:rPr>
          <w:b/>
          <w:sz w:val="28"/>
          <w:szCs w:val="28"/>
          <w:lang w:val="bg-BG"/>
        </w:rPr>
        <w:t xml:space="preserve"> бр.</w:t>
      </w:r>
      <w:r w:rsidRPr="00806862">
        <w:rPr>
          <w:sz w:val="28"/>
          <w:szCs w:val="28"/>
          <w:lang w:val="bg-BG"/>
        </w:rPr>
        <w:t xml:space="preserve"> дела. Разгледани са общо </w:t>
      </w:r>
      <w:r>
        <w:rPr>
          <w:b/>
          <w:sz w:val="28"/>
          <w:szCs w:val="28"/>
          <w:lang w:val="bg-BG"/>
        </w:rPr>
        <w:t>433</w:t>
      </w:r>
      <w:r w:rsidRPr="00C718DE">
        <w:rPr>
          <w:b/>
          <w:sz w:val="28"/>
          <w:szCs w:val="28"/>
          <w:lang w:val="bg-BG"/>
        </w:rPr>
        <w:t xml:space="preserve"> бр.</w:t>
      </w:r>
      <w:r w:rsidRPr="00806862">
        <w:rPr>
          <w:sz w:val="28"/>
          <w:szCs w:val="28"/>
          <w:lang w:val="bg-BG"/>
        </w:rPr>
        <w:t xml:space="preserve"> дела и са свършени </w:t>
      </w:r>
      <w:r w:rsidRPr="00350DEC">
        <w:rPr>
          <w:b/>
          <w:sz w:val="28"/>
          <w:szCs w:val="28"/>
          <w:lang w:val="bg-BG"/>
        </w:rPr>
        <w:t>329</w:t>
      </w:r>
      <w:r w:rsidRPr="007730CE">
        <w:rPr>
          <w:b/>
          <w:sz w:val="28"/>
          <w:szCs w:val="28"/>
          <w:lang w:val="bg-BG"/>
        </w:rPr>
        <w:t xml:space="preserve"> бр.</w:t>
      </w:r>
      <w:r w:rsidRPr="00806862">
        <w:rPr>
          <w:sz w:val="28"/>
          <w:szCs w:val="28"/>
          <w:lang w:val="bg-BG"/>
        </w:rPr>
        <w:t xml:space="preserve"> дела, от които в срок от три месеца </w:t>
      </w:r>
      <w:r w:rsidRPr="007730CE">
        <w:rPr>
          <w:b/>
          <w:sz w:val="28"/>
          <w:szCs w:val="28"/>
          <w:lang w:val="bg-BG"/>
        </w:rPr>
        <w:t>17</w:t>
      </w:r>
      <w:r>
        <w:rPr>
          <w:b/>
          <w:sz w:val="28"/>
          <w:szCs w:val="28"/>
          <w:lang w:val="bg-BG"/>
        </w:rPr>
        <w:t>5</w:t>
      </w:r>
      <w:r w:rsidRPr="007730CE">
        <w:rPr>
          <w:b/>
          <w:sz w:val="28"/>
          <w:szCs w:val="28"/>
          <w:lang w:val="bg-BG"/>
        </w:rPr>
        <w:t xml:space="preserve"> бр</w:t>
      </w:r>
      <w:r>
        <w:rPr>
          <w:b/>
          <w:sz w:val="28"/>
          <w:szCs w:val="28"/>
          <w:lang w:val="bg-BG"/>
        </w:rPr>
        <w:t>.</w:t>
      </w:r>
      <w:r w:rsidRPr="00806862">
        <w:rPr>
          <w:sz w:val="28"/>
          <w:szCs w:val="28"/>
          <w:lang w:val="bg-BG"/>
        </w:rPr>
        <w:t xml:space="preserve"> или </w:t>
      </w:r>
      <w:r>
        <w:rPr>
          <w:sz w:val="28"/>
          <w:szCs w:val="28"/>
          <w:lang w:val="bg-BG"/>
        </w:rPr>
        <w:t>53</w:t>
      </w:r>
      <w:r w:rsidRPr="00806862">
        <w:rPr>
          <w:sz w:val="28"/>
          <w:szCs w:val="28"/>
          <w:lang w:val="bg-BG"/>
        </w:rPr>
        <w:t>,</w:t>
      </w:r>
      <w:r>
        <w:rPr>
          <w:sz w:val="28"/>
          <w:szCs w:val="28"/>
          <w:lang w:val="bg-BG"/>
        </w:rPr>
        <w:t>19</w:t>
      </w:r>
      <w:r w:rsidRPr="00806862">
        <w:rPr>
          <w:sz w:val="28"/>
          <w:szCs w:val="28"/>
          <w:lang w:val="bg-BG"/>
        </w:rPr>
        <w:t xml:space="preserve"> %.</w:t>
      </w:r>
    </w:p>
    <w:p w:rsidR="00F65206" w:rsidRDefault="00F65206" w:rsidP="003774C4">
      <w:pPr>
        <w:ind w:firstLine="540"/>
        <w:jc w:val="both"/>
        <w:rPr>
          <w:i/>
          <w:sz w:val="28"/>
          <w:szCs w:val="28"/>
        </w:rPr>
      </w:pPr>
    </w:p>
    <w:p w:rsidR="00350DEC" w:rsidRDefault="00350DEC" w:rsidP="003774C4">
      <w:pPr>
        <w:ind w:firstLine="540"/>
        <w:jc w:val="both"/>
        <w:rPr>
          <w:i/>
          <w:sz w:val="28"/>
          <w:szCs w:val="28"/>
          <w:lang w:val="bg-BG"/>
        </w:rPr>
      </w:pPr>
      <w:r w:rsidRPr="00806862">
        <w:rPr>
          <w:i/>
          <w:sz w:val="28"/>
          <w:szCs w:val="28"/>
          <w:lang w:val="bg-BG"/>
        </w:rPr>
        <w:t>За сравнение:</w:t>
      </w:r>
    </w:p>
    <w:p w:rsidR="00350DEC" w:rsidRDefault="00350DEC" w:rsidP="003774C4">
      <w:pPr>
        <w:ind w:firstLine="540"/>
        <w:jc w:val="both"/>
        <w:rPr>
          <w:sz w:val="28"/>
          <w:szCs w:val="28"/>
          <w:lang w:val="bg-BG"/>
        </w:rPr>
      </w:pPr>
      <w:r w:rsidRPr="00350DEC">
        <w:rPr>
          <w:sz w:val="28"/>
          <w:szCs w:val="28"/>
          <w:lang w:val="bg-BG"/>
        </w:rPr>
        <w:t>през 2024г.</w:t>
      </w:r>
      <w:r>
        <w:rPr>
          <w:sz w:val="28"/>
          <w:szCs w:val="28"/>
          <w:lang w:val="bg-BG"/>
        </w:rPr>
        <w:t xml:space="preserve"> </w:t>
      </w:r>
      <w:r w:rsidRPr="00806862">
        <w:rPr>
          <w:sz w:val="28"/>
          <w:szCs w:val="28"/>
          <w:lang w:val="bg-BG"/>
        </w:rPr>
        <w:t xml:space="preserve">в съда са постъпили </w:t>
      </w:r>
      <w:r>
        <w:rPr>
          <w:b/>
          <w:sz w:val="28"/>
          <w:szCs w:val="28"/>
          <w:lang w:val="bg-BG"/>
        </w:rPr>
        <w:t>273</w:t>
      </w:r>
      <w:r w:rsidRPr="00806862">
        <w:rPr>
          <w:b/>
          <w:sz w:val="28"/>
          <w:szCs w:val="28"/>
          <w:lang w:val="bg-BG"/>
        </w:rPr>
        <w:t xml:space="preserve"> бр.</w:t>
      </w:r>
      <w:r w:rsidRPr="00806862">
        <w:rPr>
          <w:sz w:val="28"/>
          <w:szCs w:val="28"/>
          <w:lang w:val="bg-BG"/>
        </w:rPr>
        <w:t xml:space="preserve"> </w:t>
      </w:r>
      <w:r w:rsidR="00F2495A">
        <w:rPr>
          <w:sz w:val="28"/>
          <w:szCs w:val="28"/>
          <w:lang w:val="bg-BG"/>
        </w:rPr>
        <w:t xml:space="preserve"> от </w:t>
      </w:r>
      <w:r w:rsidRPr="00806862">
        <w:rPr>
          <w:sz w:val="28"/>
          <w:szCs w:val="28"/>
          <w:lang w:val="bg-BG"/>
        </w:rPr>
        <w:t xml:space="preserve">административно-наказателен характер дела. Висящите в началото на периода са били </w:t>
      </w:r>
      <w:r>
        <w:rPr>
          <w:sz w:val="28"/>
          <w:szCs w:val="28"/>
          <w:lang w:val="bg-BG"/>
        </w:rPr>
        <w:t>78</w:t>
      </w:r>
      <w:r w:rsidRPr="00806862">
        <w:rPr>
          <w:sz w:val="28"/>
          <w:szCs w:val="28"/>
          <w:lang w:val="bg-BG"/>
        </w:rPr>
        <w:t xml:space="preserve"> бр. дела. Разгледани са </w:t>
      </w:r>
      <w:r>
        <w:rPr>
          <w:b/>
          <w:sz w:val="28"/>
          <w:szCs w:val="28"/>
          <w:lang w:val="bg-BG"/>
        </w:rPr>
        <w:t>351</w:t>
      </w:r>
      <w:r w:rsidRPr="00806862">
        <w:rPr>
          <w:b/>
          <w:sz w:val="28"/>
          <w:szCs w:val="28"/>
          <w:lang w:val="bg-BG"/>
        </w:rPr>
        <w:t xml:space="preserve"> бр.</w:t>
      </w:r>
      <w:r w:rsidRPr="00806862">
        <w:rPr>
          <w:sz w:val="28"/>
          <w:szCs w:val="28"/>
          <w:lang w:val="bg-BG"/>
        </w:rPr>
        <w:t xml:space="preserve"> дела и са свършени  </w:t>
      </w:r>
      <w:r>
        <w:rPr>
          <w:b/>
          <w:sz w:val="28"/>
          <w:szCs w:val="28"/>
          <w:lang w:val="bg-BG"/>
        </w:rPr>
        <w:t>240</w:t>
      </w:r>
      <w:r w:rsidRPr="00806862">
        <w:rPr>
          <w:b/>
          <w:sz w:val="28"/>
          <w:szCs w:val="28"/>
          <w:lang w:val="bg-BG"/>
        </w:rPr>
        <w:t xml:space="preserve"> бр.,</w:t>
      </w:r>
      <w:r w:rsidRPr="00806862">
        <w:rPr>
          <w:sz w:val="28"/>
          <w:szCs w:val="28"/>
          <w:lang w:val="bg-BG"/>
        </w:rPr>
        <w:t xml:space="preserve"> от които в срок до 3 месеца </w:t>
      </w:r>
      <w:r>
        <w:rPr>
          <w:b/>
          <w:sz w:val="28"/>
          <w:szCs w:val="28"/>
          <w:lang w:val="bg-BG"/>
        </w:rPr>
        <w:t>117</w:t>
      </w:r>
      <w:r w:rsidRPr="00806862">
        <w:rPr>
          <w:b/>
          <w:sz w:val="28"/>
          <w:szCs w:val="28"/>
          <w:lang w:val="bg-BG"/>
        </w:rPr>
        <w:t xml:space="preserve"> бр. </w:t>
      </w:r>
      <w:r w:rsidRPr="00806862">
        <w:rPr>
          <w:sz w:val="28"/>
          <w:szCs w:val="28"/>
          <w:lang w:val="bg-BG"/>
        </w:rPr>
        <w:t xml:space="preserve">или </w:t>
      </w:r>
      <w:r>
        <w:rPr>
          <w:sz w:val="28"/>
          <w:szCs w:val="28"/>
          <w:lang w:val="bg-BG"/>
        </w:rPr>
        <w:t>48</w:t>
      </w:r>
      <w:r w:rsidRPr="00806862">
        <w:rPr>
          <w:sz w:val="28"/>
          <w:szCs w:val="28"/>
          <w:lang w:val="bg-BG"/>
        </w:rPr>
        <w:t>,7</w:t>
      </w:r>
      <w:r>
        <w:rPr>
          <w:sz w:val="28"/>
          <w:szCs w:val="28"/>
          <w:lang w:val="bg-BG"/>
        </w:rPr>
        <w:t>5</w:t>
      </w:r>
      <w:r w:rsidRPr="00806862">
        <w:rPr>
          <w:sz w:val="28"/>
          <w:szCs w:val="28"/>
          <w:lang w:val="bg-BG"/>
        </w:rPr>
        <w:t>%.</w:t>
      </w:r>
      <w:r>
        <w:rPr>
          <w:sz w:val="28"/>
          <w:szCs w:val="28"/>
          <w:lang w:val="bg-BG"/>
        </w:rPr>
        <w:t>;</w:t>
      </w:r>
      <w:r w:rsidRPr="00350DEC">
        <w:rPr>
          <w:sz w:val="28"/>
          <w:szCs w:val="28"/>
          <w:lang w:val="bg-BG"/>
        </w:rPr>
        <w:t xml:space="preserve"> </w:t>
      </w:r>
      <w:r w:rsidRPr="00806862">
        <w:rPr>
          <w:sz w:val="28"/>
          <w:szCs w:val="28"/>
          <w:lang w:val="bg-BG"/>
        </w:rPr>
        <w:t xml:space="preserve"> </w:t>
      </w:r>
    </w:p>
    <w:p w:rsidR="00350DEC" w:rsidRPr="00F2495A" w:rsidRDefault="00350DEC" w:rsidP="003774C4">
      <w:pPr>
        <w:ind w:firstLine="540"/>
        <w:jc w:val="both"/>
        <w:rPr>
          <w:b/>
          <w:sz w:val="28"/>
          <w:szCs w:val="28"/>
          <w:lang w:val="bg-BG"/>
        </w:rPr>
      </w:pPr>
      <w:r w:rsidRPr="00806862">
        <w:rPr>
          <w:sz w:val="28"/>
          <w:szCs w:val="28"/>
          <w:lang w:val="bg-BG"/>
        </w:rPr>
        <w:t xml:space="preserve">през 2023 г. в съда са постъпили </w:t>
      </w:r>
      <w:r w:rsidRPr="00806862">
        <w:rPr>
          <w:b/>
          <w:sz w:val="28"/>
          <w:szCs w:val="28"/>
          <w:lang w:val="bg-BG"/>
        </w:rPr>
        <w:t>235 бр.</w:t>
      </w:r>
      <w:r w:rsidRPr="00806862">
        <w:rPr>
          <w:sz w:val="28"/>
          <w:szCs w:val="28"/>
          <w:lang w:val="bg-BG"/>
        </w:rPr>
        <w:t xml:space="preserve"> </w:t>
      </w:r>
      <w:r w:rsidR="00F2495A">
        <w:rPr>
          <w:sz w:val="28"/>
          <w:szCs w:val="28"/>
          <w:lang w:val="bg-BG"/>
        </w:rPr>
        <w:t xml:space="preserve">от </w:t>
      </w:r>
      <w:r w:rsidRPr="00806862">
        <w:rPr>
          <w:sz w:val="28"/>
          <w:szCs w:val="28"/>
          <w:lang w:val="bg-BG"/>
        </w:rPr>
        <w:t xml:space="preserve">административно-наказателен характер дела. Висящите в началото на периода са били 52 бр. дела. Разгледани са </w:t>
      </w:r>
      <w:r w:rsidRPr="00806862">
        <w:rPr>
          <w:b/>
          <w:sz w:val="28"/>
          <w:szCs w:val="28"/>
          <w:lang w:val="bg-BG"/>
        </w:rPr>
        <w:t>287 бр.</w:t>
      </w:r>
      <w:r w:rsidRPr="00806862">
        <w:rPr>
          <w:sz w:val="28"/>
          <w:szCs w:val="28"/>
          <w:lang w:val="bg-BG"/>
        </w:rPr>
        <w:t xml:space="preserve"> дела и са свършени  </w:t>
      </w:r>
      <w:r w:rsidRPr="00806862">
        <w:rPr>
          <w:b/>
          <w:sz w:val="28"/>
          <w:szCs w:val="28"/>
          <w:lang w:val="bg-BG"/>
        </w:rPr>
        <w:t>209 бр.,</w:t>
      </w:r>
      <w:r w:rsidRPr="00806862">
        <w:rPr>
          <w:sz w:val="28"/>
          <w:szCs w:val="28"/>
          <w:lang w:val="bg-BG"/>
        </w:rPr>
        <w:t xml:space="preserve"> от които в срок до 3 месеца </w:t>
      </w:r>
      <w:r w:rsidRPr="00806862">
        <w:rPr>
          <w:b/>
          <w:sz w:val="28"/>
          <w:szCs w:val="28"/>
          <w:lang w:val="bg-BG"/>
        </w:rPr>
        <w:t xml:space="preserve">106 бр. </w:t>
      </w:r>
      <w:r w:rsidRPr="00806862">
        <w:rPr>
          <w:sz w:val="28"/>
          <w:szCs w:val="28"/>
          <w:lang w:val="bg-BG"/>
        </w:rPr>
        <w:t>или 50,72%.</w:t>
      </w:r>
      <w:r w:rsidRPr="00806862">
        <w:rPr>
          <w:sz w:val="28"/>
          <w:szCs w:val="28"/>
        </w:rPr>
        <w:t>)</w:t>
      </w:r>
      <w:r w:rsidR="00F2495A">
        <w:rPr>
          <w:sz w:val="28"/>
          <w:szCs w:val="28"/>
          <w:lang w:val="bg-BG"/>
        </w:rPr>
        <w:t>.</w:t>
      </w:r>
    </w:p>
    <w:p w:rsidR="00547306" w:rsidRPr="004603EF" w:rsidRDefault="00547306" w:rsidP="003774C4">
      <w:pPr>
        <w:ind w:firstLine="540"/>
        <w:jc w:val="both"/>
        <w:rPr>
          <w:color w:val="548DD4" w:themeColor="text2" w:themeTint="99"/>
          <w:sz w:val="28"/>
          <w:szCs w:val="28"/>
          <w:lang w:val="bg-BG"/>
        </w:rPr>
      </w:pPr>
    </w:p>
    <w:p w:rsidR="00547306" w:rsidRPr="00350DEC" w:rsidRDefault="00547306" w:rsidP="003774C4">
      <w:pPr>
        <w:ind w:firstLine="540"/>
        <w:jc w:val="both"/>
        <w:rPr>
          <w:sz w:val="28"/>
          <w:szCs w:val="28"/>
          <w:lang w:val="bg-BG"/>
        </w:rPr>
      </w:pPr>
      <w:r w:rsidRPr="00350DEC">
        <w:rPr>
          <w:sz w:val="28"/>
          <w:szCs w:val="28"/>
          <w:lang w:val="bg-BG"/>
        </w:rPr>
        <w:t>Наблюдава се тенденция към увеличаване броя на делата от административно-наказателен характер</w:t>
      </w:r>
      <w:r w:rsidR="00350DEC" w:rsidRPr="00350DEC">
        <w:rPr>
          <w:sz w:val="28"/>
          <w:szCs w:val="28"/>
          <w:lang w:val="bg-BG"/>
        </w:rPr>
        <w:t>, както и тяхното приключване в срок от три месеца</w:t>
      </w:r>
      <w:r w:rsidRPr="00350DEC">
        <w:rPr>
          <w:sz w:val="28"/>
          <w:szCs w:val="28"/>
          <w:lang w:val="bg-BG"/>
        </w:rPr>
        <w:t>.</w:t>
      </w:r>
    </w:p>
    <w:p w:rsidR="00650D09" w:rsidRDefault="00650D09" w:rsidP="003774C4">
      <w:pPr>
        <w:ind w:firstLine="540"/>
        <w:jc w:val="both"/>
        <w:rPr>
          <w:color w:val="548DD4" w:themeColor="text2" w:themeTint="99"/>
          <w:sz w:val="28"/>
          <w:szCs w:val="28"/>
          <w:lang w:val="bg-BG"/>
        </w:rPr>
      </w:pPr>
    </w:p>
    <w:p w:rsidR="00DC4D00" w:rsidRPr="003774C4" w:rsidRDefault="00547306" w:rsidP="003774C4">
      <w:pPr>
        <w:ind w:firstLine="540"/>
        <w:jc w:val="both"/>
        <w:rPr>
          <w:sz w:val="28"/>
          <w:szCs w:val="28"/>
          <w:lang w:val="bg-BG"/>
        </w:rPr>
      </w:pPr>
      <w:r w:rsidRPr="003774C4">
        <w:rPr>
          <w:sz w:val="28"/>
          <w:szCs w:val="28"/>
          <w:lang w:val="bg-BG"/>
        </w:rPr>
        <w:t xml:space="preserve">Свършени са средномесечно на 1 съдия от наказателното отделение за 2025г. </w:t>
      </w:r>
      <w:r w:rsidR="00F2495A">
        <w:rPr>
          <w:sz w:val="28"/>
          <w:szCs w:val="28"/>
          <w:lang w:val="bg-BG"/>
        </w:rPr>
        <w:t>-</w:t>
      </w:r>
      <w:r w:rsidRPr="003774C4">
        <w:rPr>
          <w:sz w:val="28"/>
          <w:szCs w:val="28"/>
          <w:lang w:val="bg-BG"/>
        </w:rPr>
        <w:t xml:space="preserve"> </w:t>
      </w:r>
      <w:r w:rsidRPr="003774C4">
        <w:rPr>
          <w:b/>
          <w:sz w:val="28"/>
          <w:szCs w:val="28"/>
          <w:lang w:val="bg-BG"/>
        </w:rPr>
        <w:t>27,72 бр.</w:t>
      </w:r>
      <w:r w:rsidR="00DC4D00" w:rsidRPr="003774C4">
        <w:rPr>
          <w:b/>
          <w:sz w:val="28"/>
          <w:szCs w:val="28"/>
          <w:lang w:val="bg-BG"/>
        </w:rPr>
        <w:t xml:space="preserve"> </w:t>
      </w:r>
      <w:r w:rsidRPr="003774C4">
        <w:rPr>
          <w:b/>
          <w:sz w:val="28"/>
          <w:szCs w:val="28"/>
          <w:lang w:val="bg-BG"/>
        </w:rPr>
        <w:t>дела</w:t>
      </w:r>
      <w:r w:rsidR="00F2495A">
        <w:rPr>
          <w:b/>
          <w:sz w:val="28"/>
          <w:szCs w:val="28"/>
          <w:lang w:val="bg-BG"/>
        </w:rPr>
        <w:t>.</w:t>
      </w:r>
      <w:r w:rsidRPr="003774C4">
        <w:rPr>
          <w:sz w:val="28"/>
          <w:szCs w:val="28"/>
          <w:lang w:val="bg-BG"/>
        </w:rPr>
        <w:t xml:space="preserve"> </w:t>
      </w:r>
    </w:p>
    <w:p w:rsidR="00CB1035" w:rsidRPr="003774C4" w:rsidRDefault="00CB1035" w:rsidP="003774C4">
      <w:pPr>
        <w:ind w:firstLine="540"/>
        <w:jc w:val="both"/>
        <w:rPr>
          <w:sz w:val="28"/>
          <w:szCs w:val="28"/>
          <w:lang w:val="bg-BG"/>
        </w:rPr>
      </w:pPr>
    </w:p>
    <w:p w:rsidR="00DC4D00" w:rsidRPr="003774C4" w:rsidRDefault="00547306" w:rsidP="003774C4">
      <w:pPr>
        <w:ind w:firstLine="540"/>
        <w:jc w:val="both"/>
        <w:rPr>
          <w:sz w:val="28"/>
          <w:szCs w:val="28"/>
          <w:lang w:val="bg-BG"/>
        </w:rPr>
      </w:pPr>
      <w:r w:rsidRPr="003774C4">
        <w:rPr>
          <w:i/>
          <w:sz w:val="28"/>
          <w:szCs w:val="28"/>
          <w:lang w:val="bg-BG"/>
        </w:rPr>
        <w:t>За сравнение:</w:t>
      </w:r>
      <w:r w:rsidRPr="003774C4">
        <w:rPr>
          <w:sz w:val="28"/>
          <w:szCs w:val="28"/>
          <w:lang w:val="bg-BG"/>
        </w:rPr>
        <w:t xml:space="preserve"> </w:t>
      </w:r>
    </w:p>
    <w:p w:rsidR="00547306" w:rsidRPr="003774C4" w:rsidRDefault="00650D09" w:rsidP="003774C4">
      <w:pPr>
        <w:ind w:firstLine="540"/>
        <w:jc w:val="both"/>
        <w:rPr>
          <w:sz w:val="28"/>
          <w:szCs w:val="28"/>
          <w:lang w:val="bg-BG"/>
        </w:rPr>
      </w:pPr>
      <w:r w:rsidRPr="003774C4">
        <w:rPr>
          <w:sz w:val="28"/>
          <w:szCs w:val="28"/>
          <w:lang w:val="bg-BG"/>
        </w:rPr>
        <w:t>през 2024 г.-</w:t>
      </w:r>
      <w:r w:rsidR="00547306" w:rsidRPr="003774C4">
        <w:rPr>
          <w:sz w:val="28"/>
          <w:szCs w:val="28"/>
          <w:lang w:val="bg-BG"/>
        </w:rPr>
        <w:t xml:space="preserve"> </w:t>
      </w:r>
      <w:r w:rsidR="00547306" w:rsidRPr="003774C4">
        <w:rPr>
          <w:b/>
          <w:sz w:val="28"/>
          <w:szCs w:val="28"/>
          <w:lang w:val="bg-BG"/>
        </w:rPr>
        <w:t>30,02 бр.</w:t>
      </w:r>
      <w:r w:rsidR="00DC4D00" w:rsidRPr="003774C4">
        <w:rPr>
          <w:sz w:val="28"/>
          <w:szCs w:val="28"/>
          <w:lang w:val="bg-BG"/>
        </w:rPr>
        <w:t xml:space="preserve"> дела</w:t>
      </w:r>
      <w:r w:rsidR="00F2495A" w:rsidRPr="00F2495A">
        <w:rPr>
          <w:sz w:val="28"/>
          <w:szCs w:val="28"/>
          <w:lang w:val="bg-BG"/>
        </w:rPr>
        <w:t>;</w:t>
      </w:r>
    </w:p>
    <w:p w:rsidR="00650D09" w:rsidRPr="003774C4" w:rsidRDefault="00650D09" w:rsidP="003774C4">
      <w:pPr>
        <w:ind w:firstLine="540"/>
        <w:jc w:val="both"/>
        <w:rPr>
          <w:sz w:val="28"/>
          <w:szCs w:val="28"/>
          <w:lang w:val="bg-BG"/>
        </w:rPr>
      </w:pPr>
      <w:r w:rsidRPr="003774C4">
        <w:rPr>
          <w:sz w:val="28"/>
          <w:szCs w:val="28"/>
          <w:lang w:val="bg-BG"/>
        </w:rPr>
        <w:t xml:space="preserve">през 2023 г.- </w:t>
      </w:r>
      <w:r w:rsidRPr="003774C4">
        <w:rPr>
          <w:b/>
          <w:sz w:val="28"/>
          <w:szCs w:val="28"/>
          <w:lang w:val="bg-BG"/>
        </w:rPr>
        <w:t xml:space="preserve"> 32,06 бр. </w:t>
      </w:r>
      <w:r w:rsidRPr="003774C4">
        <w:rPr>
          <w:sz w:val="28"/>
          <w:szCs w:val="28"/>
          <w:lang w:val="bg-BG"/>
        </w:rPr>
        <w:t>дела</w:t>
      </w:r>
      <w:r w:rsidR="00F2495A" w:rsidRPr="00F2495A">
        <w:rPr>
          <w:sz w:val="28"/>
          <w:szCs w:val="28"/>
          <w:lang w:val="bg-BG"/>
        </w:rPr>
        <w:t>;</w:t>
      </w:r>
    </w:p>
    <w:p w:rsidR="00650D09" w:rsidRPr="003774C4" w:rsidRDefault="003774C4" w:rsidP="003774C4">
      <w:pPr>
        <w:ind w:firstLine="540"/>
        <w:jc w:val="both"/>
        <w:rPr>
          <w:sz w:val="28"/>
          <w:szCs w:val="28"/>
          <w:lang w:val="bg-BG"/>
        </w:rPr>
      </w:pPr>
      <w:r w:rsidRPr="003774C4">
        <w:rPr>
          <w:sz w:val="28"/>
          <w:szCs w:val="28"/>
          <w:lang w:val="bg-BG"/>
        </w:rPr>
        <w:t>през 2022 г.-</w:t>
      </w:r>
      <w:r w:rsidR="00650D09" w:rsidRPr="003774C4">
        <w:rPr>
          <w:sz w:val="28"/>
          <w:szCs w:val="28"/>
          <w:lang w:val="bg-BG"/>
        </w:rPr>
        <w:t xml:space="preserve"> </w:t>
      </w:r>
      <w:r w:rsidR="00650D09" w:rsidRPr="003774C4">
        <w:rPr>
          <w:b/>
          <w:sz w:val="28"/>
          <w:szCs w:val="28"/>
          <w:lang w:val="bg-BG"/>
        </w:rPr>
        <w:t>22,63 бр.</w:t>
      </w:r>
      <w:r w:rsidR="00650D09" w:rsidRPr="003774C4">
        <w:rPr>
          <w:sz w:val="28"/>
          <w:szCs w:val="28"/>
          <w:lang w:val="bg-BG"/>
        </w:rPr>
        <w:t xml:space="preserve"> дела</w:t>
      </w:r>
      <w:r w:rsidR="00F2495A">
        <w:rPr>
          <w:sz w:val="28"/>
          <w:szCs w:val="28"/>
          <w:lang w:val="bg-BG"/>
        </w:rPr>
        <w:t>.</w:t>
      </w:r>
    </w:p>
    <w:p w:rsidR="00547306" w:rsidRPr="004603EF" w:rsidRDefault="00547306" w:rsidP="003774C4">
      <w:pPr>
        <w:ind w:firstLine="540"/>
        <w:jc w:val="both"/>
        <w:rPr>
          <w:color w:val="548DD4" w:themeColor="text2" w:themeTint="99"/>
          <w:sz w:val="28"/>
          <w:szCs w:val="28"/>
          <w:lang w:val="bg-BG"/>
        </w:rPr>
      </w:pPr>
      <w:r w:rsidRPr="004603EF">
        <w:rPr>
          <w:color w:val="548DD4" w:themeColor="text2" w:themeTint="99"/>
          <w:sz w:val="28"/>
          <w:szCs w:val="28"/>
          <w:lang w:val="bg-BG"/>
        </w:rPr>
        <w:t xml:space="preserve">  </w:t>
      </w:r>
    </w:p>
    <w:p w:rsidR="00DC4D00" w:rsidRPr="003774C4" w:rsidRDefault="00547306" w:rsidP="003774C4">
      <w:pPr>
        <w:ind w:firstLine="540"/>
        <w:jc w:val="both"/>
        <w:rPr>
          <w:sz w:val="28"/>
          <w:szCs w:val="28"/>
          <w:lang w:val="bg-BG"/>
        </w:rPr>
      </w:pPr>
      <w:r w:rsidRPr="003774C4">
        <w:rPr>
          <w:sz w:val="28"/>
          <w:szCs w:val="28"/>
          <w:lang w:val="bg-BG"/>
        </w:rPr>
        <w:t xml:space="preserve">Постъпилите през 2025 г. дела за престъпления против личността са </w:t>
      </w:r>
      <w:r w:rsidR="003774C4" w:rsidRPr="003774C4">
        <w:rPr>
          <w:b/>
          <w:sz w:val="28"/>
          <w:szCs w:val="28"/>
          <w:lang w:val="bg-BG"/>
        </w:rPr>
        <w:t>33</w:t>
      </w:r>
      <w:r w:rsidRPr="003774C4">
        <w:rPr>
          <w:b/>
          <w:sz w:val="28"/>
          <w:szCs w:val="28"/>
          <w:lang w:val="bg-BG"/>
        </w:rPr>
        <w:t xml:space="preserve"> бр.</w:t>
      </w:r>
      <w:r w:rsidRPr="003774C4">
        <w:rPr>
          <w:sz w:val="28"/>
          <w:szCs w:val="28"/>
          <w:lang w:val="bg-BG"/>
        </w:rPr>
        <w:t xml:space="preserve"> </w:t>
      </w:r>
    </w:p>
    <w:p w:rsidR="00DC4D00" w:rsidRPr="003774C4" w:rsidRDefault="00547306" w:rsidP="003774C4">
      <w:pPr>
        <w:ind w:firstLine="540"/>
        <w:jc w:val="both"/>
        <w:rPr>
          <w:sz w:val="28"/>
          <w:szCs w:val="28"/>
          <w:lang w:val="bg-BG"/>
        </w:rPr>
      </w:pPr>
      <w:r w:rsidRPr="003774C4">
        <w:rPr>
          <w:i/>
          <w:sz w:val="28"/>
          <w:szCs w:val="28"/>
          <w:lang w:val="bg-BG"/>
        </w:rPr>
        <w:t>За сравнение:</w:t>
      </w:r>
      <w:r w:rsidRPr="003774C4">
        <w:rPr>
          <w:sz w:val="28"/>
          <w:szCs w:val="28"/>
          <w:lang w:val="bg-BG"/>
        </w:rPr>
        <w:t xml:space="preserve"> </w:t>
      </w:r>
    </w:p>
    <w:p w:rsidR="00DC4D00" w:rsidRPr="003774C4" w:rsidRDefault="003774C4" w:rsidP="003774C4">
      <w:pPr>
        <w:ind w:firstLine="540"/>
        <w:jc w:val="both"/>
        <w:rPr>
          <w:sz w:val="28"/>
          <w:szCs w:val="28"/>
          <w:lang w:val="bg-BG"/>
        </w:rPr>
      </w:pPr>
      <w:r w:rsidRPr="003774C4">
        <w:rPr>
          <w:sz w:val="28"/>
          <w:szCs w:val="28"/>
          <w:lang w:val="bg-BG"/>
        </w:rPr>
        <w:t>през</w:t>
      </w:r>
      <w:r w:rsidR="00547306" w:rsidRPr="003774C4">
        <w:rPr>
          <w:sz w:val="28"/>
          <w:szCs w:val="28"/>
          <w:lang w:val="bg-BG"/>
        </w:rPr>
        <w:t xml:space="preserve"> 2024 г. дела за престъпления против личността са </w:t>
      </w:r>
      <w:r w:rsidR="00547306" w:rsidRPr="003774C4">
        <w:rPr>
          <w:b/>
          <w:sz w:val="28"/>
          <w:szCs w:val="28"/>
          <w:lang w:val="bg-BG"/>
        </w:rPr>
        <w:t xml:space="preserve">33 </w:t>
      </w:r>
      <w:r w:rsidR="00547306" w:rsidRPr="00F2495A">
        <w:rPr>
          <w:sz w:val="28"/>
          <w:szCs w:val="28"/>
          <w:lang w:val="bg-BG"/>
        </w:rPr>
        <w:t>бр.;</w:t>
      </w:r>
      <w:r w:rsidR="00547306" w:rsidRPr="003774C4">
        <w:rPr>
          <w:sz w:val="28"/>
          <w:szCs w:val="28"/>
          <w:lang w:val="bg-BG"/>
        </w:rPr>
        <w:t xml:space="preserve"> </w:t>
      </w:r>
    </w:p>
    <w:p w:rsidR="00DC4D00" w:rsidRPr="003774C4" w:rsidRDefault="00547306" w:rsidP="003774C4">
      <w:pPr>
        <w:ind w:firstLine="540"/>
        <w:jc w:val="both"/>
        <w:rPr>
          <w:b/>
          <w:sz w:val="28"/>
          <w:szCs w:val="28"/>
          <w:lang w:val="bg-BG"/>
        </w:rPr>
      </w:pPr>
      <w:r w:rsidRPr="003774C4">
        <w:rPr>
          <w:sz w:val="28"/>
          <w:szCs w:val="28"/>
          <w:lang w:val="bg-BG"/>
        </w:rPr>
        <w:t>през 2023 г. дела за престъпления против личността са</w:t>
      </w:r>
      <w:r w:rsidRPr="003774C4">
        <w:rPr>
          <w:b/>
          <w:sz w:val="28"/>
          <w:szCs w:val="28"/>
          <w:lang w:val="bg-BG"/>
        </w:rPr>
        <w:t xml:space="preserve"> 31</w:t>
      </w:r>
      <w:r w:rsidRPr="003774C4">
        <w:rPr>
          <w:sz w:val="28"/>
          <w:szCs w:val="28"/>
          <w:lang w:val="bg-BG"/>
        </w:rPr>
        <w:t xml:space="preserve"> бр.;</w:t>
      </w:r>
      <w:r w:rsidRPr="003774C4">
        <w:rPr>
          <w:b/>
          <w:sz w:val="28"/>
          <w:szCs w:val="28"/>
          <w:lang w:val="bg-BG"/>
        </w:rPr>
        <w:t xml:space="preserve"> </w:t>
      </w:r>
    </w:p>
    <w:p w:rsidR="00547306" w:rsidRPr="003774C4" w:rsidRDefault="00547306" w:rsidP="003774C4">
      <w:pPr>
        <w:ind w:firstLine="540"/>
        <w:jc w:val="both"/>
        <w:rPr>
          <w:sz w:val="28"/>
          <w:szCs w:val="28"/>
          <w:lang w:val="bg-BG"/>
        </w:rPr>
      </w:pPr>
      <w:r w:rsidRPr="003774C4">
        <w:rPr>
          <w:sz w:val="28"/>
          <w:szCs w:val="28"/>
          <w:lang w:val="bg-BG"/>
        </w:rPr>
        <w:t xml:space="preserve">през 2022 г. </w:t>
      </w:r>
      <w:r w:rsidR="003774C4" w:rsidRPr="003774C4">
        <w:rPr>
          <w:sz w:val="28"/>
          <w:szCs w:val="28"/>
          <w:lang w:val="bg-BG"/>
        </w:rPr>
        <w:t>дела за престъпления против личността са</w:t>
      </w:r>
      <w:r w:rsidR="003774C4" w:rsidRPr="003774C4">
        <w:rPr>
          <w:b/>
          <w:sz w:val="28"/>
          <w:szCs w:val="28"/>
          <w:lang w:val="bg-BG"/>
        </w:rPr>
        <w:t xml:space="preserve"> </w:t>
      </w:r>
      <w:r w:rsidRPr="003774C4">
        <w:rPr>
          <w:b/>
          <w:sz w:val="28"/>
          <w:szCs w:val="28"/>
          <w:lang w:val="bg-BG"/>
        </w:rPr>
        <w:t>23</w:t>
      </w:r>
      <w:r w:rsidRPr="003774C4">
        <w:rPr>
          <w:sz w:val="28"/>
          <w:szCs w:val="28"/>
          <w:lang w:val="bg-BG"/>
        </w:rPr>
        <w:t xml:space="preserve"> бр.</w:t>
      </w:r>
    </w:p>
    <w:p w:rsidR="00DC4D00" w:rsidRPr="003774C4" w:rsidRDefault="00DC4D00" w:rsidP="003774C4">
      <w:pPr>
        <w:ind w:firstLine="540"/>
        <w:jc w:val="both"/>
        <w:rPr>
          <w:sz w:val="16"/>
          <w:szCs w:val="16"/>
          <w:lang w:val="bg-BG"/>
        </w:rPr>
      </w:pPr>
    </w:p>
    <w:p w:rsidR="00DC4D00" w:rsidRPr="003774C4" w:rsidRDefault="00547306" w:rsidP="003774C4">
      <w:pPr>
        <w:ind w:firstLine="540"/>
        <w:jc w:val="both"/>
        <w:rPr>
          <w:sz w:val="28"/>
          <w:szCs w:val="28"/>
          <w:lang w:val="bg-BG"/>
        </w:rPr>
      </w:pPr>
      <w:r w:rsidRPr="003774C4">
        <w:rPr>
          <w:sz w:val="28"/>
          <w:szCs w:val="28"/>
          <w:lang w:val="bg-BG"/>
        </w:rPr>
        <w:t xml:space="preserve">Образуваните дела за престъпления против собствеността през 2025 г. са </w:t>
      </w:r>
      <w:r w:rsidRPr="003774C4">
        <w:rPr>
          <w:b/>
          <w:sz w:val="28"/>
          <w:szCs w:val="28"/>
          <w:lang w:val="bg-BG"/>
        </w:rPr>
        <w:t>16</w:t>
      </w:r>
      <w:r w:rsidR="003774C4" w:rsidRPr="003774C4">
        <w:rPr>
          <w:b/>
          <w:sz w:val="28"/>
          <w:szCs w:val="28"/>
          <w:lang w:val="bg-BG"/>
        </w:rPr>
        <w:t>3</w:t>
      </w:r>
      <w:r w:rsidRPr="003774C4">
        <w:rPr>
          <w:b/>
          <w:sz w:val="28"/>
          <w:szCs w:val="28"/>
          <w:lang w:val="bg-BG"/>
        </w:rPr>
        <w:t xml:space="preserve"> бр.</w:t>
      </w:r>
      <w:r w:rsidRPr="003774C4">
        <w:rPr>
          <w:sz w:val="28"/>
          <w:szCs w:val="28"/>
          <w:lang w:val="bg-BG"/>
        </w:rPr>
        <w:t xml:space="preserve">  </w:t>
      </w:r>
    </w:p>
    <w:p w:rsidR="00DC4D00" w:rsidRPr="003774C4" w:rsidRDefault="00547306" w:rsidP="003774C4">
      <w:pPr>
        <w:ind w:firstLine="540"/>
        <w:jc w:val="both"/>
        <w:rPr>
          <w:i/>
          <w:sz w:val="28"/>
          <w:szCs w:val="28"/>
          <w:lang w:val="bg-BG"/>
        </w:rPr>
      </w:pPr>
      <w:r w:rsidRPr="003774C4">
        <w:rPr>
          <w:i/>
          <w:sz w:val="28"/>
          <w:szCs w:val="28"/>
          <w:lang w:val="bg-BG"/>
        </w:rPr>
        <w:t xml:space="preserve">За сравнение: </w:t>
      </w:r>
    </w:p>
    <w:p w:rsidR="00DC4D00" w:rsidRPr="003774C4" w:rsidRDefault="00DC4D00" w:rsidP="003774C4">
      <w:pPr>
        <w:ind w:firstLine="540"/>
        <w:jc w:val="both"/>
        <w:rPr>
          <w:sz w:val="28"/>
          <w:szCs w:val="28"/>
          <w:lang w:val="bg-BG"/>
        </w:rPr>
      </w:pPr>
      <w:r w:rsidRPr="003774C4">
        <w:rPr>
          <w:sz w:val="28"/>
          <w:szCs w:val="28"/>
          <w:lang w:val="bg-BG"/>
        </w:rPr>
        <w:t>през</w:t>
      </w:r>
      <w:r w:rsidR="00547306" w:rsidRPr="003774C4">
        <w:rPr>
          <w:sz w:val="28"/>
          <w:szCs w:val="28"/>
          <w:lang w:val="bg-BG"/>
        </w:rPr>
        <w:t xml:space="preserve"> 2024 г. са </w:t>
      </w:r>
      <w:r w:rsidR="00547306" w:rsidRPr="003774C4">
        <w:rPr>
          <w:b/>
          <w:sz w:val="28"/>
          <w:szCs w:val="28"/>
          <w:lang w:val="bg-BG"/>
        </w:rPr>
        <w:t xml:space="preserve">186 </w:t>
      </w:r>
      <w:r w:rsidR="00547306" w:rsidRPr="00F2495A">
        <w:rPr>
          <w:sz w:val="28"/>
          <w:szCs w:val="28"/>
          <w:lang w:val="bg-BG"/>
        </w:rPr>
        <w:t>бр.;</w:t>
      </w:r>
      <w:r w:rsidR="00547306" w:rsidRPr="003774C4">
        <w:rPr>
          <w:sz w:val="28"/>
          <w:szCs w:val="28"/>
          <w:lang w:val="bg-BG"/>
        </w:rPr>
        <w:t xml:space="preserve">  </w:t>
      </w:r>
    </w:p>
    <w:p w:rsidR="00DC4D00" w:rsidRPr="003774C4" w:rsidRDefault="00547306" w:rsidP="003774C4">
      <w:pPr>
        <w:ind w:firstLine="540"/>
        <w:jc w:val="both"/>
        <w:rPr>
          <w:b/>
          <w:sz w:val="28"/>
          <w:szCs w:val="28"/>
          <w:lang w:val="bg-BG"/>
        </w:rPr>
      </w:pPr>
      <w:r w:rsidRPr="003774C4">
        <w:rPr>
          <w:sz w:val="28"/>
          <w:szCs w:val="28"/>
          <w:lang w:val="bg-BG"/>
        </w:rPr>
        <w:t xml:space="preserve">през 2023 г. са </w:t>
      </w:r>
      <w:r w:rsidRPr="003774C4">
        <w:rPr>
          <w:b/>
          <w:sz w:val="28"/>
          <w:szCs w:val="28"/>
          <w:lang w:val="bg-BG"/>
        </w:rPr>
        <w:t>152</w:t>
      </w:r>
      <w:r w:rsidRPr="003774C4">
        <w:rPr>
          <w:sz w:val="28"/>
          <w:szCs w:val="28"/>
          <w:lang w:val="bg-BG"/>
        </w:rPr>
        <w:t xml:space="preserve"> бр.;</w:t>
      </w:r>
      <w:r w:rsidRPr="003774C4">
        <w:rPr>
          <w:b/>
          <w:sz w:val="28"/>
          <w:szCs w:val="28"/>
          <w:lang w:val="bg-BG"/>
        </w:rPr>
        <w:t xml:space="preserve"> </w:t>
      </w:r>
    </w:p>
    <w:p w:rsidR="00DC4D00" w:rsidRPr="003774C4" w:rsidRDefault="00547306" w:rsidP="003774C4">
      <w:pPr>
        <w:ind w:firstLine="540"/>
        <w:jc w:val="both"/>
        <w:rPr>
          <w:sz w:val="28"/>
          <w:szCs w:val="28"/>
          <w:lang w:val="bg-BG"/>
        </w:rPr>
      </w:pPr>
      <w:r w:rsidRPr="003774C4">
        <w:rPr>
          <w:sz w:val="28"/>
          <w:szCs w:val="28"/>
          <w:lang w:val="bg-BG"/>
        </w:rPr>
        <w:t xml:space="preserve">през 2022 г. са </w:t>
      </w:r>
      <w:r w:rsidRPr="003774C4">
        <w:rPr>
          <w:b/>
          <w:sz w:val="28"/>
          <w:szCs w:val="28"/>
          <w:lang w:val="bg-BG"/>
        </w:rPr>
        <w:t>114</w:t>
      </w:r>
      <w:r w:rsidRPr="003774C4">
        <w:rPr>
          <w:sz w:val="28"/>
          <w:szCs w:val="28"/>
          <w:lang w:val="bg-BG"/>
        </w:rPr>
        <w:t xml:space="preserve"> бр.</w:t>
      </w:r>
    </w:p>
    <w:p w:rsidR="00DC4D00" w:rsidRDefault="00DC4D00" w:rsidP="003774C4">
      <w:pPr>
        <w:ind w:firstLine="540"/>
        <w:jc w:val="both"/>
        <w:rPr>
          <w:color w:val="548DD4" w:themeColor="text2" w:themeTint="99"/>
          <w:sz w:val="28"/>
          <w:szCs w:val="28"/>
          <w:lang w:val="bg-BG"/>
        </w:rPr>
      </w:pPr>
    </w:p>
    <w:p w:rsidR="00547306" w:rsidRPr="003774C4" w:rsidRDefault="00547306" w:rsidP="003774C4">
      <w:pPr>
        <w:ind w:firstLine="540"/>
        <w:jc w:val="both"/>
        <w:rPr>
          <w:sz w:val="28"/>
          <w:szCs w:val="28"/>
          <w:lang w:val="bg-BG"/>
        </w:rPr>
      </w:pPr>
      <w:r w:rsidRPr="003774C4">
        <w:rPr>
          <w:sz w:val="28"/>
          <w:szCs w:val="28"/>
          <w:lang w:val="bg-BG"/>
        </w:rPr>
        <w:t xml:space="preserve">Наблюдава се </w:t>
      </w:r>
      <w:r w:rsidR="003774C4" w:rsidRPr="003774C4">
        <w:rPr>
          <w:sz w:val="28"/>
          <w:szCs w:val="28"/>
          <w:lang w:val="bg-BG"/>
        </w:rPr>
        <w:t>моментен спад</w:t>
      </w:r>
      <w:r w:rsidRPr="003774C4">
        <w:rPr>
          <w:sz w:val="28"/>
          <w:szCs w:val="28"/>
          <w:lang w:val="bg-BG"/>
        </w:rPr>
        <w:t xml:space="preserve"> </w:t>
      </w:r>
      <w:r w:rsidR="003774C4" w:rsidRPr="003774C4">
        <w:rPr>
          <w:sz w:val="28"/>
          <w:szCs w:val="28"/>
          <w:lang w:val="bg-BG"/>
        </w:rPr>
        <w:t>през текущия период в</w:t>
      </w:r>
      <w:r w:rsidRPr="003774C4">
        <w:rPr>
          <w:sz w:val="28"/>
          <w:szCs w:val="28"/>
          <w:lang w:val="bg-BG"/>
        </w:rPr>
        <w:t xml:space="preserve"> броя на този вид дела. </w:t>
      </w:r>
    </w:p>
    <w:p w:rsidR="00DC4D00" w:rsidRPr="004603EF" w:rsidRDefault="00DC4D00" w:rsidP="003774C4">
      <w:pPr>
        <w:ind w:firstLine="540"/>
        <w:jc w:val="both"/>
        <w:rPr>
          <w:color w:val="548DD4" w:themeColor="text2" w:themeTint="99"/>
          <w:sz w:val="16"/>
          <w:szCs w:val="16"/>
          <w:lang w:val="bg-BG"/>
        </w:rPr>
      </w:pPr>
    </w:p>
    <w:p w:rsidR="00DC4D00" w:rsidRPr="003774C4" w:rsidRDefault="00547306" w:rsidP="003774C4">
      <w:pPr>
        <w:ind w:firstLine="540"/>
        <w:jc w:val="both"/>
        <w:rPr>
          <w:sz w:val="28"/>
          <w:szCs w:val="28"/>
          <w:lang w:val="bg-BG"/>
        </w:rPr>
      </w:pPr>
      <w:r w:rsidRPr="003774C4">
        <w:rPr>
          <w:sz w:val="28"/>
          <w:szCs w:val="28"/>
          <w:lang w:val="bg-BG"/>
        </w:rPr>
        <w:t xml:space="preserve">Делата, постъпили в Районен съд - Казанлък за престъпления против стопанството през 2025 г. са  </w:t>
      </w:r>
      <w:r w:rsidR="003774C4" w:rsidRPr="003774C4">
        <w:rPr>
          <w:sz w:val="28"/>
          <w:szCs w:val="28"/>
          <w:lang w:val="bg-BG"/>
        </w:rPr>
        <w:t>3</w:t>
      </w:r>
      <w:r w:rsidRPr="003774C4">
        <w:rPr>
          <w:sz w:val="28"/>
          <w:szCs w:val="28"/>
          <w:lang w:val="bg-BG"/>
        </w:rPr>
        <w:t xml:space="preserve"> бр.</w:t>
      </w:r>
    </w:p>
    <w:p w:rsidR="00CB1035" w:rsidRPr="003774C4" w:rsidRDefault="00CB1035" w:rsidP="003774C4">
      <w:pPr>
        <w:ind w:firstLine="540"/>
        <w:jc w:val="both"/>
        <w:rPr>
          <w:sz w:val="28"/>
          <w:szCs w:val="28"/>
          <w:lang w:val="bg-BG"/>
        </w:rPr>
      </w:pPr>
    </w:p>
    <w:p w:rsidR="00DC4D00" w:rsidRPr="003774C4" w:rsidRDefault="00547306" w:rsidP="003774C4">
      <w:pPr>
        <w:ind w:firstLine="540"/>
        <w:jc w:val="both"/>
        <w:rPr>
          <w:sz w:val="28"/>
          <w:szCs w:val="28"/>
          <w:lang w:val="bg-BG"/>
        </w:rPr>
      </w:pPr>
      <w:r w:rsidRPr="003774C4">
        <w:rPr>
          <w:i/>
          <w:sz w:val="28"/>
          <w:szCs w:val="28"/>
          <w:lang w:val="bg-BG"/>
        </w:rPr>
        <w:t>За сравнение:</w:t>
      </w:r>
      <w:r w:rsidRPr="003774C4">
        <w:rPr>
          <w:sz w:val="28"/>
          <w:szCs w:val="28"/>
          <w:lang w:val="bg-BG"/>
        </w:rPr>
        <w:t xml:space="preserve"> </w:t>
      </w:r>
    </w:p>
    <w:p w:rsidR="00DC4D00" w:rsidRPr="003774C4" w:rsidRDefault="00547306" w:rsidP="003774C4">
      <w:pPr>
        <w:ind w:firstLine="540"/>
        <w:jc w:val="both"/>
        <w:rPr>
          <w:sz w:val="28"/>
          <w:szCs w:val="28"/>
          <w:lang w:val="bg-BG"/>
        </w:rPr>
      </w:pPr>
      <w:r w:rsidRPr="003774C4">
        <w:rPr>
          <w:sz w:val="28"/>
          <w:szCs w:val="28"/>
          <w:lang w:val="bg-BG"/>
        </w:rPr>
        <w:lastRenderedPageBreak/>
        <w:t xml:space="preserve">през 2024 г. са 5 бр. ; </w:t>
      </w:r>
    </w:p>
    <w:p w:rsidR="00DC4D00" w:rsidRPr="003774C4" w:rsidRDefault="00DC4D00" w:rsidP="003774C4">
      <w:pPr>
        <w:ind w:firstLine="540"/>
        <w:jc w:val="both"/>
        <w:rPr>
          <w:sz w:val="28"/>
          <w:szCs w:val="28"/>
          <w:lang w:val="bg-BG"/>
        </w:rPr>
      </w:pPr>
      <w:r w:rsidRPr="003774C4">
        <w:rPr>
          <w:sz w:val="28"/>
          <w:szCs w:val="28"/>
          <w:lang w:val="bg-BG"/>
        </w:rPr>
        <w:t xml:space="preserve">през </w:t>
      </w:r>
      <w:r w:rsidR="00547306" w:rsidRPr="003774C4">
        <w:rPr>
          <w:sz w:val="28"/>
          <w:szCs w:val="28"/>
          <w:lang w:val="bg-BG"/>
        </w:rPr>
        <w:t xml:space="preserve">2023 г. са 11 бр.; </w:t>
      </w:r>
    </w:p>
    <w:p w:rsidR="00547306" w:rsidRPr="003774C4" w:rsidRDefault="00547306" w:rsidP="003774C4">
      <w:pPr>
        <w:ind w:firstLine="540"/>
        <w:jc w:val="both"/>
        <w:rPr>
          <w:sz w:val="28"/>
          <w:szCs w:val="28"/>
          <w:lang w:val="bg-BG"/>
        </w:rPr>
      </w:pPr>
      <w:r w:rsidRPr="003774C4">
        <w:rPr>
          <w:sz w:val="28"/>
          <w:szCs w:val="28"/>
          <w:lang w:val="bg-BG"/>
        </w:rPr>
        <w:t>през 2022 г. са 6 бр</w:t>
      </w:r>
      <w:r w:rsidR="00DC4D00" w:rsidRPr="003774C4">
        <w:rPr>
          <w:sz w:val="28"/>
          <w:szCs w:val="28"/>
          <w:lang w:val="bg-BG"/>
        </w:rPr>
        <w:t>.</w:t>
      </w:r>
    </w:p>
    <w:p w:rsidR="00547306" w:rsidRPr="004603EF" w:rsidRDefault="00547306" w:rsidP="003774C4">
      <w:pPr>
        <w:ind w:firstLine="540"/>
        <w:jc w:val="both"/>
        <w:rPr>
          <w:color w:val="548DD4" w:themeColor="text2" w:themeTint="99"/>
          <w:sz w:val="16"/>
          <w:szCs w:val="16"/>
          <w:lang w:val="bg-BG"/>
        </w:rPr>
      </w:pPr>
    </w:p>
    <w:p w:rsidR="00CB1035" w:rsidRPr="003774C4" w:rsidRDefault="00547306" w:rsidP="003774C4">
      <w:pPr>
        <w:ind w:firstLine="540"/>
        <w:jc w:val="both"/>
        <w:rPr>
          <w:sz w:val="28"/>
          <w:szCs w:val="28"/>
          <w:lang w:val="bg-BG"/>
        </w:rPr>
      </w:pPr>
      <w:r w:rsidRPr="003774C4">
        <w:rPr>
          <w:sz w:val="28"/>
          <w:szCs w:val="28"/>
          <w:lang w:val="bg-BG"/>
        </w:rPr>
        <w:t>Броят на постъпилите дела за общ</w:t>
      </w:r>
      <w:r w:rsidR="003774C4" w:rsidRPr="003774C4">
        <w:rPr>
          <w:sz w:val="28"/>
          <w:szCs w:val="28"/>
          <w:lang w:val="bg-BG"/>
        </w:rPr>
        <w:t>оопасни престъпления за 2025 г.</w:t>
      </w:r>
      <w:r w:rsidR="00F2495A">
        <w:rPr>
          <w:sz w:val="28"/>
          <w:szCs w:val="28"/>
          <w:lang w:val="bg-BG"/>
        </w:rPr>
        <w:t xml:space="preserve"> </w:t>
      </w:r>
      <w:r w:rsidR="003774C4" w:rsidRPr="003774C4">
        <w:rPr>
          <w:sz w:val="28"/>
          <w:szCs w:val="28"/>
          <w:lang w:val="bg-BG"/>
        </w:rPr>
        <w:t xml:space="preserve">са </w:t>
      </w:r>
      <w:r w:rsidRPr="003774C4">
        <w:rPr>
          <w:sz w:val="28"/>
          <w:szCs w:val="28"/>
          <w:lang w:val="bg-BG"/>
        </w:rPr>
        <w:t>16</w:t>
      </w:r>
      <w:r w:rsidR="003774C4" w:rsidRPr="003774C4">
        <w:rPr>
          <w:sz w:val="28"/>
          <w:szCs w:val="28"/>
          <w:lang w:val="bg-BG"/>
        </w:rPr>
        <w:t>7</w:t>
      </w:r>
      <w:r w:rsidRPr="003774C4">
        <w:rPr>
          <w:sz w:val="28"/>
          <w:szCs w:val="28"/>
          <w:lang w:val="bg-BG"/>
        </w:rPr>
        <w:t xml:space="preserve"> бр</w:t>
      </w:r>
      <w:r w:rsidR="00F2495A">
        <w:rPr>
          <w:sz w:val="28"/>
          <w:szCs w:val="28"/>
          <w:lang w:val="bg-BG"/>
        </w:rPr>
        <w:t>оя</w:t>
      </w:r>
      <w:r w:rsidRPr="003774C4">
        <w:rPr>
          <w:sz w:val="28"/>
          <w:szCs w:val="28"/>
          <w:lang w:val="bg-BG"/>
        </w:rPr>
        <w:t xml:space="preserve">. </w:t>
      </w:r>
    </w:p>
    <w:p w:rsidR="00DC4D00" w:rsidRPr="003774C4" w:rsidRDefault="00547306" w:rsidP="003774C4">
      <w:pPr>
        <w:ind w:firstLine="540"/>
        <w:jc w:val="both"/>
        <w:rPr>
          <w:sz w:val="28"/>
          <w:szCs w:val="28"/>
          <w:lang w:val="bg-BG"/>
        </w:rPr>
      </w:pPr>
      <w:r w:rsidRPr="003774C4">
        <w:rPr>
          <w:sz w:val="28"/>
          <w:szCs w:val="28"/>
          <w:lang w:val="bg-BG"/>
        </w:rPr>
        <w:t xml:space="preserve"> </w:t>
      </w:r>
    </w:p>
    <w:p w:rsidR="00DC4D00" w:rsidRPr="003774C4" w:rsidRDefault="00547306" w:rsidP="003774C4">
      <w:pPr>
        <w:ind w:firstLine="540"/>
        <w:jc w:val="both"/>
        <w:rPr>
          <w:sz w:val="28"/>
          <w:szCs w:val="28"/>
          <w:lang w:val="bg-BG"/>
        </w:rPr>
      </w:pPr>
      <w:r w:rsidRPr="003774C4">
        <w:rPr>
          <w:i/>
          <w:sz w:val="28"/>
          <w:szCs w:val="28"/>
          <w:lang w:val="bg-BG"/>
        </w:rPr>
        <w:t>За сравнение:</w:t>
      </w:r>
      <w:r w:rsidRPr="003774C4">
        <w:rPr>
          <w:sz w:val="28"/>
          <w:szCs w:val="28"/>
          <w:lang w:val="bg-BG"/>
        </w:rPr>
        <w:t xml:space="preserve"> </w:t>
      </w:r>
    </w:p>
    <w:p w:rsidR="00DC4D00" w:rsidRPr="003774C4" w:rsidRDefault="00DC4D00" w:rsidP="003774C4">
      <w:pPr>
        <w:ind w:firstLine="540"/>
        <w:jc w:val="both"/>
        <w:rPr>
          <w:sz w:val="28"/>
          <w:szCs w:val="28"/>
          <w:lang w:val="bg-BG"/>
        </w:rPr>
      </w:pPr>
      <w:r w:rsidRPr="003774C4">
        <w:rPr>
          <w:sz w:val="28"/>
          <w:szCs w:val="28"/>
          <w:lang w:val="bg-BG"/>
        </w:rPr>
        <w:t xml:space="preserve">за </w:t>
      </w:r>
      <w:r w:rsidR="00547306" w:rsidRPr="003774C4">
        <w:rPr>
          <w:sz w:val="28"/>
          <w:szCs w:val="28"/>
          <w:lang w:val="bg-BG"/>
        </w:rPr>
        <w:t xml:space="preserve">2024 г. </w:t>
      </w:r>
      <w:r w:rsidR="003774C4">
        <w:rPr>
          <w:sz w:val="28"/>
          <w:szCs w:val="28"/>
          <w:lang w:val="bg-BG"/>
        </w:rPr>
        <w:t>са</w:t>
      </w:r>
      <w:r w:rsidR="00547306" w:rsidRPr="003774C4">
        <w:rPr>
          <w:sz w:val="28"/>
          <w:szCs w:val="28"/>
          <w:lang w:val="bg-BG"/>
        </w:rPr>
        <w:t xml:space="preserve"> 181 бр.; </w:t>
      </w:r>
    </w:p>
    <w:p w:rsidR="00DC4D00" w:rsidRPr="003774C4" w:rsidRDefault="00DC4D00" w:rsidP="003774C4">
      <w:pPr>
        <w:ind w:firstLine="540"/>
        <w:jc w:val="both"/>
        <w:rPr>
          <w:sz w:val="28"/>
          <w:szCs w:val="28"/>
          <w:lang w:val="bg-BG"/>
        </w:rPr>
      </w:pPr>
      <w:r w:rsidRPr="003774C4">
        <w:rPr>
          <w:sz w:val="28"/>
          <w:szCs w:val="28"/>
          <w:lang w:val="bg-BG"/>
        </w:rPr>
        <w:t xml:space="preserve">за </w:t>
      </w:r>
      <w:r w:rsidR="003774C4">
        <w:rPr>
          <w:sz w:val="28"/>
          <w:szCs w:val="28"/>
          <w:lang w:val="bg-BG"/>
        </w:rPr>
        <w:t>2023 г. са</w:t>
      </w:r>
      <w:r w:rsidR="00547306" w:rsidRPr="003774C4">
        <w:rPr>
          <w:sz w:val="28"/>
          <w:szCs w:val="28"/>
          <w:lang w:val="bg-BG"/>
        </w:rPr>
        <w:t xml:space="preserve"> 177 бр.; </w:t>
      </w:r>
    </w:p>
    <w:p w:rsidR="00547306" w:rsidRPr="003774C4" w:rsidRDefault="00DC4D00" w:rsidP="003774C4">
      <w:pPr>
        <w:ind w:firstLine="540"/>
        <w:jc w:val="both"/>
        <w:rPr>
          <w:sz w:val="28"/>
          <w:szCs w:val="28"/>
          <w:lang w:val="bg-BG"/>
        </w:rPr>
      </w:pPr>
      <w:r w:rsidRPr="003774C4">
        <w:rPr>
          <w:sz w:val="28"/>
          <w:szCs w:val="28"/>
          <w:lang w:val="bg-BG"/>
        </w:rPr>
        <w:t>за 2022 г. са 161 бр.</w:t>
      </w:r>
    </w:p>
    <w:p w:rsidR="00547306" w:rsidRPr="004603EF" w:rsidRDefault="00547306" w:rsidP="003774C4">
      <w:pPr>
        <w:ind w:firstLine="540"/>
        <w:jc w:val="both"/>
        <w:rPr>
          <w:color w:val="548DD4" w:themeColor="text2" w:themeTint="99"/>
          <w:sz w:val="16"/>
          <w:szCs w:val="16"/>
          <w:u w:val="single"/>
          <w:lang w:val="bg-BG"/>
        </w:rPr>
      </w:pPr>
    </w:p>
    <w:p w:rsidR="00DC4D00" w:rsidRPr="00522D21" w:rsidRDefault="00547306" w:rsidP="003774C4">
      <w:pPr>
        <w:ind w:firstLine="540"/>
        <w:jc w:val="both"/>
        <w:rPr>
          <w:sz w:val="28"/>
          <w:szCs w:val="28"/>
          <w:lang w:val="bg-BG"/>
        </w:rPr>
      </w:pPr>
      <w:r w:rsidRPr="00522D21">
        <w:rPr>
          <w:sz w:val="28"/>
          <w:szCs w:val="28"/>
          <w:lang w:val="bg-BG"/>
        </w:rPr>
        <w:t>През 2025 г. образуваните НОХД за престъпления, свързани с основен състав на придобив</w:t>
      </w:r>
      <w:r w:rsidR="003774C4" w:rsidRPr="00522D21">
        <w:rPr>
          <w:sz w:val="28"/>
          <w:szCs w:val="28"/>
          <w:lang w:val="bg-BG"/>
        </w:rPr>
        <w:t>ане и държане на наркотични вещества</w:t>
      </w:r>
      <w:r w:rsidR="00522D21" w:rsidRPr="00522D21">
        <w:rPr>
          <w:sz w:val="28"/>
          <w:szCs w:val="28"/>
          <w:lang w:val="bg-BG"/>
        </w:rPr>
        <w:t xml:space="preserve"> са </w:t>
      </w:r>
      <w:r w:rsidRPr="00522D21">
        <w:rPr>
          <w:b/>
          <w:sz w:val="28"/>
          <w:szCs w:val="28"/>
          <w:lang w:val="bg-BG"/>
        </w:rPr>
        <w:t>5</w:t>
      </w:r>
      <w:r w:rsidR="00522D21" w:rsidRPr="00522D21">
        <w:rPr>
          <w:b/>
          <w:sz w:val="28"/>
          <w:szCs w:val="28"/>
          <w:lang w:val="bg-BG"/>
        </w:rPr>
        <w:t>1</w:t>
      </w:r>
      <w:r w:rsidRPr="00522D21">
        <w:rPr>
          <w:sz w:val="28"/>
          <w:szCs w:val="28"/>
          <w:lang w:val="bg-BG"/>
        </w:rPr>
        <w:t xml:space="preserve"> </w:t>
      </w:r>
      <w:r w:rsidRPr="00F2495A">
        <w:rPr>
          <w:sz w:val="28"/>
          <w:szCs w:val="28"/>
          <w:lang w:val="bg-BG"/>
        </w:rPr>
        <w:t>бр.</w:t>
      </w:r>
      <w:r w:rsidRPr="00522D21">
        <w:rPr>
          <w:sz w:val="28"/>
          <w:szCs w:val="28"/>
          <w:lang w:val="bg-BG"/>
        </w:rPr>
        <w:t xml:space="preserve"> </w:t>
      </w:r>
    </w:p>
    <w:p w:rsidR="00CB1035" w:rsidRPr="00522D21" w:rsidRDefault="00CB1035" w:rsidP="003774C4">
      <w:pPr>
        <w:ind w:firstLine="540"/>
        <w:jc w:val="both"/>
        <w:rPr>
          <w:sz w:val="28"/>
          <w:szCs w:val="28"/>
          <w:lang w:val="bg-BG"/>
        </w:rPr>
      </w:pPr>
    </w:p>
    <w:p w:rsidR="00DC4D00" w:rsidRPr="00522D21" w:rsidRDefault="00547306" w:rsidP="003774C4">
      <w:pPr>
        <w:ind w:firstLine="540"/>
        <w:jc w:val="both"/>
        <w:rPr>
          <w:sz w:val="28"/>
          <w:szCs w:val="28"/>
          <w:lang w:val="bg-BG"/>
        </w:rPr>
      </w:pPr>
      <w:r w:rsidRPr="00522D21">
        <w:rPr>
          <w:i/>
          <w:sz w:val="28"/>
          <w:szCs w:val="28"/>
          <w:lang w:val="bg-BG"/>
        </w:rPr>
        <w:t>За сравнение:</w:t>
      </w:r>
      <w:r w:rsidRPr="00522D21">
        <w:rPr>
          <w:sz w:val="28"/>
          <w:szCs w:val="28"/>
          <w:lang w:val="bg-BG"/>
        </w:rPr>
        <w:t xml:space="preserve"> </w:t>
      </w:r>
    </w:p>
    <w:p w:rsidR="00DC4D00" w:rsidRPr="00522D21" w:rsidRDefault="00DC4D00" w:rsidP="003774C4">
      <w:pPr>
        <w:ind w:firstLine="540"/>
        <w:jc w:val="both"/>
        <w:rPr>
          <w:sz w:val="28"/>
          <w:szCs w:val="28"/>
          <w:lang w:val="bg-BG"/>
        </w:rPr>
      </w:pPr>
      <w:r w:rsidRPr="00522D21">
        <w:rPr>
          <w:sz w:val="28"/>
          <w:szCs w:val="28"/>
          <w:lang w:val="bg-BG"/>
        </w:rPr>
        <w:t>п</w:t>
      </w:r>
      <w:r w:rsidR="00547306" w:rsidRPr="00522D21">
        <w:rPr>
          <w:sz w:val="28"/>
          <w:szCs w:val="28"/>
          <w:lang w:val="bg-BG"/>
        </w:rPr>
        <w:t xml:space="preserve">рез 2024 г. са 70 бр. </w:t>
      </w:r>
    </w:p>
    <w:p w:rsidR="00DC4D00" w:rsidRPr="00522D21" w:rsidRDefault="00DC4D00" w:rsidP="003774C4">
      <w:pPr>
        <w:ind w:firstLine="540"/>
        <w:jc w:val="both"/>
        <w:rPr>
          <w:sz w:val="28"/>
          <w:szCs w:val="28"/>
          <w:lang w:val="bg-BG"/>
        </w:rPr>
      </w:pPr>
      <w:r w:rsidRPr="00522D21">
        <w:rPr>
          <w:sz w:val="28"/>
          <w:szCs w:val="28"/>
          <w:lang w:val="bg-BG"/>
        </w:rPr>
        <w:t>през</w:t>
      </w:r>
      <w:r w:rsidR="00547306" w:rsidRPr="00522D21">
        <w:rPr>
          <w:sz w:val="28"/>
          <w:szCs w:val="28"/>
          <w:lang w:val="bg-BG"/>
        </w:rPr>
        <w:t xml:space="preserve"> 2023 г. са 63 бр.; </w:t>
      </w:r>
    </w:p>
    <w:p w:rsidR="00DC4D00" w:rsidRPr="00522D21" w:rsidRDefault="00DC4D00" w:rsidP="003774C4">
      <w:pPr>
        <w:ind w:firstLine="540"/>
        <w:jc w:val="both"/>
        <w:rPr>
          <w:sz w:val="28"/>
          <w:szCs w:val="28"/>
          <w:lang w:val="bg-BG"/>
        </w:rPr>
      </w:pPr>
      <w:r w:rsidRPr="00522D21">
        <w:rPr>
          <w:sz w:val="28"/>
          <w:szCs w:val="28"/>
          <w:lang w:val="bg-BG"/>
        </w:rPr>
        <w:t>през 2022 г. са 33 бр.</w:t>
      </w:r>
    </w:p>
    <w:p w:rsidR="00DC4D00" w:rsidRDefault="00DC4D00" w:rsidP="003774C4">
      <w:pPr>
        <w:ind w:firstLine="540"/>
        <w:jc w:val="both"/>
        <w:rPr>
          <w:color w:val="548DD4" w:themeColor="text2" w:themeTint="99"/>
          <w:sz w:val="28"/>
          <w:szCs w:val="28"/>
          <w:lang w:val="bg-BG"/>
        </w:rPr>
      </w:pPr>
    </w:p>
    <w:p w:rsidR="00522D21" w:rsidRDefault="00522D21" w:rsidP="003774C4">
      <w:pPr>
        <w:ind w:firstLine="540"/>
        <w:jc w:val="both"/>
        <w:rPr>
          <w:sz w:val="28"/>
          <w:szCs w:val="28"/>
          <w:lang w:val="bg-BG"/>
        </w:rPr>
      </w:pPr>
      <w:r w:rsidRPr="003774C4">
        <w:rPr>
          <w:sz w:val="28"/>
          <w:szCs w:val="28"/>
          <w:lang w:val="bg-BG"/>
        </w:rPr>
        <w:t xml:space="preserve">Наблюдава се моментен спад през текущия период в броя на този вид </w:t>
      </w:r>
      <w:r>
        <w:rPr>
          <w:sz w:val="28"/>
          <w:szCs w:val="28"/>
          <w:lang w:val="bg-BG"/>
        </w:rPr>
        <w:t>дела</w:t>
      </w:r>
      <w:r w:rsidR="00F2495A">
        <w:rPr>
          <w:sz w:val="28"/>
          <w:szCs w:val="28"/>
          <w:lang w:val="bg-BG"/>
        </w:rPr>
        <w:t>.</w:t>
      </w:r>
    </w:p>
    <w:p w:rsidR="00522D21" w:rsidRDefault="00522D21" w:rsidP="003774C4">
      <w:pPr>
        <w:ind w:firstLine="540"/>
        <w:jc w:val="both"/>
        <w:rPr>
          <w:sz w:val="28"/>
          <w:szCs w:val="28"/>
          <w:lang w:val="bg-BG"/>
        </w:rPr>
      </w:pPr>
    </w:p>
    <w:p w:rsidR="00DC4D00" w:rsidRPr="00522D21" w:rsidRDefault="00522D21" w:rsidP="003774C4">
      <w:pPr>
        <w:ind w:firstLine="540"/>
        <w:jc w:val="both"/>
        <w:rPr>
          <w:b/>
          <w:sz w:val="28"/>
          <w:szCs w:val="28"/>
          <w:lang w:val="bg-BG"/>
        </w:rPr>
      </w:pPr>
      <w:r>
        <w:rPr>
          <w:sz w:val="28"/>
          <w:szCs w:val="28"/>
          <w:lang w:val="bg-BG"/>
        </w:rPr>
        <w:t>Броя</w:t>
      </w:r>
      <w:r w:rsidR="00F2495A">
        <w:rPr>
          <w:sz w:val="28"/>
          <w:szCs w:val="28"/>
          <w:lang w:val="bg-BG"/>
        </w:rPr>
        <w:t>т</w:t>
      </w:r>
      <w:r>
        <w:rPr>
          <w:sz w:val="28"/>
          <w:szCs w:val="28"/>
          <w:lang w:val="bg-BG"/>
        </w:rPr>
        <w:t xml:space="preserve"> дела за престъпления</w:t>
      </w:r>
      <w:r w:rsidR="00547306" w:rsidRPr="00522D21">
        <w:rPr>
          <w:sz w:val="28"/>
          <w:szCs w:val="28"/>
          <w:lang w:val="bg-BG"/>
        </w:rPr>
        <w:t xml:space="preserve"> против брака, семейството и младежта </w:t>
      </w:r>
      <w:r>
        <w:rPr>
          <w:sz w:val="28"/>
          <w:szCs w:val="28"/>
          <w:lang w:val="bg-BG"/>
        </w:rPr>
        <w:t>е</w:t>
      </w:r>
      <w:r w:rsidR="00547306" w:rsidRPr="00522D21">
        <w:rPr>
          <w:sz w:val="28"/>
          <w:szCs w:val="28"/>
          <w:lang w:val="bg-BG"/>
        </w:rPr>
        <w:t xml:space="preserve"> </w:t>
      </w:r>
      <w:r w:rsidR="00547306" w:rsidRPr="00522D21">
        <w:rPr>
          <w:b/>
          <w:sz w:val="28"/>
          <w:szCs w:val="28"/>
          <w:lang w:val="bg-BG"/>
        </w:rPr>
        <w:t xml:space="preserve">19 </w:t>
      </w:r>
      <w:r w:rsidR="00547306" w:rsidRPr="00F2495A">
        <w:rPr>
          <w:sz w:val="28"/>
          <w:szCs w:val="28"/>
          <w:lang w:val="bg-BG"/>
        </w:rPr>
        <w:t>бр.</w:t>
      </w:r>
      <w:r w:rsidR="00547306" w:rsidRPr="00522D21">
        <w:rPr>
          <w:b/>
          <w:sz w:val="28"/>
          <w:szCs w:val="28"/>
          <w:lang w:val="bg-BG"/>
        </w:rPr>
        <w:t xml:space="preserve"> </w:t>
      </w:r>
    </w:p>
    <w:p w:rsidR="00CB1035" w:rsidRPr="00522D21" w:rsidRDefault="00CB1035" w:rsidP="003774C4">
      <w:pPr>
        <w:ind w:firstLine="540"/>
        <w:jc w:val="both"/>
        <w:rPr>
          <w:b/>
          <w:sz w:val="28"/>
          <w:szCs w:val="28"/>
          <w:lang w:val="bg-BG"/>
        </w:rPr>
      </w:pPr>
    </w:p>
    <w:p w:rsidR="00DC4D00" w:rsidRPr="00522D21" w:rsidRDefault="00547306" w:rsidP="003774C4">
      <w:pPr>
        <w:ind w:firstLine="540"/>
        <w:jc w:val="both"/>
        <w:rPr>
          <w:i/>
          <w:sz w:val="28"/>
          <w:szCs w:val="28"/>
          <w:lang w:val="bg-BG"/>
        </w:rPr>
      </w:pPr>
      <w:r w:rsidRPr="00522D21">
        <w:rPr>
          <w:i/>
          <w:sz w:val="28"/>
          <w:szCs w:val="28"/>
          <w:lang w:val="bg-BG"/>
        </w:rPr>
        <w:t>За сравнение:</w:t>
      </w:r>
    </w:p>
    <w:p w:rsidR="00DC4D00" w:rsidRPr="00522D21" w:rsidRDefault="00522D21" w:rsidP="003774C4">
      <w:pPr>
        <w:ind w:firstLine="540"/>
        <w:jc w:val="both"/>
        <w:rPr>
          <w:sz w:val="28"/>
          <w:szCs w:val="28"/>
          <w:lang w:val="bg-BG"/>
        </w:rPr>
      </w:pPr>
      <w:r w:rsidRPr="00522D21">
        <w:rPr>
          <w:sz w:val="28"/>
          <w:szCs w:val="28"/>
          <w:lang w:val="bg-BG"/>
        </w:rPr>
        <w:t xml:space="preserve">за 2024г. са </w:t>
      </w:r>
      <w:r w:rsidR="00547306" w:rsidRPr="00522D21">
        <w:rPr>
          <w:sz w:val="28"/>
          <w:szCs w:val="28"/>
          <w:lang w:val="bg-BG"/>
        </w:rPr>
        <w:t xml:space="preserve">26 бр.; </w:t>
      </w:r>
    </w:p>
    <w:p w:rsidR="00DC4D00" w:rsidRPr="00522D21" w:rsidRDefault="00522D21" w:rsidP="003774C4">
      <w:pPr>
        <w:ind w:firstLine="540"/>
        <w:jc w:val="both"/>
        <w:rPr>
          <w:sz w:val="28"/>
          <w:szCs w:val="28"/>
          <w:lang w:val="bg-BG"/>
        </w:rPr>
      </w:pPr>
      <w:r w:rsidRPr="00522D21">
        <w:rPr>
          <w:sz w:val="28"/>
          <w:szCs w:val="28"/>
          <w:lang w:val="bg-BG"/>
        </w:rPr>
        <w:t>за 2023</w:t>
      </w:r>
      <w:r w:rsidR="00547306" w:rsidRPr="00522D21">
        <w:rPr>
          <w:sz w:val="28"/>
          <w:szCs w:val="28"/>
          <w:lang w:val="bg-BG"/>
        </w:rPr>
        <w:t xml:space="preserve">г. </w:t>
      </w:r>
      <w:r w:rsidRPr="00522D21">
        <w:rPr>
          <w:sz w:val="28"/>
          <w:szCs w:val="28"/>
          <w:lang w:val="bg-BG"/>
        </w:rPr>
        <w:t>са</w:t>
      </w:r>
      <w:r w:rsidR="00547306" w:rsidRPr="00522D21">
        <w:rPr>
          <w:sz w:val="28"/>
          <w:szCs w:val="28"/>
          <w:lang w:val="bg-BG"/>
        </w:rPr>
        <w:t xml:space="preserve"> 31 бр.;</w:t>
      </w:r>
    </w:p>
    <w:p w:rsidR="00547306" w:rsidRDefault="00522D21" w:rsidP="003774C4">
      <w:pPr>
        <w:ind w:firstLine="540"/>
        <w:jc w:val="both"/>
        <w:rPr>
          <w:sz w:val="28"/>
          <w:szCs w:val="28"/>
          <w:lang w:val="bg-BG"/>
        </w:rPr>
      </w:pPr>
      <w:r w:rsidRPr="00522D21">
        <w:rPr>
          <w:sz w:val="28"/>
          <w:szCs w:val="28"/>
          <w:lang w:val="bg-BG"/>
        </w:rPr>
        <w:t>за 2022</w:t>
      </w:r>
      <w:r w:rsidR="00547306" w:rsidRPr="00522D21">
        <w:rPr>
          <w:sz w:val="28"/>
          <w:szCs w:val="28"/>
          <w:lang w:val="bg-BG"/>
        </w:rPr>
        <w:t>г. са 28 бр.</w:t>
      </w:r>
    </w:p>
    <w:p w:rsidR="00522D21" w:rsidRDefault="00522D21" w:rsidP="003774C4">
      <w:pPr>
        <w:ind w:firstLine="540"/>
        <w:jc w:val="both"/>
        <w:rPr>
          <w:sz w:val="28"/>
          <w:szCs w:val="28"/>
          <w:lang w:val="bg-BG"/>
        </w:rPr>
      </w:pPr>
    </w:p>
    <w:p w:rsidR="00522D21" w:rsidRPr="00522D21" w:rsidRDefault="00522D21" w:rsidP="003774C4">
      <w:pPr>
        <w:ind w:firstLine="540"/>
        <w:jc w:val="both"/>
        <w:rPr>
          <w:sz w:val="28"/>
          <w:szCs w:val="28"/>
          <w:lang w:val="bg-BG"/>
        </w:rPr>
      </w:pPr>
      <w:r w:rsidRPr="003774C4">
        <w:rPr>
          <w:sz w:val="28"/>
          <w:szCs w:val="28"/>
          <w:lang w:val="bg-BG"/>
        </w:rPr>
        <w:t>Наблюдава се спад през текущия период в броя на този вид дела.</w:t>
      </w:r>
    </w:p>
    <w:p w:rsidR="00547306" w:rsidRPr="004603EF" w:rsidRDefault="00547306" w:rsidP="003774C4">
      <w:pPr>
        <w:ind w:firstLine="540"/>
        <w:jc w:val="both"/>
        <w:rPr>
          <w:color w:val="548DD4" w:themeColor="text2" w:themeTint="99"/>
          <w:sz w:val="16"/>
          <w:szCs w:val="16"/>
          <w:lang w:val="bg-BG"/>
        </w:rPr>
      </w:pPr>
    </w:p>
    <w:p w:rsidR="00547306" w:rsidRPr="00806079" w:rsidRDefault="00547306" w:rsidP="003774C4">
      <w:pPr>
        <w:ind w:firstLine="540"/>
        <w:jc w:val="both"/>
        <w:rPr>
          <w:sz w:val="28"/>
          <w:szCs w:val="28"/>
          <w:lang w:val="bg-BG"/>
        </w:rPr>
      </w:pPr>
      <w:r w:rsidRPr="00806079">
        <w:rPr>
          <w:sz w:val="28"/>
          <w:szCs w:val="28"/>
          <w:lang w:val="bg-BG"/>
        </w:rPr>
        <w:t>За престъпления против реда и общественото спокойствие са внесени</w:t>
      </w:r>
      <w:r w:rsidR="002E36D9" w:rsidRPr="00806079">
        <w:rPr>
          <w:sz w:val="28"/>
          <w:szCs w:val="28"/>
          <w:lang w:val="bg-BG"/>
        </w:rPr>
        <w:t xml:space="preserve"> </w:t>
      </w:r>
      <w:r w:rsidR="00806079" w:rsidRPr="00806079">
        <w:rPr>
          <w:b/>
          <w:sz w:val="28"/>
          <w:szCs w:val="28"/>
          <w:lang w:val="bg-BG"/>
        </w:rPr>
        <w:t>10</w:t>
      </w:r>
      <w:r w:rsidR="002E36D9" w:rsidRPr="00806079">
        <w:rPr>
          <w:b/>
          <w:sz w:val="28"/>
          <w:szCs w:val="28"/>
          <w:lang w:val="bg-BG"/>
        </w:rPr>
        <w:t xml:space="preserve"> </w:t>
      </w:r>
      <w:r w:rsidRPr="00806079">
        <w:rPr>
          <w:b/>
          <w:sz w:val="28"/>
          <w:szCs w:val="28"/>
          <w:lang w:val="bg-BG"/>
        </w:rPr>
        <w:t xml:space="preserve">бр. </w:t>
      </w:r>
      <w:r w:rsidRPr="00806079">
        <w:rPr>
          <w:sz w:val="28"/>
          <w:szCs w:val="28"/>
          <w:lang w:val="bg-BG"/>
        </w:rPr>
        <w:t xml:space="preserve">дела, а внесените дела за документни престъпления са </w:t>
      </w:r>
      <w:r w:rsidRPr="00806079">
        <w:rPr>
          <w:b/>
          <w:sz w:val="28"/>
          <w:szCs w:val="28"/>
          <w:lang w:val="bg-BG"/>
        </w:rPr>
        <w:t>14 бр.</w:t>
      </w:r>
    </w:p>
    <w:p w:rsidR="00547306" w:rsidRPr="004603EF" w:rsidRDefault="00547306" w:rsidP="003774C4">
      <w:pPr>
        <w:ind w:firstLine="540"/>
        <w:jc w:val="both"/>
        <w:rPr>
          <w:color w:val="548DD4" w:themeColor="text2" w:themeTint="99"/>
          <w:sz w:val="28"/>
          <w:szCs w:val="28"/>
          <w:lang w:val="bg-BG"/>
        </w:rPr>
      </w:pPr>
      <w:r w:rsidRPr="004603EF">
        <w:rPr>
          <w:color w:val="548DD4" w:themeColor="text2" w:themeTint="99"/>
          <w:sz w:val="28"/>
          <w:szCs w:val="28"/>
          <w:lang w:val="bg-BG"/>
        </w:rPr>
        <w:t xml:space="preserve"> </w:t>
      </w:r>
    </w:p>
    <w:p w:rsidR="00547306" w:rsidRPr="00806079" w:rsidRDefault="00547306" w:rsidP="003774C4">
      <w:pPr>
        <w:ind w:firstLine="540"/>
        <w:jc w:val="both"/>
        <w:rPr>
          <w:sz w:val="28"/>
          <w:szCs w:val="28"/>
          <w:lang w:val="bg-BG"/>
        </w:rPr>
      </w:pPr>
      <w:r w:rsidRPr="00806079">
        <w:rPr>
          <w:sz w:val="28"/>
          <w:szCs w:val="28"/>
          <w:lang w:val="bg-BG"/>
        </w:rPr>
        <w:t>Броят на внесените през 2025 г. дела за престъпление против дейността на държавните органи и обществени организации са</w:t>
      </w:r>
      <w:r w:rsidRPr="00806079">
        <w:rPr>
          <w:b/>
          <w:sz w:val="28"/>
          <w:szCs w:val="28"/>
          <w:lang w:val="bg-BG"/>
        </w:rPr>
        <w:t xml:space="preserve"> 10 бр.</w:t>
      </w:r>
      <w:r w:rsidRPr="00806079">
        <w:rPr>
          <w:sz w:val="28"/>
          <w:szCs w:val="28"/>
          <w:lang w:val="bg-BG"/>
        </w:rPr>
        <w:t xml:space="preserve"> дела.</w:t>
      </w:r>
    </w:p>
    <w:p w:rsidR="00547306" w:rsidRPr="004603EF" w:rsidRDefault="00547306" w:rsidP="003774C4">
      <w:pPr>
        <w:ind w:firstLine="540"/>
        <w:jc w:val="both"/>
        <w:rPr>
          <w:color w:val="548DD4" w:themeColor="text2" w:themeTint="99"/>
          <w:sz w:val="28"/>
          <w:szCs w:val="28"/>
          <w:lang w:val="bg-BG"/>
        </w:rPr>
      </w:pPr>
    </w:p>
    <w:p w:rsidR="005602FA" w:rsidRPr="00806079" w:rsidRDefault="00547306" w:rsidP="003774C4">
      <w:pPr>
        <w:ind w:firstLine="540"/>
        <w:jc w:val="both"/>
        <w:rPr>
          <w:sz w:val="28"/>
          <w:szCs w:val="28"/>
          <w:lang w:val="bg-BG"/>
        </w:rPr>
      </w:pPr>
      <w:r w:rsidRPr="00806079">
        <w:rPr>
          <w:sz w:val="28"/>
          <w:szCs w:val="28"/>
          <w:lang w:val="bg-BG"/>
        </w:rPr>
        <w:t xml:space="preserve">Съдиите от наказателното отделение са разгледали през 2025 г. общо </w:t>
      </w:r>
      <w:r w:rsidRPr="00806079">
        <w:rPr>
          <w:b/>
          <w:sz w:val="28"/>
          <w:szCs w:val="28"/>
          <w:lang w:val="bg-BG"/>
        </w:rPr>
        <w:t>1867</w:t>
      </w:r>
      <w:r w:rsidRPr="00806079">
        <w:rPr>
          <w:sz w:val="28"/>
          <w:szCs w:val="28"/>
          <w:lang w:val="bg-BG"/>
        </w:rPr>
        <w:t xml:space="preserve"> </w:t>
      </w:r>
      <w:r w:rsidRPr="00806079">
        <w:rPr>
          <w:b/>
          <w:sz w:val="28"/>
          <w:szCs w:val="28"/>
          <w:lang w:val="bg-BG"/>
        </w:rPr>
        <w:t>бр.</w:t>
      </w:r>
      <w:r w:rsidRPr="00806079">
        <w:rPr>
          <w:sz w:val="28"/>
          <w:szCs w:val="28"/>
          <w:lang w:val="bg-BG"/>
        </w:rPr>
        <w:t xml:space="preserve"> дела, от които </w:t>
      </w:r>
      <w:r w:rsidRPr="00806079">
        <w:rPr>
          <w:b/>
          <w:sz w:val="28"/>
          <w:szCs w:val="28"/>
          <w:lang w:val="bg-BG"/>
        </w:rPr>
        <w:t>193</w:t>
      </w:r>
      <w:r w:rsidRPr="00806079">
        <w:rPr>
          <w:sz w:val="28"/>
          <w:szCs w:val="28"/>
          <w:lang w:val="bg-BG"/>
        </w:rPr>
        <w:t xml:space="preserve"> </w:t>
      </w:r>
      <w:r w:rsidRPr="00806079">
        <w:rPr>
          <w:b/>
          <w:sz w:val="28"/>
          <w:szCs w:val="28"/>
          <w:lang w:val="bg-BG"/>
        </w:rPr>
        <w:t>бр.</w:t>
      </w:r>
      <w:r w:rsidRPr="00806079">
        <w:rPr>
          <w:sz w:val="28"/>
          <w:szCs w:val="28"/>
          <w:lang w:val="bg-BG"/>
        </w:rPr>
        <w:t xml:space="preserve"> останали несвършени от предходен период и са свършили </w:t>
      </w:r>
      <w:r w:rsidRPr="00806079">
        <w:rPr>
          <w:b/>
          <w:sz w:val="28"/>
          <w:szCs w:val="28"/>
          <w:lang w:val="bg-BG"/>
        </w:rPr>
        <w:t>1663</w:t>
      </w:r>
      <w:r w:rsidRPr="00806079">
        <w:rPr>
          <w:sz w:val="28"/>
          <w:szCs w:val="28"/>
          <w:lang w:val="bg-BG"/>
        </w:rPr>
        <w:t xml:space="preserve"> </w:t>
      </w:r>
      <w:r w:rsidRPr="00806079">
        <w:rPr>
          <w:b/>
          <w:sz w:val="28"/>
          <w:szCs w:val="28"/>
          <w:lang w:val="bg-BG"/>
        </w:rPr>
        <w:t>бр.</w:t>
      </w:r>
      <w:r w:rsidRPr="00806079">
        <w:rPr>
          <w:sz w:val="28"/>
          <w:szCs w:val="28"/>
          <w:lang w:val="bg-BG"/>
        </w:rPr>
        <w:t xml:space="preserve"> дела, което представлява 89,</w:t>
      </w:r>
      <w:r w:rsidR="00806079" w:rsidRPr="00806079">
        <w:rPr>
          <w:sz w:val="28"/>
          <w:szCs w:val="28"/>
          <w:lang w:val="bg-BG"/>
        </w:rPr>
        <w:t>07</w:t>
      </w:r>
      <w:r w:rsidRPr="00806079">
        <w:rPr>
          <w:sz w:val="28"/>
          <w:szCs w:val="28"/>
          <w:lang w:val="bg-BG"/>
        </w:rPr>
        <w:t xml:space="preserve"> %. От тях в тримесечен срок са приключили </w:t>
      </w:r>
      <w:r w:rsidRPr="00806079">
        <w:rPr>
          <w:b/>
          <w:sz w:val="28"/>
          <w:szCs w:val="28"/>
          <w:lang w:val="bg-BG"/>
        </w:rPr>
        <w:t>1422</w:t>
      </w:r>
      <w:r w:rsidRPr="00806079">
        <w:rPr>
          <w:sz w:val="28"/>
          <w:szCs w:val="28"/>
          <w:lang w:val="bg-BG"/>
        </w:rPr>
        <w:t xml:space="preserve"> </w:t>
      </w:r>
      <w:r w:rsidRPr="00806079">
        <w:rPr>
          <w:b/>
          <w:sz w:val="28"/>
          <w:szCs w:val="28"/>
          <w:lang w:val="bg-BG"/>
        </w:rPr>
        <w:t>бр.</w:t>
      </w:r>
      <w:r w:rsidRPr="00806079">
        <w:rPr>
          <w:sz w:val="28"/>
          <w:szCs w:val="28"/>
          <w:lang w:val="bg-BG"/>
        </w:rPr>
        <w:t xml:space="preserve"> или </w:t>
      </w:r>
      <w:r w:rsidR="00806079" w:rsidRPr="00806079">
        <w:rPr>
          <w:sz w:val="28"/>
          <w:szCs w:val="28"/>
          <w:lang w:val="bg-BG"/>
        </w:rPr>
        <w:t>85</w:t>
      </w:r>
      <w:r w:rsidRPr="00806079">
        <w:rPr>
          <w:sz w:val="28"/>
          <w:szCs w:val="28"/>
          <w:lang w:val="bg-BG"/>
        </w:rPr>
        <w:t>,</w:t>
      </w:r>
      <w:r w:rsidR="00806079" w:rsidRPr="00806079">
        <w:rPr>
          <w:sz w:val="28"/>
          <w:szCs w:val="28"/>
          <w:lang w:val="bg-BG"/>
        </w:rPr>
        <w:t>51</w:t>
      </w:r>
      <w:r w:rsidRPr="00806079">
        <w:rPr>
          <w:sz w:val="28"/>
          <w:szCs w:val="28"/>
          <w:lang w:val="bg-BG"/>
        </w:rPr>
        <w:t xml:space="preserve">%. </w:t>
      </w:r>
    </w:p>
    <w:p w:rsidR="00CB1035" w:rsidRPr="00806079" w:rsidRDefault="00CB1035" w:rsidP="003774C4">
      <w:pPr>
        <w:ind w:firstLine="540"/>
        <w:jc w:val="both"/>
        <w:rPr>
          <w:sz w:val="28"/>
          <w:szCs w:val="28"/>
          <w:lang w:val="bg-BG"/>
        </w:rPr>
      </w:pPr>
    </w:p>
    <w:p w:rsidR="005602FA" w:rsidRPr="00806079" w:rsidRDefault="00547306" w:rsidP="003774C4">
      <w:pPr>
        <w:ind w:firstLine="540"/>
        <w:jc w:val="both"/>
        <w:rPr>
          <w:sz w:val="28"/>
          <w:szCs w:val="28"/>
          <w:lang w:val="bg-BG"/>
        </w:rPr>
      </w:pPr>
      <w:r w:rsidRPr="00806079">
        <w:rPr>
          <w:i/>
          <w:sz w:val="28"/>
          <w:szCs w:val="28"/>
          <w:lang w:val="bg-BG"/>
        </w:rPr>
        <w:t>За сравнение:</w:t>
      </w:r>
      <w:r w:rsidRPr="00806079">
        <w:rPr>
          <w:sz w:val="28"/>
          <w:szCs w:val="28"/>
          <w:lang w:val="bg-BG"/>
        </w:rPr>
        <w:t xml:space="preserve"> </w:t>
      </w:r>
    </w:p>
    <w:p w:rsidR="005602FA" w:rsidRPr="00806079" w:rsidRDefault="00547306" w:rsidP="003774C4">
      <w:pPr>
        <w:ind w:firstLine="540"/>
        <w:jc w:val="both"/>
        <w:rPr>
          <w:sz w:val="28"/>
          <w:szCs w:val="28"/>
          <w:lang w:val="bg-BG"/>
        </w:rPr>
      </w:pPr>
      <w:r w:rsidRPr="00806079">
        <w:rPr>
          <w:sz w:val="28"/>
          <w:szCs w:val="28"/>
          <w:lang w:val="bg-BG"/>
        </w:rPr>
        <w:t xml:space="preserve">през 2024 г. са разгледани </w:t>
      </w:r>
      <w:r w:rsidRPr="00806079">
        <w:rPr>
          <w:b/>
          <w:sz w:val="28"/>
          <w:szCs w:val="28"/>
          <w:lang w:val="bg-BG"/>
        </w:rPr>
        <w:t>1814</w:t>
      </w:r>
      <w:r w:rsidRPr="00806079">
        <w:rPr>
          <w:sz w:val="28"/>
          <w:szCs w:val="28"/>
          <w:lang w:val="bg-BG"/>
        </w:rPr>
        <w:t xml:space="preserve"> </w:t>
      </w:r>
      <w:r w:rsidRPr="00806079">
        <w:rPr>
          <w:b/>
          <w:sz w:val="28"/>
          <w:szCs w:val="28"/>
          <w:lang w:val="bg-BG"/>
        </w:rPr>
        <w:t>бр.</w:t>
      </w:r>
      <w:r w:rsidRPr="00806079">
        <w:rPr>
          <w:sz w:val="28"/>
          <w:szCs w:val="28"/>
          <w:lang w:val="bg-BG"/>
        </w:rPr>
        <w:t xml:space="preserve"> дела, от които </w:t>
      </w:r>
      <w:r w:rsidRPr="00806079">
        <w:rPr>
          <w:b/>
          <w:sz w:val="28"/>
          <w:szCs w:val="28"/>
          <w:lang w:val="bg-BG"/>
        </w:rPr>
        <w:t>166</w:t>
      </w:r>
      <w:r w:rsidRPr="00806079">
        <w:rPr>
          <w:sz w:val="28"/>
          <w:szCs w:val="28"/>
          <w:lang w:val="bg-BG"/>
        </w:rPr>
        <w:t xml:space="preserve"> </w:t>
      </w:r>
      <w:r w:rsidRPr="00806079">
        <w:rPr>
          <w:b/>
          <w:sz w:val="28"/>
          <w:szCs w:val="28"/>
          <w:lang w:val="bg-BG"/>
        </w:rPr>
        <w:t>бр.</w:t>
      </w:r>
      <w:r w:rsidRPr="00806079">
        <w:rPr>
          <w:sz w:val="28"/>
          <w:szCs w:val="28"/>
          <w:lang w:val="bg-BG"/>
        </w:rPr>
        <w:t xml:space="preserve"> </w:t>
      </w:r>
      <w:r w:rsidR="00F2495A">
        <w:rPr>
          <w:sz w:val="28"/>
          <w:szCs w:val="28"/>
          <w:lang w:val="bg-BG"/>
        </w:rPr>
        <w:t xml:space="preserve">са </w:t>
      </w:r>
      <w:r w:rsidRPr="00806079">
        <w:rPr>
          <w:sz w:val="28"/>
          <w:szCs w:val="28"/>
          <w:lang w:val="bg-BG"/>
        </w:rPr>
        <w:t>останали не</w:t>
      </w:r>
      <w:r w:rsidR="00F2495A">
        <w:rPr>
          <w:sz w:val="28"/>
          <w:szCs w:val="28"/>
          <w:lang w:val="bg-BG"/>
        </w:rPr>
        <w:t>приключени</w:t>
      </w:r>
      <w:r w:rsidRPr="00806079">
        <w:rPr>
          <w:sz w:val="28"/>
          <w:szCs w:val="28"/>
          <w:lang w:val="bg-BG"/>
        </w:rPr>
        <w:t xml:space="preserve"> от предходен период и са свършили </w:t>
      </w:r>
      <w:r w:rsidRPr="00806079">
        <w:rPr>
          <w:b/>
          <w:sz w:val="28"/>
          <w:szCs w:val="28"/>
          <w:lang w:val="bg-BG"/>
        </w:rPr>
        <w:t>1621</w:t>
      </w:r>
      <w:r w:rsidRPr="00806079">
        <w:rPr>
          <w:sz w:val="28"/>
          <w:szCs w:val="28"/>
          <w:lang w:val="bg-BG"/>
        </w:rPr>
        <w:t xml:space="preserve"> </w:t>
      </w:r>
      <w:r w:rsidRPr="00806079">
        <w:rPr>
          <w:b/>
          <w:sz w:val="28"/>
          <w:szCs w:val="28"/>
          <w:lang w:val="bg-BG"/>
        </w:rPr>
        <w:t>бр.</w:t>
      </w:r>
      <w:r w:rsidRPr="00806079">
        <w:rPr>
          <w:sz w:val="28"/>
          <w:szCs w:val="28"/>
          <w:lang w:val="bg-BG"/>
        </w:rPr>
        <w:t xml:space="preserve"> дела. От тях в тримесечен срок са приключили </w:t>
      </w:r>
      <w:r w:rsidRPr="00806079">
        <w:rPr>
          <w:b/>
          <w:sz w:val="28"/>
          <w:szCs w:val="28"/>
          <w:lang w:val="bg-BG"/>
        </w:rPr>
        <w:t>1406</w:t>
      </w:r>
      <w:r w:rsidRPr="00806079">
        <w:rPr>
          <w:sz w:val="28"/>
          <w:szCs w:val="28"/>
          <w:lang w:val="bg-BG"/>
        </w:rPr>
        <w:t xml:space="preserve"> </w:t>
      </w:r>
      <w:r w:rsidRPr="00806079">
        <w:rPr>
          <w:b/>
          <w:sz w:val="28"/>
          <w:szCs w:val="28"/>
          <w:lang w:val="bg-BG"/>
        </w:rPr>
        <w:t>бр.</w:t>
      </w:r>
      <w:r w:rsidRPr="00806079">
        <w:rPr>
          <w:sz w:val="28"/>
          <w:szCs w:val="28"/>
          <w:lang w:val="bg-BG"/>
        </w:rPr>
        <w:t xml:space="preserve"> или 86,73%.; </w:t>
      </w:r>
    </w:p>
    <w:p w:rsidR="00547306" w:rsidRPr="00F2495A" w:rsidRDefault="00547306" w:rsidP="003774C4">
      <w:pPr>
        <w:ind w:firstLine="540"/>
        <w:jc w:val="both"/>
        <w:rPr>
          <w:sz w:val="28"/>
          <w:szCs w:val="28"/>
          <w:lang w:val="bg-BG"/>
        </w:rPr>
      </w:pPr>
      <w:r w:rsidRPr="00806079">
        <w:rPr>
          <w:sz w:val="28"/>
          <w:szCs w:val="28"/>
          <w:lang w:val="bg-BG"/>
        </w:rPr>
        <w:lastRenderedPageBreak/>
        <w:t xml:space="preserve">през 2023 г. са разгледани </w:t>
      </w:r>
      <w:r w:rsidRPr="00806079">
        <w:rPr>
          <w:b/>
          <w:sz w:val="28"/>
          <w:szCs w:val="28"/>
          <w:lang w:val="bg-BG"/>
        </w:rPr>
        <w:t>1687</w:t>
      </w:r>
      <w:r w:rsidRPr="00806079">
        <w:rPr>
          <w:sz w:val="28"/>
          <w:szCs w:val="28"/>
          <w:lang w:val="bg-BG"/>
        </w:rPr>
        <w:t xml:space="preserve"> </w:t>
      </w:r>
      <w:r w:rsidRPr="00806079">
        <w:rPr>
          <w:b/>
          <w:sz w:val="28"/>
          <w:szCs w:val="28"/>
          <w:lang w:val="bg-BG"/>
        </w:rPr>
        <w:t>бр.</w:t>
      </w:r>
      <w:r w:rsidRPr="00806079">
        <w:rPr>
          <w:sz w:val="28"/>
          <w:szCs w:val="28"/>
          <w:lang w:val="bg-BG"/>
        </w:rPr>
        <w:t xml:space="preserve"> дела, от които </w:t>
      </w:r>
      <w:r w:rsidRPr="00806079">
        <w:rPr>
          <w:b/>
          <w:sz w:val="28"/>
          <w:szCs w:val="28"/>
          <w:lang w:val="bg-BG"/>
        </w:rPr>
        <w:t>148</w:t>
      </w:r>
      <w:r w:rsidRPr="00806079">
        <w:rPr>
          <w:sz w:val="28"/>
          <w:szCs w:val="28"/>
          <w:lang w:val="bg-BG"/>
        </w:rPr>
        <w:t xml:space="preserve"> </w:t>
      </w:r>
      <w:r w:rsidRPr="00806079">
        <w:rPr>
          <w:b/>
          <w:sz w:val="28"/>
          <w:szCs w:val="28"/>
          <w:lang w:val="bg-BG"/>
        </w:rPr>
        <w:t>бр.</w:t>
      </w:r>
      <w:r w:rsidRPr="00806079">
        <w:rPr>
          <w:sz w:val="28"/>
          <w:szCs w:val="28"/>
          <w:lang w:val="bg-BG"/>
        </w:rPr>
        <w:t xml:space="preserve"> останали несвършени от предходен период и са </w:t>
      </w:r>
      <w:r w:rsidR="00F2495A">
        <w:rPr>
          <w:sz w:val="28"/>
          <w:szCs w:val="28"/>
          <w:lang w:val="bg-BG"/>
        </w:rPr>
        <w:t>приключили</w:t>
      </w:r>
      <w:r w:rsidRPr="00806079">
        <w:rPr>
          <w:sz w:val="28"/>
          <w:szCs w:val="28"/>
          <w:lang w:val="bg-BG"/>
        </w:rPr>
        <w:t xml:space="preserve"> </w:t>
      </w:r>
      <w:r w:rsidRPr="00806079">
        <w:rPr>
          <w:b/>
          <w:sz w:val="28"/>
          <w:szCs w:val="28"/>
          <w:lang w:val="bg-BG"/>
        </w:rPr>
        <w:t>1521</w:t>
      </w:r>
      <w:r w:rsidRPr="00806079">
        <w:rPr>
          <w:sz w:val="28"/>
          <w:szCs w:val="28"/>
          <w:lang w:val="bg-BG"/>
        </w:rPr>
        <w:t xml:space="preserve"> </w:t>
      </w:r>
      <w:r w:rsidRPr="00806079">
        <w:rPr>
          <w:b/>
          <w:sz w:val="28"/>
          <w:szCs w:val="28"/>
          <w:lang w:val="bg-BG"/>
        </w:rPr>
        <w:t>бр.</w:t>
      </w:r>
      <w:r w:rsidRPr="00806079">
        <w:rPr>
          <w:sz w:val="28"/>
          <w:szCs w:val="28"/>
          <w:lang w:val="bg-BG"/>
        </w:rPr>
        <w:t xml:space="preserve"> дела, което представлява 90,16 %. От тях в тримесечен срок са </w:t>
      </w:r>
      <w:r w:rsidR="00F2495A">
        <w:rPr>
          <w:sz w:val="28"/>
          <w:szCs w:val="28"/>
          <w:lang w:val="bg-BG"/>
        </w:rPr>
        <w:t>свършени</w:t>
      </w:r>
      <w:r w:rsidRPr="00806079">
        <w:rPr>
          <w:sz w:val="28"/>
          <w:szCs w:val="28"/>
          <w:lang w:val="bg-BG"/>
        </w:rPr>
        <w:t xml:space="preserve"> </w:t>
      </w:r>
      <w:r w:rsidRPr="00806079">
        <w:rPr>
          <w:b/>
          <w:sz w:val="28"/>
          <w:szCs w:val="28"/>
          <w:lang w:val="bg-BG"/>
        </w:rPr>
        <w:t>1323</w:t>
      </w:r>
      <w:r w:rsidRPr="00806079">
        <w:rPr>
          <w:sz w:val="28"/>
          <w:szCs w:val="28"/>
          <w:lang w:val="bg-BG"/>
        </w:rPr>
        <w:t xml:space="preserve"> </w:t>
      </w:r>
      <w:r w:rsidRPr="00806079">
        <w:rPr>
          <w:b/>
          <w:sz w:val="28"/>
          <w:szCs w:val="28"/>
          <w:lang w:val="bg-BG"/>
        </w:rPr>
        <w:t>бр.</w:t>
      </w:r>
      <w:r w:rsidRPr="00806079">
        <w:rPr>
          <w:sz w:val="28"/>
          <w:szCs w:val="28"/>
          <w:lang w:val="bg-BG"/>
        </w:rPr>
        <w:t xml:space="preserve"> или 86,98%</w:t>
      </w:r>
      <w:r w:rsidRPr="00806079">
        <w:rPr>
          <w:sz w:val="28"/>
          <w:szCs w:val="28"/>
        </w:rPr>
        <w:t>)</w:t>
      </w:r>
      <w:r w:rsidR="00F2495A">
        <w:rPr>
          <w:sz w:val="28"/>
          <w:szCs w:val="28"/>
          <w:lang w:val="bg-BG"/>
        </w:rPr>
        <w:t>.</w:t>
      </w:r>
    </w:p>
    <w:p w:rsidR="00547306" w:rsidRPr="00806079" w:rsidRDefault="00547306" w:rsidP="003774C4">
      <w:pPr>
        <w:ind w:firstLine="540"/>
        <w:jc w:val="both"/>
        <w:rPr>
          <w:i/>
          <w:sz w:val="28"/>
          <w:szCs w:val="28"/>
          <w:lang w:val="bg-BG"/>
        </w:rPr>
      </w:pPr>
      <w:r w:rsidRPr="00806079">
        <w:rPr>
          <w:sz w:val="28"/>
          <w:szCs w:val="28"/>
          <w:lang w:val="bg-BG"/>
        </w:rPr>
        <w:t xml:space="preserve">През 2022 г. са разгледани общо 1506 бр. дела, от които 138 бр. </w:t>
      </w:r>
      <w:r w:rsidR="00F2495A">
        <w:rPr>
          <w:sz w:val="28"/>
          <w:szCs w:val="28"/>
          <w:lang w:val="bg-BG"/>
        </w:rPr>
        <w:t xml:space="preserve">са </w:t>
      </w:r>
      <w:r w:rsidRPr="00806079">
        <w:rPr>
          <w:sz w:val="28"/>
          <w:szCs w:val="28"/>
          <w:lang w:val="bg-BG"/>
        </w:rPr>
        <w:t xml:space="preserve">останали несвършени от предходен период и са </w:t>
      </w:r>
      <w:r w:rsidR="00F2495A">
        <w:rPr>
          <w:sz w:val="28"/>
          <w:szCs w:val="28"/>
          <w:lang w:val="bg-BG"/>
        </w:rPr>
        <w:t>приключили</w:t>
      </w:r>
      <w:r w:rsidRPr="00806079">
        <w:rPr>
          <w:sz w:val="28"/>
          <w:szCs w:val="28"/>
          <w:lang w:val="bg-BG"/>
        </w:rPr>
        <w:t xml:space="preserve"> 1358 бр. дела, което представлява 90,17%. От тях са </w:t>
      </w:r>
      <w:r w:rsidR="00F2495A">
        <w:rPr>
          <w:sz w:val="28"/>
          <w:szCs w:val="28"/>
          <w:lang w:val="bg-BG"/>
        </w:rPr>
        <w:t>свършени</w:t>
      </w:r>
      <w:r w:rsidRPr="00806079">
        <w:rPr>
          <w:sz w:val="28"/>
          <w:szCs w:val="28"/>
          <w:lang w:val="bg-BG"/>
        </w:rPr>
        <w:t xml:space="preserve"> в тримесечен срок 1193 бр. или 87,85%</w:t>
      </w:r>
      <w:r w:rsidR="00F2495A">
        <w:rPr>
          <w:sz w:val="28"/>
          <w:szCs w:val="28"/>
          <w:lang w:val="bg-BG"/>
        </w:rPr>
        <w:t>.</w:t>
      </w:r>
    </w:p>
    <w:p w:rsidR="005602FA" w:rsidRDefault="005602FA" w:rsidP="003774C4">
      <w:pPr>
        <w:ind w:firstLine="540"/>
        <w:jc w:val="both"/>
        <w:rPr>
          <w:color w:val="548DD4" w:themeColor="text2" w:themeTint="99"/>
          <w:sz w:val="28"/>
          <w:szCs w:val="28"/>
          <w:lang w:val="bg-BG"/>
        </w:rPr>
      </w:pPr>
    </w:p>
    <w:p w:rsidR="00547306" w:rsidRDefault="00547306" w:rsidP="003774C4">
      <w:pPr>
        <w:ind w:firstLine="540"/>
        <w:jc w:val="both"/>
        <w:rPr>
          <w:sz w:val="28"/>
          <w:szCs w:val="28"/>
          <w:lang w:val="bg-BG"/>
        </w:rPr>
      </w:pPr>
      <w:r w:rsidRPr="00806079">
        <w:rPr>
          <w:sz w:val="28"/>
          <w:szCs w:val="28"/>
          <w:lang w:val="bg-BG"/>
        </w:rPr>
        <w:t>Насрочването на наказателните дела от общ характер, извън тримесечния срок, се допуска в случаите на ползване на платения годишен отпуск от съдиите, след разрешение на Председателя на съда.</w:t>
      </w:r>
    </w:p>
    <w:p w:rsidR="00806079" w:rsidRPr="00806079" w:rsidRDefault="00806079" w:rsidP="003774C4">
      <w:pPr>
        <w:ind w:firstLine="540"/>
        <w:jc w:val="both"/>
        <w:rPr>
          <w:sz w:val="28"/>
          <w:szCs w:val="28"/>
          <w:lang w:val="bg-BG"/>
        </w:rPr>
      </w:pPr>
      <w:r>
        <w:rPr>
          <w:sz w:val="28"/>
          <w:szCs w:val="28"/>
          <w:lang w:val="bg-BG"/>
        </w:rPr>
        <w:t>Наблюдава се трайна тенденция към увеличаване на броя на постъпилите НОХД и броя разгледани дела от тази категория.</w:t>
      </w:r>
    </w:p>
    <w:p w:rsidR="00547306" w:rsidRPr="004603EF" w:rsidRDefault="00547306" w:rsidP="003774C4">
      <w:pPr>
        <w:ind w:firstLine="540"/>
        <w:jc w:val="both"/>
        <w:rPr>
          <w:b/>
          <w:color w:val="548DD4" w:themeColor="text2" w:themeTint="99"/>
          <w:sz w:val="16"/>
          <w:szCs w:val="16"/>
          <w:lang w:val="bg-BG"/>
        </w:rPr>
      </w:pPr>
    </w:p>
    <w:p w:rsidR="00547306" w:rsidRPr="00EC4524" w:rsidRDefault="00806079" w:rsidP="003774C4">
      <w:pPr>
        <w:ind w:firstLine="540"/>
        <w:jc w:val="both"/>
        <w:rPr>
          <w:sz w:val="28"/>
          <w:szCs w:val="28"/>
          <w:lang w:val="bg-BG"/>
        </w:rPr>
      </w:pPr>
      <w:r w:rsidRPr="00EC4524">
        <w:rPr>
          <w:sz w:val="28"/>
          <w:szCs w:val="28"/>
          <w:lang w:val="bg-BG"/>
        </w:rPr>
        <w:t>Въпреки по- високата натовареност се о</w:t>
      </w:r>
      <w:r w:rsidR="00547306" w:rsidRPr="00EC4524">
        <w:rPr>
          <w:sz w:val="28"/>
          <w:szCs w:val="28"/>
          <w:lang w:val="bg-BG"/>
        </w:rPr>
        <w:t xml:space="preserve">тчитат за поредна година много добри резултати, които се дължат на усилията на съдиите от наказателното </w:t>
      </w:r>
      <w:r w:rsidRPr="00EC4524">
        <w:rPr>
          <w:sz w:val="28"/>
          <w:szCs w:val="28"/>
          <w:lang w:val="bg-BG"/>
        </w:rPr>
        <w:t>отделение и съдебните служители.</w:t>
      </w:r>
      <w:r w:rsidR="00547306" w:rsidRPr="00EC4524">
        <w:rPr>
          <w:sz w:val="28"/>
          <w:szCs w:val="28"/>
          <w:lang w:val="bg-BG"/>
        </w:rPr>
        <w:t xml:space="preserve"> </w:t>
      </w:r>
      <w:r w:rsidRPr="00EC4524">
        <w:rPr>
          <w:sz w:val="28"/>
          <w:szCs w:val="28"/>
          <w:lang w:val="bg-BG"/>
        </w:rPr>
        <w:t>Р</w:t>
      </w:r>
      <w:r w:rsidR="00547306" w:rsidRPr="00EC4524">
        <w:rPr>
          <w:sz w:val="28"/>
          <w:szCs w:val="28"/>
          <w:lang w:val="bg-BG"/>
        </w:rPr>
        <w:t>азпределението на делата се изв</w:t>
      </w:r>
      <w:r w:rsidRPr="00EC4524">
        <w:rPr>
          <w:sz w:val="28"/>
          <w:szCs w:val="28"/>
          <w:lang w:val="bg-BG"/>
        </w:rPr>
        <w:t>ършва в деня на постъпването им</w:t>
      </w:r>
      <w:r w:rsidR="00547306" w:rsidRPr="00EC4524">
        <w:rPr>
          <w:sz w:val="28"/>
          <w:szCs w:val="28"/>
          <w:lang w:val="bg-BG"/>
        </w:rPr>
        <w:t xml:space="preserve"> </w:t>
      </w:r>
      <w:r w:rsidRPr="00EC4524">
        <w:rPr>
          <w:sz w:val="28"/>
          <w:szCs w:val="28"/>
          <w:lang w:val="bg-BG"/>
        </w:rPr>
        <w:t xml:space="preserve">и след </w:t>
      </w:r>
      <w:r w:rsidR="00547306" w:rsidRPr="00EC4524">
        <w:rPr>
          <w:sz w:val="28"/>
          <w:szCs w:val="28"/>
          <w:lang w:val="bg-BG"/>
        </w:rPr>
        <w:t xml:space="preserve">разпореждането на </w:t>
      </w:r>
      <w:r w:rsidRPr="00EC4524">
        <w:rPr>
          <w:sz w:val="28"/>
          <w:szCs w:val="28"/>
          <w:lang w:val="bg-BG"/>
        </w:rPr>
        <w:t>съдията</w:t>
      </w:r>
      <w:r w:rsidR="00495DBB">
        <w:rPr>
          <w:sz w:val="28"/>
          <w:szCs w:val="28"/>
          <w:lang w:val="bg-BG"/>
        </w:rPr>
        <w:t xml:space="preserve">- </w:t>
      </w:r>
      <w:r w:rsidR="00547306" w:rsidRPr="00EC4524">
        <w:rPr>
          <w:sz w:val="28"/>
          <w:szCs w:val="28"/>
          <w:lang w:val="bg-BG"/>
        </w:rPr>
        <w:t>докладчик</w:t>
      </w:r>
      <w:r w:rsidRPr="00EC4524">
        <w:rPr>
          <w:sz w:val="28"/>
          <w:szCs w:val="28"/>
          <w:lang w:val="bg-BG"/>
        </w:rPr>
        <w:t xml:space="preserve"> за насрочването му</w:t>
      </w:r>
      <w:r w:rsidR="00547306" w:rsidRPr="00EC4524">
        <w:rPr>
          <w:sz w:val="28"/>
          <w:szCs w:val="28"/>
          <w:lang w:val="bg-BG"/>
        </w:rPr>
        <w:t>,</w:t>
      </w:r>
      <w:r w:rsidRPr="00EC4524">
        <w:rPr>
          <w:sz w:val="28"/>
          <w:szCs w:val="28"/>
          <w:lang w:val="bg-BG"/>
        </w:rPr>
        <w:t xml:space="preserve"> служителите изготвят</w:t>
      </w:r>
      <w:r w:rsidR="00EC4524" w:rsidRPr="00EC4524">
        <w:rPr>
          <w:sz w:val="28"/>
          <w:szCs w:val="28"/>
          <w:lang w:val="bg-BG"/>
        </w:rPr>
        <w:t xml:space="preserve"> призовките и съобщенията в тридневен срок</w:t>
      </w:r>
      <w:r w:rsidR="00547306" w:rsidRPr="00EC4524">
        <w:rPr>
          <w:sz w:val="28"/>
          <w:szCs w:val="28"/>
          <w:lang w:val="bg-BG"/>
        </w:rPr>
        <w:t xml:space="preserve">. В кратки срокове се администрират делата, по които са постъпили протести или жалби. </w:t>
      </w:r>
    </w:p>
    <w:p w:rsidR="00547306" w:rsidRPr="004603EF" w:rsidRDefault="00547306" w:rsidP="003774C4">
      <w:pPr>
        <w:ind w:firstLine="540"/>
        <w:jc w:val="both"/>
        <w:rPr>
          <w:color w:val="548DD4" w:themeColor="text2" w:themeTint="99"/>
          <w:sz w:val="16"/>
          <w:szCs w:val="16"/>
          <w:lang w:val="bg-BG"/>
        </w:rPr>
      </w:pPr>
    </w:p>
    <w:p w:rsidR="005602FA" w:rsidRPr="00EC4524" w:rsidRDefault="00547306" w:rsidP="003774C4">
      <w:pPr>
        <w:ind w:firstLine="540"/>
        <w:jc w:val="both"/>
        <w:rPr>
          <w:sz w:val="28"/>
          <w:szCs w:val="28"/>
          <w:lang w:val="bg-BG"/>
        </w:rPr>
      </w:pPr>
      <w:r w:rsidRPr="00EC4524">
        <w:rPr>
          <w:sz w:val="28"/>
          <w:szCs w:val="28"/>
          <w:lang w:val="bg-BG"/>
        </w:rPr>
        <w:t xml:space="preserve">През отчетния период 2025 г. са решени със съдебен акт по същество </w:t>
      </w:r>
      <w:r w:rsidRPr="00EC4524">
        <w:rPr>
          <w:b/>
          <w:sz w:val="28"/>
          <w:szCs w:val="28"/>
          <w:lang w:val="bg-BG"/>
        </w:rPr>
        <w:t>1172</w:t>
      </w:r>
      <w:r w:rsidRPr="00EC4524">
        <w:rPr>
          <w:sz w:val="28"/>
          <w:szCs w:val="28"/>
          <w:lang w:val="bg-BG"/>
        </w:rPr>
        <w:t xml:space="preserve"> </w:t>
      </w:r>
      <w:r w:rsidRPr="00EC4524">
        <w:rPr>
          <w:b/>
          <w:sz w:val="28"/>
          <w:szCs w:val="28"/>
          <w:lang w:val="bg-BG"/>
        </w:rPr>
        <w:t>бр.</w:t>
      </w:r>
      <w:r w:rsidRPr="00EC4524">
        <w:rPr>
          <w:sz w:val="28"/>
          <w:szCs w:val="28"/>
          <w:lang w:val="bg-BG"/>
        </w:rPr>
        <w:t xml:space="preserve"> наказателни дела.</w:t>
      </w:r>
    </w:p>
    <w:p w:rsidR="00CB1035" w:rsidRPr="00EC4524" w:rsidRDefault="00CB1035" w:rsidP="003774C4">
      <w:pPr>
        <w:ind w:firstLine="540"/>
        <w:jc w:val="both"/>
        <w:rPr>
          <w:sz w:val="28"/>
          <w:szCs w:val="28"/>
          <w:lang w:val="bg-BG"/>
        </w:rPr>
      </w:pPr>
    </w:p>
    <w:p w:rsidR="005602FA" w:rsidRPr="00EC4524" w:rsidRDefault="00547306" w:rsidP="003774C4">
      <w:pPr>
        <w:ind w:firstLine="540"/>
        <w:jc w:val="both"/>
        <w:rPr>
          <w:sz w:val="28"/>
          <w:szCs w:val="28"/>
          <w:lang w:val="bg-BG"/>
        </w:rPr>
      </w:pPr>
      <w:r w:rsidRPr="00EC4524">
        <w:rPr>
          <w:i/>
          <w:sz w:val="28"/>
          <w:szCs w:val="28"/>
          <w:lang w:val="bg-BG"/>
        </w:rPr>
        <w:t>За сравнение:</w:t>
      </w:r>
      <w:r w:rsidRPr="00EC4524">
        <w:rPr>
          <w:sz w:val="28"/>
          <w:szCs w:val="28"/>
          <w:lang w:val="bg-BG"/>
        </w:rPr>
        <w:t xml:space="preserve"> </w:t>
      </w:r>
    </w:p>
    <w:p w:rsidR="005602FA" w:rsidRPr="00EC4524" w:rsidRDefault="005602FA" w:rsidP="003774C4">
      <w:pPr>
        <w:ind w:firstLine="540"/>
        <w:jc w:val="both"/>
        <w:rPr>
          <w:sz w:val="28"/>
          <w:szCs w:val="28"/>
          <w:lang w:val="bg-BG"/>
        </w:rPr>
      </w:pPr>
      <w:r w:rsidRPr="00EC4524">
        <w:rPr>
          <w:sz w:val="28"/>
          <w:szCs w:val="28"/>
          <w:lang w:val="bg-BG"/>
        </w:rPr>
        <w:t>през</w:t>
      </w:r>
      <w:r w:rsidR="00547306" w:rsidRPr="00EC4524">
        <w:rPr>
          <w:sz w:val="28"/>
          <w:szCs w:val="28"/>
          <w:lang w:val="bg-BG"/>
        </w:rPr>
        <w:t xml:space="preserve"> 2024 г. </w:t>
      </w:r>
      <w:r w:rsidR="00EC4524" w:rsidRPr="00EC4524">
        <w:rPr>
          <w:sz w:val="28"/>
          <w:szCs w:val="28"/>
          <w:lang w:val="bg-BG"/>
        </w:rPr>
        <w:t>са</w:t>
      </w:r>
      <w:r w:rsidR="00547306" w:rsidRPr="00EC4524">
        <w:rPr>
          <w:sz w:val="28"/>
          <w:szCs w:val="28"/>
          <w:lang w:val="bg-BG"/>
        </w:rPr>
        <w:t xml:space="preserve"> 1125 бр.; </w:t>
      </w:r>
    </w:p>
    <w:p w:rsidR="005602FA" w:rsidRPr="00EC4524" w:rsidRDefault="00547306" w:rsidP="003774C4">
      <w:pPr>
        <w:ind w:firstLine="540"/>
        <w:jc w:val="both"/>
        <w:rPr>
          <w:sz w:val="28"/>
          <w:szCs w:val="28"/>
          <w:lang w:val="bg-BG"/>
        </w:rPr>
      </w:pPr>
      <w:r w:rsidRPr="00EC4524">
        <w:rPr>
          <w:sz w:val="28"/>
          <w:szCs w:val="28"/>
          <w:lang w:val="bg-BG"/>
        </w:rPr>
        <w:t xml:space="preserve">през 2023 г. </w:t>
      </w:r>
      <w:r w:rsidR="00EC4524" w:rsidRPr="00EC4524">
        <w:rPr>
          <w:sz w:val="28"/>
          <w:szCs w:val="28"/>
          <w:lang w:val="bg-BG"/>
        </w:rPr>
        <w:t xml:space="preserve">са </w:t>
      </w:r>
      <w:r w:rsidRPr="00EC4524">
        <w:rPr>
          <w:sz w:val="28"/>
          <w:szCs w:val="28"/>
          <w:lang w:val="bg-BG"/>
        </w:rPr>
        <w:t>1086 бр.</w:t>
      </w:r>
      <w:r w:rsidR="00495DBB" w:rsidRPr="00495DBB">
        <w:rPr>
          <w:sz w:val="28"/>
          <w:szCs w:val="28"/>
          <w:lang w:val="bg-BG"/>
        </w:rPr>
        <w:t>;</w:t>
      </w:r>
      <w:r w:rsidRPr="00EC4524">
        <w:rPr>
          <w:sz w:val="28"/>
          <w:szCs w:val="28"/>
          <w:lang w:val="bg-BG"/>
        </w:rPr>
        <w:t xml:space="preserve"> </w:t>
      </w:r>
    </w:p>
    <w:p w:rsidR="00547306" w:rsidRPr="00EC4524" w:rsidRDefault="00547306" w:rsidP="003774C4">
      <w:pPr>
        <w:ind w:firstLine="540"/>
        <w:jc w:val="both"/>
        <w:rPr>
          <w:sz w:val="28"/>
          <w:szCs w:val="28"/>
          <w:lang w:val="bg-BG"/>
        </w:rPr>
      </w:pPr>
      <w:r w:rsidRPr="00EC4524">
        <w:rPr>
          <w:sz w:val="28"/>
          <w:szCs w:val="28"/>
          <w:lang w:val="bg-BG"/>
        </w:rPr>
        <w:t>през 2022 г. са 1033 бр</w:t>
      </w:r>
      <w:r w:rsidR="005602FA" w:rsidRPr="00EC4524">
        <w:rPr>
          <w:sz w:val="28"/>
          <w:szCs w:val="28"/>
          <w:lang w:val="bg-BG"/>
        </w:rPr>
        <w:t>.</w:t>
      </w:r>
    </w:p>
    <w:p w:rsidR="00547306" w:rsidRPr="004603EF" w:rsidRDefault="00547306" w:rsidP="003774C4">
      <w:pPr>
        <w:ind w:firstLine="540"/>
        <w:jc w:val="both"/>
        <w:rPr>
          <w:color w:val="548DD4" w:themeColor="text2" w:themeTint="99"/>
          <w:sz w:val="28"/>
          <w:szCs w:val="28"/>
          <w:lang w:val="bg-BG"/>
        </w:rPr>
      </w:pPr>
    </w:p>
    <w:p w:rsidR="005602FA" w:rsidRPr="00606D5D" w:rsidRDefault="00547306" w:rsidP="003774C4">
      <w:pPr>
        <w:ind w:firstLine="540"/>
        <w:jc w:val="both"/>
        <w:rPr>
          <w:color w:val="000000" w:themeColor="text1"/>
          <w:sz w:val="28"/>
          <w:szCs w:val="28"/>
          <w:lang w:val="bg-BG"/>
        </w:rPr>
      </w:pPr>
      <w:r w:rsidRPr="00606D5D">
        <w:rPr>
          <w:color w:val="000000" w:themeColor="text1"/>
          <w:sz w:val="28"/>
          <w:szCs w:val="28"/>
          <w:lang w:val="bg-BG"/>
        </w:rPr>
        <w:t>През 202</w:t>
      </w:r>
      <w:r w:rsidR="00EC4524" w:rsidRPr="00606D5D">
        <w:rPr>
          <w:color w:val="000000" w:themeColor="text1"/>
          <w:sz w:val="28"/>
          <w:szCs w:val="28"/>
          <w:lang w:val="bg-BG"/>
        </w:rPr>
        <w:t>5</w:t>
      </w:r>
      <w:r w:rsidRPr="00606D5D">
        <w:rPr>
          <w:color w:val="000000" w:themeColor="text1"/>
          <w:sz w:val="28"/>
          <w:szCs w:val="28"/>
          <w:lang w:val="bg-BG"/>
        </w:rPr>
        <w:t xml:space="preserve">г. за престъпления от общ характер са съдени </w:t>
      </w:r>
      <w:r w:rsidR="00EC4524" w:rsidRPr="00606D5D">
        <w:rPr>
          <w:b/>
          <w:color w:val="000000" w:themeColor="text1"/>
          <w:sz w:val="28"/>
          <w:szCs w:val="28"/>
          <w:lang w:val="bg-BG"/>
        </w:rPr>
        <w:t>454</w:t>
      </w:r>
      <w:r w:rsidRPr="00606D5D">
        <w:rPr>
          <w:color w:val="000000" w:themeColor="text1"/>
          <w:sz w:val="28"/>
          <w:szCs w:val="28"/>
          <w:lang w:val="bg-BG"/>
        </w:rPr>
        <w:t xml:space="preserve"> лица, осъдени са</w:t>
      </w:r>
      <w:r w:rsidRPr="00606D5D">
        <w:rPr>
          <w:b/>
          <w:color w:val="000000" w:themeColor="text1"/>
          <w:sz w:val="28"/>
          <w:szCs w:val="28"/>
          <w:lang w:val="bg-BG"/>
        </w:rPr>
        <w:t xml:space="preserve"> </w:t>
      </w:r>
      <w:r w:rsidR="00D32770" w:rsidRPr="00606D5D">
        <w:rPr>
          <w:b/>
          <w:color w:val="000000" w:themeColor="text1"/>
          <w:sz w:val="28"/>
          <w:szCs w:val="28"/>
        </w:rPr>
        <w:t>433</w:t>
      </w:r>
      <w:r w:rsidRPr="00606D5D">
        <w:rPr>
          <w:b/>
          <w:color w:val="000000" w:themeColor="text1"/>
          <w:sz w:val="28"/>
          <w:szCs w:val="28"/>
          <w:lang w:val="bg-BG"/>
        </w:rPr>
        <w:t xml:space="preserve"> </w:t>
      </w:r>
      <w:r w:rsidRPr="00606D5D">
        <w:rPr>
          <w:color w:val="000000" w:themeColor="text1"/>
          <w:sz w:val="28"/>
          <w:szCs w:val="28"/>
          <w:lang w:val="bg-BG"/>
        </w:rPr>
        <w:t xml:space="preserve">лица, в т.ч. </w:t>
      </w:r>
      <w:r w:rsidR="00D32770" w:rsidRPr="00606D5D">
        <w:rPr>
          <w:b/>
          <w:color w:val="000000" w:themeColor="text1"/>
          <w:sz w:val="28"/>
          <w:szCs w:val="28"/>
        </w:rPr>
        <w:t>9</w:t>
      </w:r>
      <w:r w:rsidRPr="00606D5D">
        <w:rPr>
          <w:b/>
          <w:color w:val="000000" w:themeColor="text1"/>
          <w:sz w:val="28"/>
          <w:szCs w:val="28"/>
          <w:lang w:val="bg-BG"/>
        </w:rPr>
        <w:t xml:space="preserve"> </w:t>
      </w:r>
      <w:r w:rsidRPr="00606D5D">
        <w:rPr>
          <w:color w:val="000000" w:themeColor="text1"/>
          <w:sz w:val="28"/>
          <w:szCs w:val="28"/>
          <w:lang w:val="bg-BG"/>
        </w:rPr>
        <w:t xml:space="preserve">непълнолетни, като са оправдани 2 лица и 4 лица са освободени от наказателна отговорност, с налагане на административно наказание - глоба по чл.78а от НК. </w:t>
      </w:r>
    </w:p>
    <w:p w:rsidR="00CB1035" w:rsidRPr="00606D5D" w:rsidRDefault="00CB1035" w:rsidP="003774C4">
      <w:pPr>
        <w:ind w:firstLine="540"/>
        <w:jc w:val="both"/>
        <w:rPr>
          <w:color w:val="000000" w:themeColor="text1"/>
          <w:sz w:val="28"/>
          <w:szCs w:val="28"/>
          <w:lang w:val="bg-BG"/>
        </w:rPr>
      </w:pPr>
    </w:p>
    <w:p w:rsidR="005602FA" w:rsidRPr="00606D5D" w:rsidRDefault="00547306" w:rsidP="003774C4">
      <w:pPr>
        <w:ind w:firstLine="540"/>
        <w:jc w:val="both"/>
        <w:rPr>
          <w:color w:val="000000" w:themeColor="text1"/>
          <w:sz w:val="28"/>
          <w:szCs w:val="28"/>
          <w:lang w:val="bg-BG"/>
        </w:rPr>
      </w:pPr>
      <w:r w:rsidRPr="00606D5D">
        <w:rPr>
          <w:i/>
          <w:color w:val="000000" w:themeColor="text1"/>
          <w:sz w:val="28"/>
          <w:szCs w:val="28"/>
          <w:lang w:val="bg-BG"/>
        </w:rPr>
        <w:t>За сравнение:</w:t>
      </w:r>
      <w:r w:rsidRPr="00606D5D">
        <w:rPr>
          <w:color w:val="000000" w:themeColor="text1"/>
          <w:sz w:val="28"/>
          <w:szCs w:val="28"/>
          <w:lang w:val="bg-BG"/>
        </w:rPr>
        <w:t xml:space="preserve"> </w:t>
      </w:r>
    </w:p>
    <w:p w:rsidR="00EC4524" w:rsidRPr="00606D5D" w:rsidRDefault="00EC4524" w:rsidP="003774C4">
      <w:pPr>
        <w:ind w:firstLine="540"/>
        <w:jc w:val="both"/>
        <w:rPr>
          <w:color w:val="000000" w:themeColor="text1"/>
          <w:sz w:val="28"/>
          <w:szCs w:val="28"/>
          <w:lang w:val="bg-BG"/>
        </w:rPr>
      </w:pPr>
      <w:r w:rsidRPr="00606D5D">
        <w:rPr>
          <w:color w:val="000000" w:themeColor="text1"/>
          <w:sz w:val="28"/>
          <w:szCs w:val="28"/>
          <w:lang w:val="bg-BG"/>
        </w:rPr>
        <w:t xml:space="preserve">през 2024 г. за престъпления от общ характер са съдени </w:t>
      </w:r>
      <w:r w:rsidRPr="00606D5D">
        <w:rPr>
          <w:b/>
          <w:color w:val="000000" w:themeColor="text1"/>
          <w:sz w:val="28"/>
          <w:szCs w:val="28"/>
          <w:lang w:val="bg-BG"/>
        </w:rPr>
        <w:t>530</w:t>
      </w:r>
      <w:r w:rsidRPr="00606D5D">
        <w:rPr>
          <w:color w:val="000000" w:themeColor="text1"/>
          <w:sz w:val="28"/>
          <w:szCs w:val="28"/>
          <w:lang w:val="bg-BG"/>
        </w:rPr>
        <w:t xml:space="preserve"> лица, осъдени са</w:t>
      </w:r>
      <w:r w:rsidRPr="00606D5D">
        <w:rPr>
          <w:b/>
          <w:color w:val="000000" w:themeColor="text1"/>
          <w:sz w:val="28"/>
          <w:szCs w:val="28"/>
          <w:lang w:val="bg-BG"/>
        </w:rPr>
        <w:t xml:space="preserve"> 503 </w:t>
      </w:r>
      <w:r w:rsidRPr="00606D5D">
        <w:rPr>
          <w:color w:val="000000" w:themeColor="text1"/>
          <w:sz w:val="28"/>
          <w:szCs w:val="28"/>
          <w:lang w:val="bg-BG"/>
        </w:rPr>
        <w:t xml:space="preserve">лица, в т.ч. </w:t>
      </w:r>
      <w:r w:rsidRPr="00606D5D">
        <w:rPr>
          <w:b/>
          <w:color w:val="000000" w:themeColor="text1"/>
          <w:sz w:val="28"/>
          <w:szCs w:val="28"/>
          <w:lang w:val="bg-BG"/>
        </w:rPr>
        <w:t xml:space="preserve">38 </w:t>
      </w:r>
      <w:r w:rsidRPr="00606D5D">
        <w:rPr>
          <w:color w:val="000000" w:themeColor="text1"/>
          <w:sz w:val="28"/>
          <w:szCs w:val="28"/>
          <w:lang w:val="bg-BG"/>
        </w:rPr>
        <w:t>непълнолетни, като са оправдани 2 лица и 4 лица са освободени от наказателна отговорност, с налагане на административно наказание - глоба по чл.78а от НК</w:t>
      </w:r>
      <w:r w:rsidR="00495DBB" w:rsidRPr="00606D5D">
        <w:rPr>
          <w:color w:val="000000" w:themeColor="text1"/>
          <w:sz w:val="28"/>
          <w:szCs w:val="28"/>
          <w:lang w:val="bg-BG"/>
        </w:rPr>
        <w:t>;</w:t>
      </w:r>
      <w:r w:rsidRPr="00606D5D">
        <w:rPr>
          <w:color w:val="000000" w:themeColor="text1"/>
          <w:sz w:val="28"/>
          <w:szCs w:val="28"/>
          <w:lang w:val="bg-BG"/>
        </w:rPr>
        <w:t xml:space="preserve"> </w:t>
      </w:r>
    </w:p>
    <w:p w:rsidR="00547306" w:rsidRPr="00EC4524" w:rsidRDefault="00547306" w:rsidP="003774C4">
      <w:pPr>
        <w:ind w:firstLine="540"/>
        <w:jc w:val="both"/>
        <w:rPr>
          <w:sz w:val="28"/>
          <w:szCs w:val="28"/>
          <w:lang w:val="bg-BG"/>
        </w:rPr>
      </w:pPr>
      <w:r w:rsidRPr="00EC4524">
        <w:rPr>
          <w:sz w:val="28"/>
          <w:szCs w:val="28"/>
          <w:lang w:val="bg-BG"/>
        </w:rPr>
        <w:t>през 2023 г. за престъпления от общ характер са съдени 472 лица, осъдени са 428 лица, в т.ч. 14 непълнолетни, като са оправдани 4 лица</w:t>
      </w:r>
      <w:r w:rsidRPr="00EC4524">
        <w:rPr>
          <w:sz w:val="28"/>
          <w:szCs w:val="28"/>
        </w:rPr>
        <w:t>)</w:t>
      </w:r>
      <w:r w:rsidR="00495DBB" w:rsidRPr="00495DBB">
        <w:t xml:space="preserve"> </w:t>
      </w:r>
      <w:r w:rsidR="00495DBB" w:rsidRPr="00495DBB">
        <w:rPr>
          <w:sz w:val="28"/>
          <w:szCs w:val="28"/>
          <w:lang w:val="bg-BG"/>
        </w:rPr>
        <w:t>;</w:t>
      </w:r>
    </w:p>
    <w:p w:rsidR="00547306" w:rsidRPr="00EC4524" w:rsidRDefault="00CB1035" w:rsidP="003774C4">
      <w:pPr>
        <w:ind w:firstLine="540"/>
        <w:jc w:val="both"/>
        <w:rPr>
          <w:sz w:val="28"/>
          <w:szCs w:val="28"/>
          <w:lang w:val="bg-BG"/>
        </w:rPr>
      </w:pPr>
      <w:r w:rsidRPr="00EC4524">
        <w:rPr>
          <w:sz w:val="28"/>
          <w:szCs w:val="28"/>
          <w:lang w:val="bg-BG"/>
        </w:rPr>
        <w:t>п</w:t>
      </w:r>
      <w:r w:rsidR="00547306" w:rsidRPr="00EC4524">
        <w:rPr>
          <w:sz w:val="28"/>
          <w:szCs w:val="28"/>
          <w:lang w:val="bg-BG"/>
        </w:rPr>
        <w:t>рез 2022 г. за престъпления от общ характер са съдени 366 лица, осъдени са 352 лица, в т.ч. 9 непълнолетни, като са оправдани 3 лица и 1 лице не е осъдено, поради прекратяване на производството по други причини</w:t>
      </w:r>
      <w:r w:rsidR="00547306" w:rsidRPr="00EC4524">
        <w:rPr>
          <w:sz w:val="28"/>
          <w:szCs w:val="28"/>
        </w:rPr>
        <w:t>)</w:t>
      </w:r>
      <w:r w:rsidR="00495DBB">
        <w:rPr>
          <w:sz w:val="28"/>
          <w:szCs w:val="28"/>
          <w:lang w:val="bg-BG"/>
        </w:rPr>
        <w:t>.</w:t>
      </w:r>
    </w:p>
    <w:p w:rsidR="00547306" w:rsidRPr="004603EF" w:rsidRDefault="00547306" w:rsidP="003774C4">
      <w:pPr>
        <w:ind w:firstLine="540"/>
        <w:jc w:val="both"/>
        <w:rPr>
          <w:color w:val="548DD4" w:themeColor="text2" w:themeTint="99"/>
          <w:sz w:val="28"/>
          <w:szCs w:val="28"/>
          <w:lang w:val="bg-BG"/>
        </w:rPr>
      </w:pPr>
    </w:p>
    <w:p w:rsidR="00547306" w:rsidRPr="00A2077E" w:rsidRDefault="00D32770" w:rsidP="003774C4">
      <w:pPr>
        <w:ind w:firstLine="540"/>
        <w:jc w:val="both"/>
        <w:rPr>
          <w:sz w:val="28"/>
          <w:szCs w:val="28"/>
          <w:lang w:val="bg-BG"/>
        </w:rPr>
      </w:pPr>
      <w:r w:rsidRPr="00A2077E">
        <w:rPr>
          <w:sz w:val="28"/>
          <w:szCs w:val="28"/>
          <w:lang w:val="bg-BG"/>
        </w:rPr>
        <w:lastRenderedPageBreak/>
        <w:t>От общия брой осъдени лица п</w:t>
      </w:r>
      <w:r w:rsidR="00547306" w:rsidRPr="00A2077E">
        <w:rPr>
          <w:sz w:val="28"/>
          <w:szCs w:val="28"/>
          <w:lang w:val="bg-BG"/>
        </w:rPr>
        <w:t xml:space="preserve">рез отчетната 2025 г. на </w:t>
      </w:r>
      <w:r w:rsidRPr="00A2077E">
        <w:rPr>
          <w:sz w:val="28"/>
          <w:szCs w:val="28"/>
          <w:lang w:val="bg-BG"/>
        </w:rPr>
        <w:t>366</w:t>
      </w:r>
      <w:r w:rsidR="00547306" w:rsidRPr="00A2077E">
        <w:rPr>
          <w:sz w:val="28"/>
          <w:szCs w:val="28"/>
          <w:lang w:val="bg-BG"/>
        </w:rPr>
        <w:t xml:space="preserve"> лица е наложено наказание „лишаване от свобода“ до 3 години, в т.ч. </w:t>
      </w:r>
      <w:r w:rsidRPr="00A2077E">
        <w:rPr>
          <w:sz w:val="28"/>
          <w:szCs w:val="28"/>
          <w:lang w:val="bg-BG"/>
        </w:rPr>
        <w:t>203 са осъдени условно. На 7</w:t>
      </w:r>
      <w:r w:rsidR="00547306" w:rsidRPr="00A2077E">
        <w:rPr>
          <w:sz w:val="28"/>
          <w:szCs w:val="28"/>
          <w:lang w:val="bg-BG"/>
        </w:rPr>
        <w:t xml:space="preserve"> лица е наложено наказание „лишаване от свобода“ над 3 до 15 години. На </w:t>
      </w:r>
      <w:r w:rsidRPr="00A2077E">
        <w:rPr>
          <w:sz w:val="28"/>
          <w:szCs w:val="28"/>
          <w:lang w:val="bg-BG"/>
        </w:rPr>
        <w:t>26</w:t>
      </w:r>
      <w:r w:rsidR="00547306" w:rsidRPr="00A2077E">
        <w:rPr>
          <w:sz w:val="28"/>
          <w:szCs w:val="28"/>
          <w:lang w:val="bg-BG"/>
        </w:rPr>
        <w:t xml:space="preserve"> лица е наложено наказание глоба. На </w:t>
      </w:r>
      <w:r w:rsidRPr="00A2077E">
        <w:rPr>
          <w:sz w:val="28"/>
          <w:szCs w:val="28"/>
          <w:lang w:val="bg-BG"/>
        </w:rPr>
        <w:t>33</w:t>
      </w:r>
      <w:r w:rsidR="00547306" w:rsidRPr="00A2077E">
        <w:rPr>
          <w:sz w:val="28"/>
          <w:szCs w:val="28"/>
          <w:lang w:val="bg-BG"/>
        </w:rPr>
        <w:t xml:space="preserve"> лица е наложено наказанието „пробация“</w:t>
      </w:r>
      <w:r w:rsidRPr="00A2077E">
        <w:rPr>
          <w:sz w:val="28"/>
          <w:szCs w:val="28"/>
          <w:lang w:val="bg-BG"/>
        </w:rPr>
        <w:t>, а едно лице</w:t>
      </w:r>
      <w:r w:rsidR="00547306" w:rsidRPr="00A2077E">
        <w:rPr>
          <w:sz w:val="28"/>
          <w:szCs w:val="28"/>
          <w:lang w:val="bg-BG"/>
        </w:rPr>
        <w:t xml:space="preserve"> </w:t>
      </w:r>
      <w:r w:rsidRPr="00A2077E">
        <w:rPr>
          <w:sz w:val="28"/>
          <w:szCs w:val="28"/>
          <w:lang w:val="bg-BG"/>
        </w:rPr>
        <w:t>е</w:t>
      </w:r>
      <w:r w:rsidR="00547306" w:rsidRPr="00A2077E">
        <w:rPr>
          <w:sz w:val="28"/>
          <w:szCs w:val="28"/>
          <w:lang w:val="bg-BG"/>
        </w:rPr>
        <w:t xml:space="preserve"> освободен</w:t>
      </w:r>
      <w:r w:rsidR="00495DBB">
        <w:rPr>
          <w:sz w:val="28"/>
          <w:szCs w:val="28"/>
          <w:lang w:val="bg-BG"/>
        </w:rPr>
        <w:t>о</w:t>
      </w:r>
      <w:r w:rsidR="00547306" w:rsidRPr="00A2077E">
        <w:rPr>
          <w:sz w:val="28"/>
          <w:szCs w:val="28"/>
          <w:lang w:val="bg-BG"/>
        </w:rPr>
        <w:t xml:space="preserve"> от наказателна отговорност, с наложено административно наказание по реда на чл.78а от НК. На </w:t>
      </w:r>
      <w:r w:rsidR="00495DBB">
        <w:rPr>
          <w:sz w:val="28"/>
          <w:szCs w:val="28"/>
          <w:lang w:val="bg-BG"/>
        </w:rPr>
        <w:t>едно</w:t>
      </w:r>
      <w:r w:rsidR="00547306" w:rsidRPr="00A2077E">
        <w:rPr>
          <w:sz w:val="28"/>
          <w:szCs w:val="28"/>
          <w:lang w:val="bg-BG"/>
        </w:rPr>
        <w:t xml:space="preserve"> лице е наложено друго наказание.</w:t>
      </w:r>
    </w:p>
    <w:p w:rsidR="00CB1035" w:rsidRPr="004603EF" w:rsidRDefault="00CB1035" w:rsidP="003774C4">
      <w:pPr>
        <w:ind w:firstLine="540"/>
        <w:jc w:val="both"/>
        <w:rPr>
          <w:color w:val="548DD4" w:themeColor="text2" w:themeTint="99"/>
          <w:sz w:val="28"/>
          <w:szCs w:val="28"/>
          <w:lang w:val="bg-BG"/>
        </w:rPr>
      </w:pPr>
    </w:p>
    <w:p w:rsidR="005602FA" w:rsidRPr="00A2077E" w:rsidRDefault="00547306" w:rsidP="003774C4">
      <w:pPr>
        <w:ind w:firstLine="540"/>
        <w:jc w:val="both"/>
        <w:rPr>
          <w:sz w:val="28"/>
          <w:szCs w:val="28"/>
          <w:lang w:val="bg-BG"/>
        </w:rPr>
      </w:pPr>
      <w:r w:rsidRPr="00A2077E">
        <w:rPr>
          <w:i/>
          <w:sz w:val="28"/>
          <w:szCs w:val="28"/>
          <w:lang w:val="bg-BG"/>
        </w:rPr>
        <w:t>За сравнение:</w:t>
      </w:r>
      <w:r w:rsidRPr="00A2077E">
        <w:rPr>
          <w:sz w:val="28"/>
          <w:szCs w:val="28"/>
          <w:lang w:val="bg-BG"/>
        </w:rPr>
        <w:t xml:space="preserve"> </w:t>
      </w:r>
    </w:p>
    <w:p w:rsidR="005602FA" w:rsidRPr="00A2077E" w:rsidRDefault="005602FA" w:rsidP="003774C4">
      <w:pPr>
        <w:ind w:firstLine="540"/>
        <w:jc w:val="both"/>
        <w:rPr>
          <w:sz w:val="28"/>
          <w:szCs w:val="28"/>
          <w:lang w:val="bg-BG"/>
        </w:rPr>
      </w:pPr>
      <w:r w:rsidRPr="00A2077E">
        <w:rPr>
          <w:sz w:val="28"/>
          <w:szCs w:val="28"/>
          <w:lang w:val="bg-BG"/>
        </w:rPr>
        <w:t>п</w:t>
      </w:r>
      <w:r w:rsidR="00547306" w:rsidRPr="00A2077E">
        <w:rPr>
          <w:sz w:val="28"/>
          <w:szCs w:val="28"/>
          <w:lang w:val="bg-BG"/>
        </w:rPr>
        <w:t xml:space="preserve">рез 2024 г. на общо </w:t>
      </w:r>
      <w:r w:rsidR="00547306" w:rsidRPr="00A2077E">
        <w:rPr>
          <w:b/>
          <w:sz w:val="28"/>
          <w:szCs w:val="28"/>
          <w:lang w:val="bg-BG"/>
        </w:rPr>
        <w:t>415</w:t>
      </w:r>
      <w:r w:rsidR="00547306" w:rsidRPr="00A2077E">
        <w:rPr>
          <w:sz w:val="28"/>
          <w:szCs w:val="28"/>
          <w:lang w:val="bg-BG"/>
        </w:rPr>
        <w:t xml:space="preserve"> лица е наложено наказание „лишаване от свобода“ </w:t>
      </w:r>
      <w:r w:rsidR="00495DBB">
        <w:rPr>
          <w:sz w:val="28"/>
          <w:szCs w:val="28"/>
          <w:lang w:val="bg-BG"/>
        </w:rPr>
        <w:t xml:space="preserve">за срок </w:t>
      </w:r>
      <w:r w:rsidR="00547306" w:rsidRPr="00A2077E">
        <w:rPr>
          <w:sz w:val="28"/>
          <w:szCs w:val="28"/>
          <w:lang w:val="bg-BG"/>
        </w:rPr>
        <w:t xml:space="preserve">до 3 години, като в т.ч. 271 са осъдени условно. На 5 лица е наложено наказание „лишаване от свобода“ </w:t>
      </w:r>
      <w:r w:rsidR="00495DBB">
        <w:rPr>
          <w:sz w:val="28"/>
          <w:szCs w:val="28"/>
          <w:lang w:val="bg-BG"/>
        </w:rPr>
        <w:t>за срок от</w:t>
      </w:r>
      <w:r w:rsidR="00547306" w:rsidRPr="00A2077E">
        <w:rPr>
          <w:sz w:val="28"/>
          <w:szCs w:val="28"/>
          <w:lang w:val="bg-BG"/>
        </w:rPr>
        <w:t xml:space="preserve"> 3 до 15 години. На 32 лица е наложено наказание глоба. На 45 лица е наложено наказанието „пробация“</w:t>
      </w:r>
      <w:r w:rsidR="00495DBB">
        <w:rPr>
          <w:sz w:val="28"/>
          <w:szCs w:val="28"/>
          <w:lang w:val="bg-BG"/>
        </w:rPr>
        <w:t>.</w:t>
      </w:r>
      <w:r w:rsidR="00547306" w:rsidRPr="00A2077E">
        <w:rPr>
          <w:sz w:val="28"/>
          <w:szCs w:val="28"/>
          <w:lang w:val="bg-BG"/>
        </w:rPr>
        <w:t xml:space="preserve"> Шест лица са освободени от наказателна отговорност, с наложено административно наказание по реда на чл.78а от НК. На 6 лица е наложено друго наказание.; </w:t>
      </w:r>
    </w:p>
    <w:p w:rsidR="00547306" w:rsidRPr="00A2077E" w:rsidRDefault="005602FA" w:rsidP="003774C4">
      <w:pPr>
        <w:ind w:firstLine="540"/>
        <w:jc w:val="both"/>
        <w:rPr>
          <w:sz w:val="28"/>
          <w:szCs w:val="28"/>
          <w:lang w:val="bg-BG"/>
        </w:rPr>
      </w:pPr>
      <w:r w:rsidRPr="00A2077E">
        <w:rPr>
          <w:sz w:val="28"/>
          <w:szCs w:val="28"/>
          <w:lang w:val="bg-BG"/>
        </w:rPr>
        <w:t>п</w:t>
      </w:r>
      <w:r w:rsidR="00547306" w:rsidRPr="00A2077E">
        <w:rPr>
          <w:sz w:val="28"/>
          <w:szCs w:val="28"/>
          <w:lang w:val="bg-BG"/>
        </w:rPr>
        <w:t>рез 2023 г. на 334 лица наложеното наказание е „</w:t>
      </w:r>
      <w:r w:rsidR="00495DBB">
        <w:rPr>
          <w:sz w:val="28"/>
          <w:szCs w:val="28"/>
          <w:lang w:val="bg-BG"/>
        </w:rPr>
        <w:t>л</w:t>
      </w:r>
      <w:r w:rsidR="00547306" w:rsidRPr="00A2077E">
        <w:rPr>
          <w:sz w:val="28"/>
          <w:szCs w:val="28"/>
          <w:lang w:val="bg-BG"/>
        </w:rPr>
        <w:t xml:space="preserve">ишаване от свобода“ </w:t>
      </w:r>
      <w:r w:rsidR="00495DBB" w:rsidRPr="00495DBB">
        <w:rPr>
          <w:sz w:val="28"/>
          <w:szCs w:val="28"/>
          <w:lang w:val="bg-BG"/>
        </w:rPr>
        <w:t>за срок до 3 години</w:t>
      </w:r>
      <w:r w:rsidR="00547306" w:rsidRPr="00A2077E">
        <w:rPr>
          <w:sz w:val="28"/>
          <w:szCs w:val="28"/>
          <w:lang w:val="bg-BG"/>
        </w:rPr>
        <w:t xml:space="preserve">, като 223 лица са осъдени условно и 111 лица </w:t>
      </w:r>
      <w:r w:rsidR="00495DBB">
        <w:rPr>
          <w:sz w:val="28"/>
          <w:szCs w:val="28"/>
          <w:lang w:val="bg-BG"/>
        </w:rPr>
        <w:t>-</w:t>
      </w:r>
      <w:r w:rsidR="00547306" w:rsidRPr="00A2077E">
        <w:rPr>
          <w:sz w:val="28"/>
          <w:szCs w:val="28"/>
          <w:lang w:val="bg-BG"/>
        </w:rPr>
        <w:t xml:space="preserve"> на ефективно наказание. На 10 лица е наложено наказание „лишаване от свобода“ </w:t>
      </w:r>
      <w:r w:rsidR="00495DBB" w:rsidRPr="00495DBB">
        <w:rPr>
          <w:sz w:val="28"/>
          <w:szCs w:val="28"/>
          <w:lang w:val="bg-BG"/>
        </w:rPr>
        <w:t>за срок от 3 до 15 години</w:t>
      </w:r>
      <w:r w:rsidR="00547306" w:rsidRPr="00A2077E">
        <w:rPr>
          <w:sz w:val="28"/>
          <w:szCs w:val="28"/>
          <w:lang w:val="bg-BG"/>
        </w:rPr>
        <w:t>. На 49 лица е наложено наказание „пробация“. Глоба е наложена на 35 лица. Двадесет и осем лица са освободени от наказателна отговорност, с наложено административно наказание по реда на чл.78а от НК</w:t>
      </w:r>
      <w:r w:rsidR="00495DBB" w:rsidRPr="00495DBB">
        <w:rPr>
          <w:sz w:val="28"/>
          <w:szCs w:val="28"/>
          <w:lang w:val="bg-BG"/>
        </w:rPr>
        <w:t>;</w:t>
      </w:r>
    </w:p>
    <w:p w:rsidR="00547306" w:rsidRPr="00A2077E" w:rsidRDefault="005602FA" w:rsidP="003774C4">
      <w:pPr>
        <w:ind w:firstLine="540"/>
        <w:jc w:val="both"/>
        <w:rPr>
          <w:sz w:val="28"/>
          <w:szCs w:val="28"/>
          <w:lang w:val="bg-BG"/>
        </w:rPr>
      </w:pPr>
      <w:r w:rsidRPr="00A2077E">
        <w:rPr>
          <w:sz w:val="28"/>
          <w:szCs w:val="28"/>
          <w:lang w:val="bg-BG"/>
        </w:rPr>
        <w:t>п</w:t>
      </w:r>
      <w:r w:rsidR="00547306" w:rsidRPr="00A2077E">
        <w:rPr>
          <w:sz w:val="28"/>
          <w:szCs w:val="28"/>
          <w:lang w:val="bg-BG"/>
        </w:rPr>
        <w:t>рез 2022 г. на 295 лица наложеното наказание е „</w:t>
      </w:r>
      <w:r w:rsidR="00495DBB">
        <w:rPr>
          <w:sz w:val="28"/>
          <w:szCs w:val="28"/>
          <w:lang w:val="bg-BG"/>
        </w:rPr>
        <w:t>л</w:t>
      </w:r>
      <w:r w:rsidR="00547306" w:rsidRPr="00A2077E">
        <w:rPr>
          <w:sz w:val="28"/>
          <w:szCs w:val="28"/>
          <w:lang w:val="bg-BG"/>
        </w:rPr>
        <w:t xml:space="preserve">ишаване от свобода“ </w:t>
      </w:r>
      <w:r w:rsidR="00495DBB" w:rsidRPr="00495DBB">
        <w:rPr>
          <w:sz w:val="28"/>
          <w:szCs w:val="28"/>
          <w:lang w:val="bg-BG"/>
        </w:rPr>
        <w:t>за срок до 3 години</w:t>
      </w:r>
      <w:r w:rsidR="00547306" w:rsidRPr="00A2077E">
        <w:rPr>
          <w:sz w:val="28"/>
          <w:szCs w:val="28"/>
          <w:lang w:val="bg-BG"/>
        </w:rPr>
        <w:t xml:space="preserve">, като 205 лица са осъдени условно и 90 лица </w:t>
      </w:r>
      <w:r w:rsidR="00495DBB">
        <w:rPr>
          <w:sz w:val="28"/>
          <w:szCs w:val="28"/>
          <w:lang w:val="bg-BG"/>
        </w:rPr>
        <w:t>-</w:t>
      </w:r>
      <w:r w:rsidR="00547306" w:rsidRPr="00A2077E">
        <w:rPr>
          <w:sz w:val="28"/>
          <w:szCs w:val="28"/>
          <w:lang w:val="bg-BG"/>
        </w:rPr>
        <w:t xml:space="preserve"> на ефективно наказание. На 9 лица е наложено наказание „</w:t>
      </w:r>
      <w:r w:rsidR="00495DBB">
        <w:rPr>
          <w:sz w:val="28"/>
          <w:szCs w:val="28"/>
          <w:lang w:val="bg-BG"/>
        </w:rPr>
        <w:t>л</w:t>
      </w:r>
      <w:r w:rsidR="00547306" w:rsidRPr="00A2077E">
        <w:rPr>
          <w:sz w:val="28"/>
          <w:szCs w:val="28"/>
          <w:lang w:val="bg-BG"/>
        </w:rPr>
        <w:t xml:space="preserve">ишаване от свобода“ </w:t>
      </w:r>
      <w:r w:rsidR="00495DBB" w:rsidRPr="00495DBB">
        <w:rPr>
          <w:sz w:val="28"/>
          <w:szCs w:val="28"/>
          <w:lang w:val="bg-BG"/>
        </w:rPr>
        <w:t>за срок от 3 до 15 години</w:t>
      </w:r>
      <w:r w:rsidR="00547306" w:rsidRPr="00A2077E">
        <w:rPr>
          <w:sz w:val="28"/>
          <w:szCs w:val="28"/>
          <w:lang w:val="bg-BG"/>
        </w:rPr>
        <w:t>. На 32 лица е наложено наказание „</w:t>
      </w:r>
      <w:r w:rsidR="00495DBB">
        <w:rPr>
          <w:sz w:val="28"/>
          <w:szCs w:val="28"/>
          <w:lang w:val="bg-BG"/>
        </w:rPr>
        <w:t>п</w:t>
      </w:r>
      <w:r w:rsidR="00547306" w:rsidRPr="00A2077E">
        <w:rPr>
          <w:sz w:val="28"/>
          <w:szCs w:val="28"/>
          <w:lang w:val="bg-BG"/>
        </w:rPr>
        <w:t>робация“. Глоба е наложена на 15 лица и на 1 лице е наложено друго наказание. Шест лица са освободени от наказателна отговорност, с наложено административно наказание по реда на чл.78а от НК</w:t>
      </w:r>
      <w:r w:rsidR="00495DBB">
        <w:rPr>
          <w:sz w:val="28"/>
          <w:szCs w:val="28"/>
          <w:lang w:val="bg-BG"/>
        </w:rPr>
        <w:t>.</w:t>
      </w:r>
    </w:p>
    <w:p w:rsidR="009962A1" w:rsidRPr="00F84F7D" w:rsidRDefault="009962A1" w:rsidP="003774C4">
      <w:pPr>
        <w:ind w:firstLine="540"/>
        <w:jc w:val="both"/>
        <w:rPr>
          <w:color w:val="FF0000"/>
          <w:sz w:val="28"/>
          <w:szCs w:val="28"/>
          <w:lang w:val="bg-BG"/>
        </w:rPr>
      </w:pPr>
    </w:p>
    <w:p w:rsidR="00547306" w:rsidRPr="00A2077E" w:rsidRDefault="00547306" w:rsidP="003774C4">
      <w:pPr>
        <w:ind w:firstLine="540"/>
        <w:jc w:val="both"/>
        <w:rPr>
          <w:b/>
          <w:sz w:val="28"/>
          <w:szCs w:val="28"/>
          <w:lang w:val="bg-BG"/>
        </w:rPr>
      </w:pPr>
      <w:r w:rsidRPr="00A2077E">
        <w:rPr>
          <w:b/>
          <w:sz w:val="28"/>
          <w:szCs w:val="28"/>
          <w:lang w:val="bg-BG"/>
        </w:rPr>
        <w:t>Свършени наказателни дела по видове и сравнение с предходните три години:</w:t>
      </w:r>
    </w:p>
    <w:p w:rsidR="00FB3864" w:rsidRPr="00A2077E" w:rsidRDefault="00FB3864" w:rsidP="003774C4">
      <w:pPr>
        <w:ind w:firstLine="540"/>
        <w:jc w:val="both"/>
        <w:rPr>
          <w:b/>
          <w:sz w:val="24"/>
          <w:szCs w:val="24"/>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750"/>
        <w:gridCol w:w="709"/>
        <w:gridCol w:w="708"/>
        <w:gridCol w:w="668"/>
        <w:gridCol w:w="608"/>
        <w:gridCol w:w="709"/>
        <w:gridCol w:w="709"/>
        <w:gridCol w:w="708"/>
        <w:gridCol w:w="709"/>
        <w:gridCol w:w="709"/>
        <w:gridCol w:w="721"/>
        <w:gridCol w:w="1405"/>
      </w:tblGrid>
      <w:tr w:rsidR="00547306" w:rsidRPr="00A2077E" w:rsidTr="00D44AC5">
        <w:trPr>
          <w:cantSplit/>
          <w:trHeight w:val="2171"/>
        </w:trPr>
        <w:tc>
          <w:tcPr>
            <w:tcW w:w="776" w:type="dxa"/>
            <w:shd w:val="clear" w:color="auto" w:fill="auto"/>
            <w:textDirection w:val="btLr"/>
            <w:vAlign w:val="center"/>
          </w:tcPr>
          <w:p w:rsidR="00547306" w:rsidRPr="00A2077E" w:rsidRDefault="00547306" w:rsidP="003774C4">
            <w:pPr>
              <w:ind w:left="113" w:right="113" w:firstLine="540"/>
              <w:rPr>
                <w:b/>
                <w:sz w:val="28"/>
                <w:szCs w:val="28"/>
                <w:lang w:val="bg-BG"/>
              </w:rPr>
            </w:pPr>
            <w:r w:rsidRPr="00A2077E">
              <w:rPr>
                <w:b/>
                <w:sz w:val="28"/>
                <w:szCs w:val="28"/>
                <w:lang w:val="bg-BG"/>
              </w:rPr>
              <w:t>Година</w:t>
            </w:r>
          </w:p>
        </w:tc>
        <w:tc>
          <w:tcPr>
            <w:tcW w:w="750" w:type="dxa"/>
            <w:shd w:val="clear" w:color="auto" w:fill="auto"/>
            <w:textDirection w:val="btLr"/>
            <w:vAlign w:val="center"/>
          </w:tcPr>
          <w:p w:rsidR="00547306" w:rsidRPr="00A2077E" w:rsidRDefault="00547306" w:rsidP="003774C4">
            <w:pPr>
              <w:ind w:left="113" w:right="113" w:firstLine="540"/>
              <w:rPr>
                <w:b/>
                <w:sz w:val="28"/>
                <w:szCs w:val="28"/>
                <w:lang w:val="bg-BG"/>
              </w:rPr>
            </w:pPr>
            <w:r w:rsidRPr="00A2077E">
              <w:rPr>
                <w:b/>
                <w:sz w:val="28"/>
                <w:szCs w:val="28"/>
                <w:lang w:val="bg-BG"/>
              </w:rPr>
              <w:t>НОХД</w:t>
            </w:r>
          </w:p>
        </w:tc>
        <w:tc>
          <w:tcPr>
            <w:tcW w:w="709" w:type="dxa"/>
            <w:shd w:val="clear" w:color="auto" w:fill="auto"/>
            <w:textDirection w:val="btLr"/>
            <w:vAlign w:val="center"/>
          </w:tcPr>
          <w:p w:rsidR="00547306" w:rsidRPr="00A2077E" w:rsidRDefault="00547306" w:rsidP="003774C4">
            <w:pPr>
              <w:ind w:left="113" w:right="113" w:firstLine="540"/>
              <w:rPr>
                <w:b/>
                <w:sz w:val="28"/>
                <w:szCs w:val="28"/>
                <w:lang w:val="bg-BG"/>
              </w:rPr>
            </w:pPr>
            <w:r w:rsidRPr="00A2077E">
              <w:rPr>
                <w:b/>
                <w:sz w:val="28"/>
                <w:szCs w:val="28"/>
                <w:lang w:val="bg-BG"/>
              </w:rPr>
              <w:t>НЧХД</w:t>
            </w:r>
          </w:p>
        </w:tc>
        <w:tc>
          <w:tcPr>
            <w:tcW w:w="708" w:type="dxa"/>
            <w:shd w:val="clear" w:color="auto" w:fill="auto"/>
            <w:textDirection w:val="btLr"/>
            <w:vAlign w:val="center"/>
          </w:tcPr>
          <w:p w:rsidR="00547306" w:rsidRPr="00A2077E" w:rsidRDefault="00547306" w:rsidP="003774C4">
            <w:pPr>
              <w:ind w:left="113" w:right="113" w:firstLine="540"/>
              <w:rPr>
                <w:b/>
                <w:sz w:val="28"/>
                <w:szCs w:val="28"/>
                <w:lang w:val="bg-BG"/>
              </w:rPr>
            </w:pPr>
            <w:r w:rsidRPr="00A2077E">
              <w:rPr>
                <w:b/>
                <w:sz w:val="28"/>
                <w:szCs w:val="28"/>
                <w:lang w:val="bg-BG"/>
              </w:rPr>
              <w:t>78а НК</w:t>
            </w:r>
          </w:p>
        </w:tc>
        <w:tc>
          <w:tcPr>
            <w:tcW w:w="668" w:type="dxa"/>
            <w:shd w:val="clear" w:color="auto" w:fill="auto"/>
            <w:textDirection w:val="btLr"/>
            <w:vAlign w:val="center"/>
          </w:tcPr>
          <w:p w:rsidR="00547306" w:rsidRPr="00A2077E" w:rsidRDefault="00547306" w:rsidP="003774C4">
            <w:pPr>
              <w:ind w:left="113" w:right="113" w:firstLine="540"/>
              <w:rPr>
                <w:b/>
                <w:sz w:val="28"/>
                <w:szCs w:val="28"/>
                <w:lang w:val="bg-BG"/>
              </w:rPr>
            </w:pPr>
            <w:r w:rsidRPr="00A2077E">
              <w:rPr>
                <w:b/>
                <w:sz w:val="28"/>
                <w:szCs w:val="28"/>
                <w:lang w:val="bg-BG"/>
              </w:rPr>
              <w:t>ЗБППМН</w:t>
            </w:r>
          </w:p>
        </w:tc>
        <w:tc>
          <w:tcPr>
            <w:tcW w:w="608" w:type="dxa"/>
            <w:shd w:val="clear" w:color="auto" w:fill="auto"/>
            <w:textDirection w:val="btLr"/>
            <w:vAlign w:val="center"/>
          </w:tcPr>
          <w:p w:rsidR="00547306" w:rsidRPr="00A2077E" w:rsidRDefault="00547306" w:rsidP="00A2077E">
            <w:pPr>
              <w:ind w:left="113" w:right="113"/>
              <w:rPr>
                <w:b/>
                <w:sz w:val="28"/>
                <w:szCs w:val="28"/>
                <w:lang w:val="bg-BG"/>
              </w:rPr>
            </w:pPr>
            <w:r w:rsidRPr="00A2077E">
              <w:rPr>
                <w:b/>
                <w:sz w:val="28"/>
                <w:szCs w:val="28"/>
                <w:lang w:val="bg-BG"/>
              </w:rPr>
              <w:t>Реабилитация</w:t>
            </w:r>
          </w:p>
        </w:tc>
        <w:tc>
          <w:tcPr>
            <w:tcW w:w="709" w:type="dxa"/>
            <w:shd w:val="clear" w:color="auto" w:fill="auto"/>
            <w:textDirection w:val="btLr"/>
            <w:vAlign w:val="center"/>
          </w:tcPr>
          <w:p w:rsidR="00547306" w:rsidRPr="00A2077E" w:rsidRDefault="00547306" w:rsidP="00A2077E">
            <w:pPr>
              <w:ind w:left="113" w:right="113"/>
              <w:rPr>
                <w:b/>
                <w:sz w:val="28"/>
                <w:szCs w:val="28"/>
                <w:lang w:val="bg-BG"/>
              </w:rPr>
            </w:pPr>
            <w:r w:rsidRPr="00A2077E">
              <w:rPr>
                <w:b/>
                <w:sz w:val="28"/>
                <w:szCs w:val="28"/>
                <w:lang w:val="bg-BG"/>
              </w:rPr>
              <w:t>Принудителни мед. мерки</w:t>
            </w:r>
          </w:p>
        </w:tc>
        <w:tc>
          <w:tcPr>
            <w:tcW w:w="709" w:type="dxa"/>
            <w:shd w:val="clear" w:color="auto" w:fill="auto"/>
            <w:textDirection w:val="btLr"/>
            <w:vAlign w:val="center"/>
          </w:tcPr>
          <w:p w:rsidR="00547306" w:rsidRPr="00A2077E" w:rsidRDefault="00547306" w:rsidP="00A2077E">
            <w:pPr>
              <w:ind w:left="113" w:right="113"/>
              <w:rPr>
                <w:b/>
                <w:sz w:val="28"/>
                <w:szCs w:val="28"/>
                <w:lang w:val="bg-BG"/>
              </w:rPr>
            </w:pPr>
            <w:r w:rsidRPr="00A2077E">
              <w:rPr>
                <w:b/>
                <w:sz w:val="28"/>
                <w:szCs w:val="28"/>
                <w:lang w:val="bg-BG"/>
              </w:rPr>
              <w:t>Кумулации</w:t>
            </w:r>
          </w:p>
        </w:tc>
        <w:tc>
          <w:tcPr>
            <w:tcW w:w="708" w:type="dxa"/>
            <w:shd w:val="clear" w:color="auto" w:fill="auto"/>
            <w:textDirection w:val="btLr"/>
            <w:vAlign w:val="center"/>
          </w:tcPr>
          <w:p w:rsidR="00547306" w:rsidRPr="00A2077E" w:rsidRDefault="00547306" w:rsidP="003774C4">
            <w:pPr>
              <w:ind w:left="113" w:right="113" w:firstLine="540"/>
              <w:rPr>
                <w:b/>
                <w:sz w:val="28"/>
                <w:szCs w:val="28"/>
                <w:lang w:val="bg-BG"/>
              </w:rPr>
            </w:pPr>
            <w:r w:rsidRPr="00A2077E">
              <w:rPr>
                <w:b/>
                <w:sz w:val="28"/>
                <w:szCs w:val="28"/>
                <w:lang w:val="bg-BG"/>
              </w:rPr>
              <w:t>АНД</w:t>
            </w:r>
          </w:p>
        </w:tc>
        <w:tc>
          <w:tcPr>
            <w:tcW w:w="709" w:type="dxa"/>
            <w:shd w:val="clear" w:color="auto" w:fill="auto"/>
            <w:textDirection w:val="btLr"/>
            <w:vAlign w:val="center"/>
          </w:tcPr>
          <w:p w:rsidR="00547306" w:rsidRPr="00A2077E" w:rsidRDefault="00547306" w:rsidP="003774C4">
            <w:pPr>
              <w:ind w:left="113" w:right="113" w:firstLine="540"/>
              <w:rPr>
                <w:b/>
                <w:sz w:val="28"/>
                <w:szCs w:val="28"/>
                <w:lang w:val="bg-BG"/>
              </w:rPr>
            </w:pPr>
            <w:r w:rsidRPr="00A2077E">
              <w:rPr>
                <w:b/>
                <w:sz w:val="28"/>
                <w:szCs w:val="28"/>
                <w:lang w:val="bg-BG"/>
              </w:rPr>
              <w:t>УБДХ</w:t>
            </w:r>
          </w:p>
        </w:tc>
        <w:tc>
          <w:tcPr>
            <w:tcW w:w="709" w:type="dxa"/>
            <w:shd w:val="clear" w:color="auto" w:fill="auto"/>
            <w:textDirection w:val="btLr"/>
            <w:vAlign w:val="center"/>
          </w:tcPr>
          <w:p w:rsidR="00547306" w:rsidRPr="00A2077E" w:rsidRDefault="00547306" w:rsidP="003774C4">
            <w:pPr>
              <w:ind w:left="113" w:right="113" w:firstLine="540"/>
              <w:rPr>
                <w:b/>
                <w:sz w:val="28"/>
                <w:szCs w:val="28"/>
                <w:lang w:val="bg-BG"/>
              </w:rPr>
            </w:pPr>
            <w:r w:rsidRPr="00A2077E">
              <w:rPr>
                <w:b/>
                <w:sz w:val="28"/>
                <w:szCs w:val="28"/>
                <w:lang w:val="bg-BG"/>
              </w:rPr>
              <w:t>Мерки</w:t>
            </w:r>
          </w:p>
        </w:tc>
        <w:tc>
          <w:tcPr>
            <w:tcW w:w="721" w:type="dxa"/>
            <w:shd w:val="clear" w:color="auto" w:fill="auto"/>
            <w:textDirection w:val="btLr"/>
            <w:vAlign w:val="center"/>
          </w:tcPr>
          <w:p w:rsidR="00547306" w:rsidRPr="00A2077E" w:rsidRDefault="00547306" w:rsidP="00A2077E">
            <w:pPr>
              <w:ind w:left="113" w:right="113"/>
              <w:rPr>
                <w:b/>
                <w:sz w:val="28"/>
                <w:szCs w:val="28"/>
                <w:lang w:val="bg-BG"/>
              </w:rPr>
            </w:pPr>
            <w:r w:rsidRPr="00A2077E">
              <w:rPr>
                <w:b/>
                <w:sz w:val="28"/>
                <w:szCs w:val="28"/>
                <w:lang w:val="bg-BG"/>
              </w:rPr>
              <w:t>Други дела</w:t>
            </w:r>
          </w:p>
        </w:tc>
        <w:tc>
          <w:tcPr>
            <w:tcW w:w="1405" w:type="dxa"/>
            <w:shd w:val="clear" w:color="auto" w:fill="auto"/>
            <w:textDirection w:val="btLr"/>
            <w:vAlign w:val="center"/>
          </w:tcPr>
          <w:p w:rsidR="00547306" w:rsidRPr="00A2077E" w:rsidRDefault="00547306" w:rsidP="003774C4">
            <w:pPr>
              <w:ind w:left="113" w:right="113" w:firstLine="540"/>
              <w:rPr>
                <w:b/>
                <w:sz w:val="28"/>
                <w:szCs w:val="28"/>
                <w:lang w:val="bg-BG"/>
              </w:rPr>
            </w:pPr>
            <w:r w:rsidRPr="00A2077E">
              <w:rPr>
                <w:b/>
                <w:sz w:val="28"/>
                <w:szCs w:val="28"/>
                <w:lang w:val="bg-BG"/>
              </w:rPr>
              <w:t>ЧНД-Д</w:t>
            </w:r>
          </w:p>
        </w:tc>
      </w:tr>
      <w:tr w:rsidR="00547306" w:rsidRPr="004603EF" w:rsidTr="00D44AC5">
        <w:trPr>
          <w:cantSplit/>
          <w:trHeight w:val="788"/>
        </w:trPr>
        <w:tc>
          <w:tcPr>
            <w:tcW w:w="776" w:type="dxa"/>
            <w:shd w:val="clear" w:color="auto" w:fill="auto"/>
            <w:vAlign w:val="center"/>
          </w:tcPr>
          <w:p w:rsidR="00547306" w:rsidRPr="00635A2C" w:rsidRDefault="00547306" w:rsidP="00B713BE">
            <w:pPr>
              <w:rPr>
                <w:b/>
                <w:sz w:val="28"/>
                <w:szCs w:val="28"/>
              </w:rPr>
            </w:pPr>
            <w:r w:rsidRPr="00635A2C">
              <w:rPr>
                <w:b/>
                <w:sz w:val="28"/>
                <w:szCs w:val="28"/>
              </w:rPr>
              <w:t>2025</w:t>
            </w:r>
          </w:p>
        </w:tc>
        <w:tc>
          <w:tcPr>
            <w:tcW w:w="750" w:type="dxa"/>
            <w:shd w:val="clear" w:color="auto" w:fill="auto"/>
            <w:vAlign w:val="center"/>
          </w:tcPr>
          <w:p w:rsidR="00547306" w:rsidRPr="00635A2C" w:rsidRDefault="00547306" w:rsidP="00B713BE">
            <w:pPr>
              <w:rPr>
                <w:sz w:val="28"/>
                <w:szCs w:val="28"/>
              </w:rPr>
            </w:pPr>
            <w:r w:rsidRPr="00635A2C">
              <w:rPr>
                <w:sz w:val="28"/>
                <w:szCs w:val="28"/>
              </w:rPr>
              <w:t>415</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15</w:t>
            </w:r>
          </w:p>
        </w:tc>
        <w:tc>
          <w:tcPr>
            <w:tcW w:w="708" w:type="dxa"/>
            <w:shd w:val="clear" w:color="auto" w:fill="auto"/>
            <w:vAlign w:val="center"/>
          </w:tcPr>
          <w:p w:rsidR="00547306" w:rsidRPr="00635A2C" w:rsidRDefault="00547306" w:rsidP="00B713BE">
            <w:pPr>
              <w:rPr>
                <w:sz w:val="28"/>
                <w:szCs w:val="28"/>
                <w:lang w:val="bg-BG"/>
              </w:rPr>
            </w:pPr>
            <w:r w:rsidRPr="00635A2C">
              <w:rPr>
                <w:sz w:val="28"/>
                <w:szCs w:val="28"/>
                <w:lang w:val="bg-BG"/>
              </w:rPr>
              <w:t>128</w:t>
            </w:r>
          </w:p>
        </w:tc>
        <w:tc>
          <w:tcPr>
            <w:tcW w:w="668" w:type="dxa"/>
            <w:shd w:val="clear" w:color="auto" w:fill="auto"/>
            <w:vAlign w:val="center"/>
          </w:tcPr>
          <w:p w:rsidR="00547306" w:rsidRPr="00635A2C" w:rsidRDefault="00547306" w:rsidP="00635A2C">
            <w:pPr>
              <w:rPr>
                <w:sz w:val="28"/>
                <w:szCs w:val="28"/>
                <w:lang w:val="bg-BG"/>
              </w:rPr>
            </w:pPr>
            <w:r w:rsidRPr="00635A2C">
              <w:rPr>
                <w:sz w:val="28"/>
                <w:szCs w:val="28"/>
                <w:lang w:val="bg-BG"/>
              </w:rPr>
              <w:t>7</w:t>
            </w:r>
          </w:p>
        </w:tc>
        <w:tc>
          <w:tcPr>
            <w:tcW w:w="608" w:type="dxa"/>
            <w:shd w:val="clear" w:color="auto" w:fill="auto"/>
            <w:vAlign w:val="center"/>
          </w:tcPr>
          <w:p w:rsidR="00547306" w:rsidRPr="00635A2C" w:rsidRDefault="00547306" w:rsidP="00635A2C">
            <w:pPr>
              <w:rPr>
                <w:sz w:val="28"/>
                <w:szCs w:val="28"/>
                <w:lang w:val="bg-BG"/>
              </w:rPr>
            </w:pPr>
            <w:r w:rsidRPr="00635A2C">
              <w:rPr>
                <w:sz w:val="28"/>
                <w:szCs w:val="28"/>
                <w:lang w:val="bg-BG"/>
              </w:rPr>
              <w:t>6</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15</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101</w:t>
            </w:r>
          </w:p>
        </w:tc>
        <w:tc>
          <w:tcPr>
            <w:tcW w:w="708" w:type="dxa"/>
            <w:shd w:val="clear" w:color="auto" w:fill="auto"/>
            <w:vAlign w:val="center"/>
          </w:tcPr>
          <w:p w:rsidR="00547306" w:rsidRPr="00635A2C" w:rsidRDefault="00A2077E" w:rsidP="00A2077E">
            <w:pPr>
              <w:rPr>
                <w:sz w:val="28"/>
                <w:szCs w:val="28"/>
                <w:lang w:val="bg-BG"/>
              </w:rPr>
            </w:pPr>
            <w:r w:rsidRPr="00635A2C">
              <w:rPr>
                <w:sz w:val="28"/>
                <w:szCs w:val="28"/>
                <w:lang w:val="bg-BG"/>
              </w:rPr>
              <w:t>329</w:t>
            </w:r>
          </w:p>
        </w:tc>
        <w:tc>
          <w:tcPr>
            <w:tcW w:w="709" w:type="dxa"/>
            <w:shd w:val="clear" w:color="auto" w:fill="auto"/>
            <w:vAlign w:val="center"/>
          </w:tcPr>
          <w:p w:rsidR="00547306" w:rsidRPr="00635A2C" w:rsidRDefault="00547306" w:rsidP="00A2077E">
            <w:pPr>
              <w:rPr>
                <w:sz w:val="28"/>
                <w:szCs w:val="28"/>
                <w:lang w:val="bg-BG"/>
              </w:rPr>
            </w:pPr>
            <w:r w:rsidRPr="00635A2C">
              <w:rPr>
                <w:sz w:val="28"/>
                <w:szCs w:val="28"/>
                <w:lang w:val="bg-BG"/>
              </w:rPr>
              <w:t>1</w:t>
            </w:r>
            <w:r w:rsidR="00A2077E" w:rsidRPr="00635A2C">
              <w:rPr>
                <w:sz w:val="28"/>
                <w:szCs w:val="28"/>
                <w:lang w:val="bg-BG"/>
              </w:rPr>
              <w:t>5</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77</w:t>
            </w:r>
          </w:p>
        </w:tc>
        <w:tc>
          <w:tcPr>
            <w:tcW w:w="721" w:type="dxa"/>
            <w:shd w:val="clear" w:color="auto" w:fill="auto"/>
            <w:vAlign w:val="center"/>
          </w:tcPr>
          <w:p w:rsidR="00547306" w:rsidRPr="00635A2C" w:rsidRDefault="00547306" w:rsidP="00B713BE">
            <w:pPr>
              <w:rPr>
                <w:sz w:val="28"/>
                <w:szCs w:val="28"/>
                <w:lang w:val="bg-BG"/>
              </w:rPr>
            </w:pPr>
            <w:r w:rsidRPr="00635A2C">
              <w:rPr>
                <w:sz w:val="28"/>
                <w:szCs w:val="28"/>
                <w:lang w:val="bg-BG"/>
              </w:rPr>
              <w:t>0</w:t>
            </w:r>
          </w:p>
        </w:tc>
        <w:tc>
          <w:tcPr>
            <w:tcW w:w="1405" w:type="dxa"/>
            <w:shd w:val="clear" w:color="auto" w:fill="auto"/>
            <w:vAlign w:val="center"/>
          </w:tcPr>
          <w:p w:rsidR="00547306" w:rsidRPr="00635A2C" w:rsidRDefault="00635A2C" w:rsidP="00B713BE">
            <w:pPr>
              <w:rPr>
                <w:sz w:val="28"/>
                <w:szCs w:val="28"/>
                <w:lang w:val="bg-BG"/>
              </w:rPr>
            </w:pPr>
            <w:r w:rsidRPr="00635A2C">
              <w:rPr>
                <w:sz w:val="28"/>
                <w:szCs w:val="28"/>
                <w:lang w:val="bg-BG"/>
              </w:rPr>
              <w:t>567</w:t>
            </w:r>
            <w:r w:rsidRPr="00635A2C">
              <w:rPr>
                <w:sz w:val="28"/>
                <w:szCs w:val="28"/>
              </w:rPr>
              <w:t xml:space="preserve"> </w:t>
            </w:r>
            <w:r w:rsidRPr="00635A2C">
              <w:rPr>
                <w:sz w:val="28"/>
                <w:szCs w:val="28"/>
                <w:lang w:val="bg-BG"/>
              </w:rPr>
              <w:t>в т.ч. ЗЕС</w:t>
            </w:r>
          </w:p>
        </w:tc>
      </w:tr>
      <w:tr w:rsidR="00547306" w:rsidRPr="004603EF" w:rsidTr="00D44AC5">
        <w:trPr>
          <w:cantSplit/>
          <w:trHeight w:val="788"/>
        </w:trPr>
        <w:tc>
          <w:tcPr>
            <w:tcW w:w="776" w:type="dxa"/>
            <w:shd w:val="clear" w:color="auto" w:fill="auto"/>
            <w:vAlign w:val="center"/>
          </w:tcPr>
          <w:p w:rsidR="00547306" w:rsidRPr="00635A2C" w:rsidRDefault="00547306" w:rsidP="00B713BE">
            <w:pPr>
              <w:rPr>
                <w:b/>
                <w:sz w:val="28"/>
                <w:szCs w:val="28"/>
                <w:lang w:val="bg-BG"/>
              </w:rPr>
            </w:pPr>
            <w:r w:rsidRPr="00635A2C">
              <w:rPr>
                <w:b/>
                <w:sz w:val="28"/>
                <w:szCs w:val="28"/>
                <w:lang w:val="bg-BG"/>
              </w:rPr>
              <w:t>2024</w:t>
            </w:r>
          </w:p>
        </w:tc>
        <w:tc>
          <w:tcPr>
            <w:tcW w:w="750" w:type="dxa"/>
            <w:shd w:val="clear" w:color="auto" w:fill="auto"/>
            <w:vAlign w:val="center"/>
          </w:tcPr>
          <w:p w:rsidR="00547306" w:rsidRPr="00635A2C" w:rsidRDefault="00547306" w:rsidP="00B713BE">
            <w:pPr>
              <w:rPr>
                <w:sz w:val="28"/>
                <w:szCs w:val="28"/>
                <w:lang w:val="bg-BG"/>
              </w:rPr>
            </w:pPr>
            <w:r w:rsidRPr="00635A2C">
              <w:rPr>
                <w:sz w:val="28"/>
                <w:szCs w:val="28"/>
                <w:lang w:val="bg-BG"/>
              </w:rPr>
              <w:t>469</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12</w:t>
            </w:r>
          </w:p>
        </w:tc>
        <w:tc>
          <w:tcPr>
            <w:tcW w:w="708" w:type="dxa"/>
            <w:shd w:val="clear" w:color="auto" w:fill="auto"/>
            <w:vAlign w:val="center"/>
          </w:tcPr>
          <w:p w:rsidR="00547306" w:rsidRPr="00635A2C" w:rsidRDefault="00547306" w:rsidP="00B713BE">
            <w:pPr>
              <w:rPr>
                <w:sz w:val="28"/>
                <w:szCs w:val="28"/>
                <w:lang w:val="bg-BG"/>
              </w:rPr>
            </w:pPr>
            <w:r w:rsidRPr="00635A2C">
              <w:rPr>
                <w:sz w:val="28"/>
                <w:szCs w:val="28"/>
                <w:lang w:val="bg-BG"/>
              </w:rPr>
              <w:t>99</w:t>
            </w:r>
          </w:p>
        </w:tc>
        <w:tc>
          <w:tcPr>
            <w:tcW w:w="668" w:type="dxa"/>
            <w:shd w:val="clear" w:color="auto" w:fill="auto"/>
            <w:vAlign w:val="center"/>
          </w:tcPr>
          <w:p w:rsidR="00547306" w:rsidRPr="00635A2C" w:rsidRDefault="00547306" w:rsidP="00635A2C">
            <w:pPr>
              <w:rPr>
                <w:sz w:val="28"/>
                <w:szCs w:val="28"/>
                <w:lang w:val="bg-BG"/>
              </w:rPr>
            </w:pPr>
            <w:r w:rsidRPr="00635A2C">
              <w:rPr>
                <w:sz w:val="28"/>
                <w:szCs w:val="28"/>
                <w:lang w:val="bg-BG"/>
              </w:rPr>
              <w:t>7</w:t>
            </w:r>
          </w:p>
        </w:tc>
        <w:tc>
          <w:tcPr>
            <w:tcW w:w="608" w:type="dxa"/>
            <w:shd w:val="clear" w:color="auto" w:fill="auto"/>
            <w:vAlign w:val="center"/>
          </w:tcPr>
          <w:p w:rsidR="00547306" w:rsidRPr="00635A2C" w:rsidRDefault="00547306" w:rsidP="00B713BE">
            <w:pPr>
              <w:rPr>
                <w:sz w:val="28"/>
                <w:szCs w:val="28"/>
                <w:lang w:val="bg-BG"/>
              </w:rPr>
            </w:pPr>
            <w:r w:rsidRPr="00635A2C">
              <w:rPr>
                <w:sz w:val="28"/>
                <w:szCs w:val="28"/>
                <w:lang w:val="bg-BG"/>
              </w:rPr>
              <w:t>16</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75</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117</w:t>
            </w:r>
          </w:p>
        </w:tc>
        <w:tc>
          <w:tcPr>
            <w:tcW w:w="708" w:type="dxa"/>
            <w:shd w:val="clear" w:color="auto" w:fill="auto"/>
            <w:vAlign w:val="center"/>
          </w:tcPr>
          <w:p w:rsidR="00547306" w:rsidRPr="00635A2C" w:rsidRDefault="00547306" w:rsidP="00B713BE">
            <w:pPr>
              <w:rPr>
                <w:sz w:val="28"/>
                <w:szCs w:val="28"/>
                <w:lang w:val="bg-BG"/>
              </w:rPr>
            </w:pPr>
            <w:r w:rsidRPr="00635A2C">
              <w:rPr>
                <w:sz w:val="28"/>
                <w:szCs w:val="28"/>
                <w:lang w:val="bg-BG"/>
              </w:rPr>
              <w:t>217</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23</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70</w:t>
            </w:r>
          </w:p>
        </w:tc>
        <w:tc>
          <w:tcPr>
            <w:tcW w:w="721" w:type="dxa"/>
            <w:shd w:val="clear" w:color="auto" w:fill="auto"/>
            <w:vAlign w:val="center"/>
          </w:tcPr>
          <w:p w:rsidR="00547306" w:rsidRPr="00635A2C" w:rsidRDefault="00547306" w:rsidP="00B713BE">
            <w:pPr>
              <w:rPr>
                <w:sz w:val="28"/>
                <w:szCs w:val="28"/>
                <w:lang w:val="bg-BG"/>
              </w:rPr>
            </w:pPr>
            <w:r w:rsidRPr="00635A2C">
              <w:rPr>
                <w:sz w:val="28"/>
                <w:szCs w:val="28"/>
                <w:lang w:val="bg-BG"/>
              </w:rPr>
              <w:t>10</w:t>
            </w:r>
          </w:p>
        </w:tc>
        <w:tc>
          <w:tcPr>
            <w:tcW w:w="1405" w:type="dxa"/>
            <w:shd w:val="clear" w:color="auto" w:fill="auto"/>
            <w:vAlign w:val="center"/>
          </w:tcPr>
          <w:p w:rsidR="00547306" w:rsidRPr="00635A2C" w:rsidRDefault="00547306" w:rsidP="00B713BE">
            <w:pPr>
              <w:rPr>
                <w:sz w:val="28"/>
                <w:szCs w:val="28"/>
                <w:lang w:val="bg-BG"/>
              </w:rPr>
            </w:pPr>
            <w:r w:rsidRPr="00635A2C">
              <w:rPr>
                <w:sz w:val="28"/>
                <w:szCs w:val="28"/>
                <w:lang w:val="bg-BG"/>
              </w:rPr>
              <w:t>506</w:t>
            </w:r>
            <w:r w:rsidR="00B713BE" w:rsidRPr="00635A2C">
              <w:rPr>
                <w:sz w:val="28"/>
                <w:szCs w:val="28"/>
              </w:rPr>
              <w:t xml:space="preserve"> </w:t>
            </w:r>
            <w:r w:rsidRPr="00635A2C">
              <w:rPr>
                <w:sz w:val="28"/>
                <w:szCs w:val="28"/>
                <w:lang w:val="bg-BG"/>
              </w:rPr>
              <w:t>в т.ч. ЗЕС</w:t>
            </w:r>
          </w:p>
        </w:tc>
      </w:tr>
      <w:tr w:rsidR="00547306" w:rsidRPr="004603EF" w:rsidTr="00D44AC5">
        <w:trPr>
          <w:cantSplit/>
          <w:trHeight w:val="637"/>
        </w:trPr>
        <w:tc>
          <w:tcPr>
            <w:tcW w:w="776" w:type="dxa"/>
            <w:shd w:val="clear" w:color="auto" w:fill="auto"/>
            <w:vAlign w:val="center"/>
          </w:tcPr>
          <w:p w:rsidR="00547306" w:rsidRPr="00635A2C" w:rsidRDefault="00547306" w:rsidP="00B713BE">
            <w:pPr>
              <w:rPr>
                <w:b/>
                <w:sz w:val="28"/>
                <w:szCs w:val="28"/>
                <w:lang w:val="bg-BG"/>
              </w:rPr>
            </w:pPr>
            <w:r w:rsidRPr="00635A2C">
              <w:rPr>
                <w:b/>
                <w:sz w:val="28"/>
                <w:szCs w:val="28"/>
                <w:lang w:val="bg-BG"/>
              </w:rPr>
              <w:lastRenderedPageBreak/>
              <w:t>2023</w:t>
            </w:r>
          </w:p>
        </w:tc>
        <w:tc>
          <w:tcPr>
            <w:tcW w:w="750" w:type="dxa"/>
            <w:shd w:val="clear" w:color="auto" w:fill="auto"/>
            <w:vAlign w:val="center"/>
          </w:tcPr>
          <w:p w:rsidR="00547306" w:rsidRPr="00635A2C" w:rsidRDefault="00547306" w:rsidP="00B713BE">
            <w:pPr>
              <w:rPr>
                <w:sz w:val="28"/>
                <w:szCs w:val="28"/>
                <w:lang w:val="bg-BG"/>
              </w:rPr>
            </w:pPr>
            <w:r w:rsidRPr="00635A2C">
              <w:rPr>
                <w:sz w:val="28"/>
                <w:szCs w:val="28"/>
                <w:lang w:val="bg-BG"/>
              </w:rPr>
              <w:t>447</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15</w:t>
            </w:r>
          </w:p>
        </w:tc>
        <w:tc>
          <w:tcPr>
            <w:tcW w:w="708" w:type="dxa"/>
            <w:shd w:val="clear" w:color="auto" w:fill="auto"/>
            <w:vAlign w:val="center"/>
          </w:tcPr>
          <w:p w:rsidR="00547306" w:rsidRPr="00635A2C" w:rsidRDefault="00547306" w:rsidP="00B713BE">
            <w:pPr>
              <w:rPr>
                <w:sz w:val="28"/>
                <w:szCs w:val="28"/>
                <w:lang w:val="bg-BG"/>
              </w:rPr>
            </w:pPr>
            <w:r w:rsidRPr="00635A2C">
              <w:rPr>
                <w:sz w:val="28"/>
                <w:szCs w:val="28"/>
                <w:lang w:val="bg-BG"/>
              </w:rPr>
              <w:t>60</w:t>
            </w:r>
          </w:p>
        </w:tc>
        <w:tc>
          <w:tcPr>
            <w:tcW w:w="668" w:type="dxa"/>
            <w:shd w:val="clear" w:color="auto" w:fill="auto"/>
            <w:vAlign w:val="center"/>
          </w:tcPr>
          <w:p w:rsidR="00547306" w:rsidRPr="00635A2C" w:rsidRDefault="00635A2C" w:rsidP="00635A2C">
            <w:pPr>
              <w:rPr>
                <w:sz w:val="28"/>
                <w:szCs w:val="28"/>
                <w:lang w:val="bg-BG"/>
              </w:rPr>
            </w:pPr>
            <w:r w:rsidRPr="00635A2C">
              <w:rPr>
                <w:sz w:val="28"/>
                <w:szCs w:val="28"/>
                <w:lang w:val="bg-BG"/>
              </w:rPr>
              <w:t>10</w:t>
            </w:r>
          </w:p>
        </w:tc>
        <w:tc>
          <w:tcPr>
            <w:tcW w:w="608" w:type="dxa"/>
            <w:shd w:val="clear" w:color="auto" w:fill="auto"/>
            <w:vAlign w:val="center"/>
          </w:tcPr>
          <w:p w:rsidR="00547306" w:rsidRPr="00635A2C" w:rsidRDefault="00547306" w:rsidP="00B713BE">
            <w:pPr>
              <w:rPr>
                <w:sz w:val="28"/>
                <w:szCs w:val="28"/>
                <w:lang w:val="bg-BG"/>
              </w:rPr>
            </w:pPr>
            <w:r w:rsidRPr="00635A2C">
              <w:rPr>
                <w:sz w:val="28"/>
                <w:szCs w:val="28"/>
                <w:lang w:val="bg-BG"/>
              </w:rPr>
              <w:t>14</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79</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60</w:t>
            </w:r>
          </w:p>
        </w:tc>
        <w:tc>
          <w:tcPr>
            <w:tcW w:w="708" w:type="dxa"/>
            <w:shd w:val="clear" w:color="auto" w:fill="auto"/>
            <w:vAlign w:val="center"/>
          </w:tcPr>
          <w:p w:rsidR="00547306" w:rsidRPr="00635A2C" w:rsidRDefault="00547306" w:rsidP="00B713BE">
            <w:pPr>
              <w:rPr>
                <w:sz w:val="28"/>
                <w:szCs w:val="28"/>
                <w:lang w:val="bg-BG"/>
              </w:rPr>
            </w:pPr>
            <w:r w:rsidRPr="00635A2C">
              <w:rPr>
                <w:sz w:val="28"/>
                <w:szCs w:val="28"/>
                <w:lang w:val="bg-BG"/>
              </w:rPr>
              <w:t>182</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27</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83</w:t>
            </w:r>
          </w:p>
        </w:tc>
        <w:tc>
          <w:tcPr>
            <w:tcW w:w="721" w:type="dxa"/>
            <w:shd w:val="clear" w:color="auto" w:fill="auto"/>
            <w:vAlign w:val="center"/>
          </w:tcPr>
          <w:p w:rsidR="00547306" w:rsidRPr="00635A2C" w:rsidRDefault="00547306" w:rsidP="00B713BE">
            <w:pPr>
              <w:rPr>
                <w:sz w:val="28"/>
                <w:szCs w:val="28"/>
                <w:lang w:val="bg-BG"/>
              </w:rPr>
            </w:pPr>
            <w:r w:rsidRPr="00635A2C">
              <w:rPr>
                <w:sz w:val="28"/>
                <w:szCs w:val="28"/>
                <w:lang w:val="bg-BG"/>
              </w:rPr>
              <w:t>17</w:t>
            </w:r>
          </w:p>
        </w:tc>
        <w:tc>
          <w:tcPr>
            <w:tcW w:w="1405" w:type="dxa"/>
            <w:shd w:val="clear" w:color="auto" w:fill="auto"/>
            <w:vAlign w:val="center"/>
          </w:tcPr>
          <w:p w:rsidR="00547306" w:rsidRPr="00635A2C" w:rsidRDefault="00547306" w:rsidP="00B713BE">
            <w:pPr>
              <w:rPr>
                <w:sz w:val="28"/>
                <w:szCs w:val="28"/>
                <w:lang w:val="bg-BG"/>
              </w:rPr>
            </w:pPr>
            <w:r w:rsidRPr="00635A2C">
              <w:rPr>
                <w:sz w:val="28"/>
                <w:szCs w:val="28"/>
                <w:lang w:val="bg-BG"/>
              </w:rPr>
              <w:t>530</w:t>
            </w:r>
            <w:r w:rsidR="00B713BE" w:rsidRPr="00635A2C">
              <w:rPr>
                <w:sz w:val="28"/>
                <w:szCs w:val="28"/>
              </w:rPr>
              <w:t xml:space="preserve"> </w:t>
            </w:r>
            <w:r w:rsidRPr="00635A2C">
              <w:rPr>
                <w:sz w:val="28"/>
                <w:szCs w:val="28"/>
                <w:lang w:val="bg-BG"/>
              </w:rPr>
              <w:t>в т.ч. ЗЕС</w:t>
            </w:r>
          </w:p>
        </w:tc>
      </w:tr>
      <w:tr w:rsidR="00547306" w:rsidRPr="004603EF" w:rsidTr="00D44AC5">
        <w:trPr>
          <w:cantSplit/>
          <w:trHeight w:val="20"/>
        </w:trPr>
        <w:tc>
          <w:tcPr>
            <w:tcW w:w="776" w:type="dxa"/>
            <w:shd w:val="clear" w:color="auto" w:fill="auto"/>
            <w:vAlign w:val="center"/>
          </w:tcPr>
          <w:p w:rsidR="00547306" w:rsidRPr="00635A2C" w:rsidRDefault="00547306" w:rsidP="00B713BE">
            <w:pPr>
              <w:rPr>
                <w:b/>
                <w:sz w:val="28"/>
                <w:szCs w:val="28"/>
                <w:lang w:val="bg-BG"/>
              </w:rPr>
            </w:pPr>
            <w:r w:rsidRPr="00635A2C">
              <w:rPr>
                <w:b/>
                <w:sz w:val="28"/>
                <w:szCs w:val="28"/>
                <w:lang w:val="bg-BG"/>
              </w:rPr>
              <w:t>2022</w:t>
            </w:r>
          </w:p>
        </w:tc>
        <w:tc>
          <w:tcPr>
            <w:tcW w:w="750" w:type="dxa"/>
            <w:shd w:val="clear" w:color="auto" w:fill="auto"/>
            <w:vAlign w:val="center"/>
          </w:tcPr>
          <w:p w:rsidR="00547306" w:rsidRPr="00635A2C" w:rsidRDefault="00547306" w:rsidP="00B713BE">
            <w:pPr>
              <w:rPr>
                <w:sz w:val="28"/>
                <w:szCs w:val="28"/>
                <w:lang w:val="bg-BG"/>
              </w:rPr>
            </w:pPr>
            <w:r w:rsidRPr="00635A2C">
              <w:rPr>
                <w:sz w:val="28"/>
                <w:szCs w:val="28"/>
                <w:lang w:val="bg-BG"/>
              </w:rPr>
              <w:t>344</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12</w:t>
            </w:r>
          </w:p>
        </w:tc>
        <w:tc>
          <w:tcPr>
            <w:tcW w:w="708" w:type="dxa"/>
            <w:shd w:val="clear" w:color="auto" w:fill="auto"/>
            <w:vAlign w:val="center"/>
          </w:tcPr>
          <w:p w:rsidR="00547306" w:rsidRPr="00635A2C" w:rsidRDefault="00547306" w:rsidP="00B713BE">
            <w:pPr>
              <w:rPr>
                <w:sz w:val="28"/>
                <w:szCs w:val="28"/>
                <w:lang w:val="bg-BG"/>
              </w:rPr>
            </w:pPr>
            <w:r w:rsidRPr="00635A2C">
              <w:rPr>
                <w:sz w:val="28"/>
                <w:szCs w:val="28"/>
                <w:lang w:val="bg-BG"/>
              </w:rPr>
              <w:t>87</w:t>
            </w:r>
          </w:p>
        </w:tc>
        <w:tc>
          <w:tcPr>
            <w:tcW w:w="668" w:type="dxa"/>
            <w:shd w:val="clear" w:color="auto" w:fill="auto"/>
            <w:vAlign w:val="center"/>
          </w:tcPr>
          <w:p w:rsidR="00547306" w:rsidRPr="00635A2C" w:rsidRDefault="00635A2C" w:rsidP="00635A2C">
            <w:pPr>
              <w:rPr>
                <w:sz w:val="28"/>
                <w:szCs w:val="28"/>
                <w:lang w:val="bg-BG"/>
              </w:rPr>
            </w:pPr>
            <w:r w:rsidRPr="00635A2C">
              <w:rPr>
                <w:sz w:val="28"/>
                <w:szCs w:val="28"/>
                <w:lang w:val="bg-BG"/>
              </w:rPr>
              <w:t>7</w:t>
            </w:r>
          </w:p>
        </w:tc>
        <w:tc>
          <w:tcPr>
            <w:tcW w:w="608" w:type="dxa"/>
            <w:shd w:val="clear" w:color="auto" w:fill="auto"/>
            <w:vAlign w:val="center"/>
          </w:tcPr>
          <w:p w:rsidR="00547306" w:rsidRPr="00635A2C" w:rsidRDefault="00547306" w:rsidP="00B713BE">
            <w:pPr>
              <w:rPr>
                <w:sz w:val="28"/>
                <w:szCs w:val="28"/>
                <w:lang w:val="bg-BG"/>
              </w:rPr>
            </w:pPr>
            <w:r w:rsidRPr="00635A2C">
              <w:rPr>
                <w:sz w:val="28"/>
                <w:szCs w:val="28"/>
                <w:lang w:val="bg-BG"/>
              </w:rPr>
              <w:t>12</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99</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33</w:t>
            </w:r>
          </w:p>
        </w:tc>
        <w:tc>
          <w:tcPr>
            <w:tcW w:w="708" w:type="dxa"/>
            <w:shd w:val="clear" w:color="auto" w:fill="auto"/>
            <w:vAlign w:val="center"/>
          </w:tcPr>
          <w:p w:rsidR="00547306" w:rsidRPr="00635A2C" w:rsidRDefault="00547306" w:rsidP="00B713BE">
            <w:pPr>
              <w:rPr>
                <w:sz w:val="28"/>
                <w:szCs w:val="28"/>
                <w:lang w:val="bg-BG"/>
              </w:rPr>
            </w:pPr>
            <w:r w:rsidRPr="00635A2C">
              <w:rPr>
                <w:sz w:val="28"/>
                <w:szCs w:val="28"/>
                <w:lang w:val="bg-BG"/>
              </w:rPr>
              <w:t>178</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13</w:t>
            </w:r>
          </w:p>
        </w:tc>
        <w:tc>
          <w:tcPr>
            <w:tcW w:w="709" w:type="dxa"/>
            <w:shd w:val="clear" w:color="auto" w:fill="auto"/>
            <w:vAlign w:val="center"/>
          </w:tcPr>
          <w:p w:rsidR="00547306" w:rsidRPr="00635A2C" w:rsidRDefault="00547306" w:rsidP="00B713BE">
            <w:pPr>
              <w:rPr>
                <w:sz w:val="28"/>
                <w:szCs w:val="28"/>
                <w:lang w:val="bg-BG"/>
              </w:rPr>
            </w:pPr>
            <w:r w:rsidRPr="00635A2C">
              <w:rPr>
                <w:sz w:val="28"/>
                <w:szCs w:val="28"/>
                <w:lang w:val="bg-BG"/>
              </w:rPr>
              <w:t>71</w:t>
            </w:r>
          </w:p>
        </w:tc>
        <w:tc>
          <w:tcPr>
            <w:tcW w:w="721" w:type="dxa"/>
            <w:shd w:val="clear" w:color="auto" w:fill="auto"/>
            <w:vAlign w:val="center"/>
          </w:tcPr>
          <w:p w:rsidR="00547306" w:rsidRPr="00635A2C" w:rsidRDefault="00547306" w:rsidP="00B713BE">
            <w:pPr>
              <w:rPr>
                <w:sz w:val="28"/>
                <w:szCs w:val="28"/>
                <w:lang w:val="bg-BG"/>
              </w:rPr>
            </w:pPr>
            <w:r w:rsidRPr="00635A2C">
              <w:rPr>
                <w:sz w:val="28"/>
                <w:szCs w:val="28"/>
                <w:lang w:val="bg-BG"/>
              </w:rPr>
              <w:t>12</w:t>
            </w:r>
          </w:p>
        </w:tc>
        <w:tc>
          <w:tcPr>
            <w:tcW w:w="1405" w:type="dxa"/>
            <w:shd w:val="clear" w:color="auto" w:fill="auto"/>
            <w:vAlign w:val="center"/>
          </w:tcPr>
          <w:p w:rsidR="00547306" w:rsidRPr="00635A2C" w:rsidRDefault="00547306" w:rsidP="00B713BE">
            <w:pPr>
              <w:rPr>
                <w:sz w:val="28"/>
                <w:szCs w:val="28"/>
                <w:lang w:val="bg-BG"/>
              </w:rPr>
            </w:pPr>
            <w:r w:rsidRPr="00635A2C">
              <w:rPr>
                <w:sz w:val="28"/>
                <w:szCs w:val="28"/>
                <w:lang w:val="bg-BG"/>
              </w:rPr>
              <w:t>491в т.ч. ЗЕС</w:t>
            </w:r>
          </w:p>
        </w:tc>
      </w:tr>
    </w:tbl>
    <w:p w:rsidR="00CC34CF" w:rsidRPr="00F84F7D" w:rsidRDefault="00CC34CF" w:rsidP="003774C4">
      <w:pPr>
        <w:ind w:firstLine="540"/>
        <w:jc w:val="center"/>
        <w:rPr>
          <w:noProof/>
          <w:color w:val="FF0000"/>
          <w:sz w:val="28"/>
          <w:szCs w:val="28"/>
          <w:lang w:val="bg-BG"/>
        </w:rPr>
      </w:pPr>
    </w:p>
    <w:p w:rsidR="00CC34CF" w:rsidRPr="00F84F7D" w:rsidRDefault="00CC34CF" w:rsidP="003774C4">
      <w:pPr>
        <w:ind w:firstLine="540"/>
        <w:jc w:val="center"/>
        <w:rPr>
          <w:noProof/>
          <w:color w:val="FF0000"/>
          <w:sz w:val="28"/>
          <w:szCs w:val="28"/>
          <w:lang w:val="bg-BG"/>
        </w:rPr>
      </w:pPr>
    </w:p>
    <w:p w:rsidR="00CC34CF" w:rsidRPr="00F84F7D" w:rsidRDefault="00CC34CF" w:rsidP="003774C4">
      <w:pPr>
        <w:ind w:firstLine="540"/>
        <w:jc w:val="center"/>
        <w:rPr>
          <w:noProof/>
          <w:color w:val="FF0000"/>
          <w:sz w:val="28"/>
          <w:szCs w:val="28"/>
          <w:lang w:val="bg-BG"/>
        </w:rPr>
      </w:pPr>
    </w:p>
    <w:p w:rsidR="00083D0B" w:rsidRPr="00F84F7D" w:rsidRDefault="00547306" w:rsidP="003774C4">
      <w:pPr>
        <w:ind w:firstLine="540"/>
        <w:jc w:val="center"/>
        <w:rPr>
          <w:noProof/>
          <w:color w:val="FF0000"/>
          <w:sz w:val="28"/>
          <w:szCs w:val="28"/>
          <w:lang w:val="bg-BG"/>
        </w:rPr>
      </w:pPr>
      <w:r w:rsidRPr="004603EF">
        <w:rPr>
          <w:noProof/>
          <w:color w:val="548DD4" w:themeColor="text2" w:themeTint="99"/>
          <w:sz w:val="28"/>
          <w:szCs w:val="28"/>
          <w:lang w:eastAsia="en-US"/>
        </w:rPr>
        <w:drawing>
          <wp:inline distT="0" distB="0" distL="0" distR="0" wp14:anchorId="7918FA35" wp14:editId="4E43C089">
            <wp:extent cx="5120640" cy="2969971"/>
            <wp:effectExtent l="0" t="0" r="22860" b="20955"/>
            <wp:docPr id="12" name="Диагра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441E6" w:rsidRPr="00F84F7D" w:rsidRDefault="002441E6" w:rsidP="003774C4">
      <w:pPr>
        <w:ind w:firstLine="540"/>
        <w:jc w:val="both"/>
        <w:rPr>
          <w:b/>
          <w:color w:val="FF0000"/>
          <w:sz w:val="28"/>
          <w:szCs w:val="28"/>
          <w:lang w:val="bg-BG" w:eastAsia="en-US"/>
        </w:rPr>
      </w:pPr>
    </w:p>
    <w:p w:rsidR="00E90BB4" w:rsidRPr="00635A2C" w:rsidRDefault="00E90BB4" w:rsidP="003774C4">
      <w:pPr>
        <w:ind w:firstLine="540"/>
        <w:jc w:val="both"/>
        <w:rPr>
          <w:b/>
          <w:sz w:val="28"/>
          <w:szCs w:val="28"/>
          <w:lang w:val="bg-BG" w:eastAsia="en-US"/>
        </w:rPr>
      </w:pPr>
      <w:r w:rsidRPr="00635A2C">
        <w:rPr>
          <w:b/>
          <w:sz w:val="28"/>
          <w:szCs w:val="28"/>
          <w:lang w:val="bg-BG" w:eastAsia="en-US"/>
        </w:rPr>
        <w:t>Решените по същество с присъда и приключили със споразумение дела от общ характер по видове са:</w:t>
      </w:r>
    </w:p>
    <w:p w:rsidR="00E90BB4" w:rsidRPr="004603EF" w:rsidRDefault="00E90BB4" w:rsidP="003774C4">
      <w:pPr>
        <w:ind w:firstLine="540"/>
        <w:jc w:val="both"/>
        <w:rPr>
          <w:color w:val="548DD4" w:themeColor="text2" w:themeTint="99"/>
          <w:sz w:val="28"/>
          <w:szCs w:val="28"/>
          <w:lang w:val="bg-BG" w:eastAsia="en-US"/>
        </w:rPr>
      </w:pPr>
    </w:p>
    <w:tbl>
      <w:tblPr>
        <w:tblW w:w="9184" w:type="dxa"/>
        <w:jc w:val="center"/>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114"/>
        <w:gridCol w:w="974"/>
        <w:gridCol w:w="974"/>
        <w:gridCol w:w="974"/>
      </w:tblGrid>
      <w:tr w:rsidR="00E90BB4" w:rsidRPr="004603EF" w:rsidTr="00B713BE">
        <w:trPr>
          <w:trHeight w:val="20"/>
          <w:jc w:val="center"/>
        </w:trPr>
        <w:tc>
          <w:tcPr>
            <w:tcW w:w="5148" w:type="dxa"/>
            <w:vMerge w:val="restart"/>
            <w:tcBorders>
              <w:right w:val="single" w:sz="4" w:space="0" w:color="auto"/>
            </w:tcBorders>
            <w:shd w:val="clear" w:color="auto" w:fill="auto"/>
            <w:vAlign w:val="center"/>
          </w:tcPr>
          <w:p w:rsidR="00E90BB4" w:rsidRPr="003522F1" w:rsidRDefault="00E90BB4" w:rsidP="003774C4">
            <w:pPr>
              <w:ind w:firstLine="540"/>
              <w:jc w:val="center"/>
              <w:rPr>
                <w:b/>
                <w:sz w:val="28"/>
                <w:szCs w:val="28"/>
                <w:lang w:val="bg-BG" w:eastAsia="en-US"/>
              </w:rPr>
            </w:pPr>
            <w:r w:rsidRPr="003522F1">
              <w:rPr>
                <w:b/>
                <w:sz w:val="28"/>
                <w:szCs w:val="28"/>
                <w:lang w:val="bg-BG" w:eastAsia="en-US"/>
              </w:rPr>
              <w:t>РЕШЕНИ ДЕЛА</w:t>
            </w:r>
          </w:p>
          <w:p w:rsidR="00E90BB4" w:rsidRPr="003522F1" w:rsidRDefault="00E90BB4" w:rsidP="003774C4">
            <w:pPr>
              <w:ind w:firstLine="540"/>
              <w:jc w:val="center"/>
              <w:rPr>
                <w:b/>
                <w:sz w:val="28"/>
                <w:szCs w:val="28"/>
                <w:lang w:val="bg-BG" w:eastAsia="en-US"/>
              </w:rPr>
            </w:pPr>
            <w:r w:rsidRPr="003522F1">
              <w:rPr>
                <w:b/>
                <w:sz w:val="28"/>
                <w:szCs w:val="28"/>
                <w:lang w:val="bg-BG" w:eastAsia="en-US"/>
              </w:rPr>
              <w:t>ОБЩ ХАРАКТЕР</w:t>
            </w:r>
          </w:p>
          <w:p w:rsidR="00E90BB4" w:rsidRPr="003522F1" w:rsidRDefault="00E90BB4" w:rsidP="003774C4">
            <w:pPr>
              <w:ind w:firstLine="540"/>
              <w:jc w:val="center"/>
              <w:rPr>
                <w:sz w:val="28"/>
                <w:szCs w:val="28"/>
                <w:lang w:val="bg-BG" w:eastAsia="en-US"/>
              </w:rPr>
            </w:pPr>
            <w:r w:rsidRPr="003522F1">
              <w:rPr>
                <w:b/>
                <w:sz w:val="28"/>
                <w:szCs w:val="28"/>
                <w:lang w:val="bg-BG" w:eastAsia="en-US"/>
              </w:rPr>
              <w:t>/с присъда и споразумение/</w:t>
            </w:r>
          </w:p>
        </w:tc>
        <w:tc>
          <w:tcPr>
            <w:tcW w:w="4036" w:type="dxa"/>
            <w:gridSpan w:val="4"/>
            <w:tcBorders>
              <w:top w:val="single" w:sz="4" w:space="0" w:color="auto"/>
              <w:left w:val="single" w:sz="4" w:space="0" w:color="auto"/>
              <w:bottom w:val="single" w:sz="4" w:space="0" w:color="auto"/>
              <w:right w:val="single" w:sz="4" w:space="0" w:color="auto"/>
            </w:tcBorders>
          </w:tcPr>
          <w:p w:rsidR="00E90BB4" w:rsidRPr="003522F1" w:rsidRDefault="00E90BB4" w:rsidP="003774C4">
            <w:pPr>
              <w:ind w:firstLine="540"/>
              <w:jc w:val="center"/>
              <w:rPr>
                <w:sz w:val="28"/>
                <w:szCs w:val="28"/>
                <w:lang w:val="bg-BG" w:eastAsia="en-US"/>
              </w:rPr>
            </w:pPr>
            <w:r w:rsidRPr="003522F1">
              <w:rPr>
                <w:b/>
                <w:sz w:val="28"/>
                <w:szCs w:val="28"/>
                <w:lang w:val="bg-BG" w:eastAsia="en-US"/>
              </w:rPr>
              <w:t>БРОЙ ДЕЛА</w:t>
            </w:r>
          </w:p>
        </w:tc>
      </w:tr>
      <w:tr w:rsidR="00E90BB4" w:rsidRPr="004603EF" w:rsidTr="00B713BE">
        <w:trPr>
          <w:trHeight w:val="20"/>
          <w:jc w:val="center"/>
        </w:trPr>
        <w:tc>
          <w:tcPr>
            <w:tcW w:w="5148" w:type="dxa"/>
            <w:vMerge/>
            <w:shd w:val="clear" w:color="auto" w:fill="auto"/>
            <w:vAlign w:val="center"/>
          </w:tcPr>
          <w:p w:rsidR="00E90BB4" w:rsidRPr="003522F1" w:rsidRDefault="00E90BB4" w:rsidP="003774C4">
            <w:pPr>
              <w:ind w:firstLine="540"/>
              <w:rPr>
                <w:sz w:val="28"/>
                <w:szCs w:val="28"/>
                <w:lang w:val="bg-BG" w:eastAsia="en-US"/>
              </w:rPr>
            </w:pPr>
          </w:p>
        </w:tc>
        <w:tc>
          <w:tcPr>
            <w:tcW w:w="1114" w:type="dxa"/>
            <w:tcBorders>
              <w:top w:val="single" w:sz="4" w:space="0" w:color="auto"/>
            </w:tcBorders>
            <w:vAlign w:val="center"/>
          </w:tcPr>
          <w:p w:rsidR="00E90BB4" w:rsidRPr="003522F1" w:rsidRDefault="00E90BB4" w:rsidP="00B713BE">
            <w:pPr>
              <w:rPr>
                <w:b/>
                <w:sz w:val="28"/>
                <w:szCs w:val="28"/>
                <w:lang w:val="bg-BG" w:eastAsia="en-US"/>
              </w:rPr>
            </w:pPr>
            <w:r w:rsidRPr="003522F1">
              <w:rPr>
                <w:b/>
                <w:sz w:val="28"/>
                <w:szCs w:val="28"/>
                <w:lang w:val="bg-BG" w:eastAsia="en-US"/>
              </w:rPr>
              <w:t>2025 г.</w:t>
            </w:r>
          </w:p>
        </w:tc>
        <w:tc>
          <w:tcPr>
            <w:tcW w:w="974" w:type="dxa"/>
            <w:tcBorders>
              <w:top w:val="single" w:sz="4" w:space="0" w:color="auto"/>
            </w:tcBorders>
            <w:vAlign w:val="center"/>
          </w:tcPr>
          <w:p w:rsidR="00E90BB4" w:rsidRPr="003522F1" w:rsidRDefault="00E90BB4" w:rsidP="00B713BE">
            <w:pPr>
              <w:rPr>
                <w:b/>
                <w:sz w:val="28"/>
                <w:szCs w:val="28"/>
                <w:lang w:val="bg-BG" w:eastAsia="en-US"/>
              </w:rPr>
            </w:pPr>
            <w:r w:rsidRPr="003522F1">
              <w:rPr>
                <w:b/>
                <w:sz w:val="28"/>
                <w:szCs w:val="28"/>
                <w:lang w:val="bg-BG" w:eastAsia="en-US"/>
              </w:rPr>
              <w:t>2024г.</w:t>
            </w:r>
          </w:p>
        </w:tc>
        <w:tc>
          <w:tcPr>
            <w:tcW w:w="974" w:type="dxa"/>
            <w:tcBorders>
              <w:top w:val="single" w:sz="4" w:space="0" w:color="auto"/>
            </w:tcBorders>
            <w:vAlign w:val="center"/>
          </w:tcPr>
          <w:p w:rsidR="00E90BB4" w:rsidRPr="003522F1" w:rsidRDefault="00E90BB4" w:rsidP="00B713BE">
            <w:pPr>
              <w:rPr>
                <w:b/>
                <w:sz w:val="28"/>
                <w:szCs w:val="28"/>
                <w:lang w:val="bg-BG" w:eastAsia="en-US"/>
              </w:rPr>
            </w:pPr>
            <w:r w:rsidRPr="003522F1">
              <w:rPr>
                <w:b/>
                <w:sz w:val="28"/>
                <w:szCs w:val="28"/>
                <w:lang w:val="bg-BG" w:eastAsia="en-US"/>
              </w:rPr>
              <w:t>2023г.</w:t>
            </w:r>
          </w:p>
        </w:tc>
        <w:tc>
          <w:tcPr>
            <w:tcW w:w="974" w:type="dxa"/>
            <w:tcBorders>
              <w:top w:val="single" w:sz="4" w:space="0" w:color="auto"/>
            </w:tcBorders>
            <w:vAlign w:val="center"/>
          </w:tcPr>
          <w:p w:rsidR="00E90BB4" w:rsidRPr="003522F1" w:rsidRDefault="00E90BB4" w:rsidP="00B713BE">
            <w:pPr>
              <w:rPr>
                <w:b/>
                <w:sz w:val="28"/>
                <w:szCs w:val="28"/>
                <w:lang w:val="bg-BG" w:eastAsia="en-US"/>
              </w:rPr>
            </w:pPr>
            <w:r w:rsidRPr="003522F1">
              <w:rPr>
                <w:b/>
                <w:sz w:val="28"/>
                <w:szCs w:val="28"/>
                <w:lang w:val="bg-BG" w:eastAsia="en-US"/>
              </w:rPr>
              <w:t>2022г.</w:t>
            </w:r>
          </w:p>
        </w:tc>
      </w:tr>
      <w:tr w:rsidR="00E90BB4" w:rsidRPr="004603EF" w:rsidTr="00B713BE">
        <w:trPr>
          <w:trHeight w:val="20"/>
          <w:jc w:val="center"/>
        </w:trPr>
        <w:tc>
          <w:tcPr>
            <w:tcW w:w="5148" w:type="dxa"/>
            <w:shd w:val="clear" w:color="auto" w:fill="auto"/>
            <w:vAlign w:val="center"/>
          </w:tcPr>
          <w:p w:rsidR="00E90BB4" w:rsidRPr="003522F1" w:rsidRDefault="00E90BB4" w:rsidP="00B713BE">
            <w:pPr>
              <w:rPr>
                <w:sz w:val="28"/>
                <w:szCs w:val="28"/>
                <w:lang w:val="bg-BG" w:eastAsia="en-US"/>
              </w:rPr>
            </w:pPr>
            <w:r w:rsidRPr="003522F1">
              <w:rPr>
                <w:sz w:val="28"/>
                <w:szCs w:val="28"/>
                <w:lang w:val="bg-BG" w:eastAsia="en-US"/>
              </w:rPr>
              <w:t>Престъпления п/в личността</w:t>
            </w:r>
          </w:p>
        </w:tc>
        <w:tc>
          <w:tcPr>
            <w:tcW w:w="1114" w:type="dxa"/>
            <w:vAlign w:val="center"/>
          </w:tcPr>
          <w:p w:rsidR="00E90BB4" w:rsidRPr="003522F1" w:rsidRDefault="00635A2C" w:rsidP="00B713BE">
            <w:pPr>
              <w:rPr>
                <w:sz w:val="28"/>
                <w:szCs w:val="28"/>
                <w:lang w:val="bg-BG" w:eastAsia="en-US"/>
              </w:rPr>
            </w:pPr>
            <w:r w:rsidRPr="003522F1">
              <w:rPr>
                <w:sz w:val="28"/>
                <w:szCs w:val="28"/>
                <w:lang w:val="bg-BG" w:eastAsia="en-US"/>
              </w:rPr>
              <w:t>32</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33</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27</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25</w:t>
            </w:r>
          </w:p>
        </w:tc>
      </w:tr>
      <w:tr w:rsidR="00E90BB4" w:rsidRPr="004603EF" w:rsidTr="00B713BE">
        <w:trPr>
          <w:trHeight w:val="469"/>
          <w:jc w:val="center"/>
        </w:trPr>
        <w:tc>
          <w:tcPr>
            <w:tcW w:w="5148" w:type="dxa"/>
            <w:shd w:val="clear" w:color="auto" w:fill="auto"/>
            <w:vAlign w:val="center"/>
          </w:tcPr>
          <w:p w:rsidR="00E90BB4" w:rsidRPr="003522F1" w:rsidRDefault="00E90BB4" w:rsidP="00B713BE">
            <w:pPr>
              <w:rPr>
                <w:sz w:val="28"/>
                <w:szCs w:val="28"/>
                <w:lang w:val="bg-BG" w:eastAsia="en-US"/>
              </w:rPr>
            </w:pPr>
            <w:r w:rsidRPr="003522F1">
              <w:rPr>
                <w:sz w:val="28"/>
                <w:szCs w:val="28"/>
                <w:lang w:val="bg-BG" w:eastAsia="en-US"/>
              </w:rPr>
              <w:t xml:space="preserve">Престъпления п/в правата на </w:t>
            </w:r>
            <w:r w:rsidR="00B713BE" w:rsidRPr="003522F1">
              <w:rPr>
                <w:sz w:val="28"/>
                <w:szCs w:val="28"/>
                <w:lang w:val="bg-BG" w:eastAsia="en-US"/>
              </w:rPr>
              <w:t>г</w:t>
            </w:r>
            <w:r w:rsidRPr="003522F1">
              <w:rPr>
                <w:sz w:val="28"/>
                <w:szCs w:val="28"/>
                <w:lang w:val="bg-BG" w:eastAsia="en-US"/>
              </w:rPr>
              <w:t>ражданите</w:t>
            </w:r>
          </w:p>
        </w:tc>
        <w:tc>
          <w:tcPr>
            <w:tcW w:w="1114" w:type="dxa"/>
            <w:vAlign w:val="center"/>
          </w:tcPr>
          <w:p w:rsidR="00E90BB4" w:rsidRPr="003522F1" w:rsidRDefault="00635A2C" w:rsidP="00B713BE">
            <w:pPr>
              <w:rPr>
                <w:sz w:val="28"/>
                <w:szCs w:val="28"/>
                <w:lang w:val="bg-BG" w:eastAsia="en-US"/>
              </w:rPr>
            </w:pPr>
            <w:r w:rsidRPr="003522F1">
              <w:rPr>
                <w:sz w:val="28"/>
                <w:szCs w:val="28"/>
                <w:lang w:val="bg-BG" w:eastAsia="en-US"/>
              </w:rPr>
              <w:t>1</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3</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5</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2</w:t>
            </w:r>
          </w:p>
        </w:tc>
      </w:tr>
      <w:tr w:rsidR="00E90BB4" w:rsidRPr="004603EF" w:rsidTr="00B713BE">
        <w:trPr>
          <w:trHeight w:val="20"/>
          <w:jc w:val="center"/>
        </w:trPr>
        <w:tc>
          <w:tcPr>
            <w:tcW w:w="5148" w:type="dxa"/>
            <w:shd w:val="clear" w:color="auto" w:fill="auto"/>
            <w:vAlign w:val="center"/>
          </w:tcPr>
          <w:p w:rsidR="00E90BB4" w:rsidRPr="003522F1" w:rsidRDefault="00E90BB4" w:rsidP="00B713BE">
            <w:pPr>
              <w:rPr>
                <w:sz w:val="28"/>
                <w:szCs w:val="28"/>
                <w:lang w:val="bg-BG" w:eastAsia="en-US"/>
              </w:rPr>
            </w:pPr>
            <w:r w:rsidRPr="003522F1">
              <w:rPr>
                <w:sz w:val="28"/>
                <w:szCs w:val="28"/>
                <w:lang w:val="bg-BG" w:eastAsia="en-US"/>
              </w:rPr>
              <w:t>Престъпления п/в брака, младежта и семейството</w:t>
            </w:r>
          </w:p>
        </w:tc>
        <w:tc>
          <w:tcPr>
            <w:tcW w:w="1114" w:type="dxa"/>
            <w:vAlign w:val="center"/>
          </w:tcPr>
          <w:p w:rsidR="00E90BB4" w:rsidRPr="003522F1" w:rsidRDefault="00635A2C" w:rsidP="00B713BE">
            <w:pPr>
              <w:rPr>
                <w:sz w:val="28"/>
                <w:szCs w:val="28"/>
                <w:lang w:val="bg-BG" w:eastAsia="en-US"/>
              </w:rPr>
            </w:pPr>
            <w:r w:rsidRPr="003522F1">
              <w:rPr>
                <w:sz w:val="28"/>
                <w:szCs w:val="28"/>
                <w:lang w:val="bg-BG" w:eastAsia="en-US"/>
              </w:rPr>
              <w:t>17</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27</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28</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29</w:t>
            </w:r>
          </w:p>
        </w:tc>
      </w:tr>
      <w:tr w:rsidR="00E90BB4" w:rsidRPr="004603EF" w:rsidTr="00B713BE">
        <w:trPr>
          <w:trHeight w:val="20"/>
          <w:jc w:val="center"/>
        </w:trPr>
        <w:tc>
          <w:tcPr>
            <w:tcW w:w="5148" w:type="dxa"/>
            <w:shd w:val="clear" w:color="auto" w:fill="auto"/>
            <w:vAlign w:val="center"/>
          </w:tcPr>
          <w:p w:rsidR="00E90BB4" w:rsidRPr="003522F1" w:rsidRDefault="00E90BB4" w:rsidP="00B713BE">
            <w:pPr>
              <w:rPr>
                <w:sz w:val="28"/>
                <w:szCs w:val="28"/>
                <w:lang w:val="bg-BG" w:eastAsia="en-US"/>
              </w:rPr>
            </w:pPr>
            <w:r w:rsidRPr="003522F1">
              <w:rPr>
                <w:sz w:val="28"/>
                <w:szCs w:val="28"/>
                <w:lang w:val="bg-BG" w:eastAsia="en-US"/>
              </w:rPr>
              <w:t>Престъпления п/в собствеността</w:t>
            </w:r>
          </w:p>
        </w:tc>
        <w:tc>
          <w:tcPr>
            <w:tcW w:w="1114" w:type="dxa"/>
            <w:vAlign w:val="center"/>
          </w:tcPr>
          <w:p w:rsidR="00E90BB4" w:rsidRPr="003522F1" w:rsidRDefault="00635A2C" w:rsidP="00B713BE">
            <w:pPr>
              <w:rPr>
                <w:sz w:val="28"/>
                <w:szCs w:val="28"/>
                <w:lang w:val="bg-BG" w:eastAsia="en-US"/>
              </w:rPr>
            </w:pPr>
            <w:r w:rsidRPr="003522F1">
              <w:rPr>
                <w:sz w:val="28"/>
                <w:szCs w:val="28"/>
                <w:lang w:val="bg-BG" w:eastAsia="en-US"/>
              </w:rPr>
              <w:t>156</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187</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147</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99</w:t>
            </w:r>
          </w:p>
        </w:tc>
      </w:tr>
      <w:tr w:rsidR="00E90BB4" w:rsidRPr="004603EF" w:rsidTr="00B713BE">
        <w:trPr>
          <w:trHeight w:val="20"/>
          <w:jc w:val="center"/>
        </w:trPr>
        <w:tc>
          <w:tcPr>
            <w:tcW w:w="5148" w:type="dxa"/>
            <w:shd w:val="clear" w:color="auto" w:fill="auto"/>
            <w:vAlign w:val="center"/>
          </w:tcPr>
          <w:p w:rsidR="00E90BB4" w:rsidRPr="003522F1" w:rsidRDefault="00E90BB4" w:rsidP="00B713BE">
            <w:pPr>
              <w:rPr>
                <w:sz w:val="28"/>
                <w:szCs w:val="28"/>
                <w:lang w:val="bg-BG" w:eastAsia="en-US"/>
              </w:rPr>
            </w:pPr>
            <w:r w:rsidRPr="003522F1">
              <w:rPr>
                <w:sz w:val="28"/>
                <w:szCs w:val="28"/>
                <w:lang w:val="bg-BG" w:eastAsia="en-US"/>
              </w:rPr>
              <w:t>Престъпления п/в стопанството</w:t>
            </w:r>
          </w:p>
        </w:tc>
        <w:tc>
          <w:tcPr>
            <w:tcW w:w="1114" w:type="dxa"/>
            <w:vAlign w:val="center"/>
          </w:tcPr>
          <w:p w:rsidR="00E90BB4" w:rsidRPr="003522F1" w:rsidRDefault="00E90BB4" w:rsidP="00B713BE">
            <w:pPr>
              <w:rPr>
                <w:sz w:val="28"/>
                <w:szCs w:val="28"/>
                <w:lang w:val="bg-BG" w:eastAsia="en-US"/>
              </w:rPr>
            </w:pPr>
            <w:r w:rsidRPr="003522F1">
              <w:rPr>
                <w:sz w:val="28"/>
                <w:szCs w:val="28"/>
                <w:lang w:val="bg-BG" w:eastAsia="en-US"/>
              </w:rPr>
              <w:t>5</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5</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9</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5</w:t>
            </w:r>
          </w:p>
        </w:tc>
      </w:tr>
      <w:tr w:rsidR="00E90BB4" w:rsidRPr="004603EF" w:rsidTr="00B713BE">
        <w:trPr>
          <w:trHeight w:val="20"/>
          <w:jc w:val="center"/>
        </w:trPr>
        <w:tc>
          <w:tcPr>
            <w:tcW w:w="5148" w:type="dxa"/>
            <w:shd w:val="clear" w:color="auto" w:fill="auto"/>
            <w:vAlign w:val="center"/>
          </w:tcPr>
          <w:p w:rsidR="00E90BB4" w:rsidRPr="003522F1" w:rsidRDefault="00E90BB4" w:rsidP="00B713BE">
            <w:pPr>
              <w:rPr>
                <w:sz w:val="28"/>
                <w:szCs w:val="28"/>
                <w:lang w:val="bg-BG" w:eastAsia="en-US"/>
              </w:rPr>
            </w:pPr>
            <w:r w:rsidRPr="003522F1">
              <w:rPr>
                <w:sz w:val="28"/>
                <w:szCs w:val="28"/>
                <w:lang w:val="bg-BG" w:eastAsia="en-US"/>
              </w:rPr>
              <w:t>Престъпления п/в дейността на държавните органи и обществени организации</w:t>
            </w:r>
          </w:p>
        </w:tc>
        <w:tc>
          <w:tcPr>
            <w:tcW w:w="1114" w:type="dxa"/>
            <w:vAlign w:val="center"/>
          </w:tcPr>
          <w:p w:rsidR="00E90BB4" w:rsidRPr="003522F1" w:rsidRDefault="00E90BB4" w:rsidP="00635A2C">
            <w:pPr>
              <w:rPr>
                <w:sz w:val="28"/>
                <w:szCs w:val="28"/>
                <w:lang w:val="bg-BG" w:eastAsia="en-US"/>
              </w:rPr>
            </w:pPr>
            <w:r w:rsidRPr="003522F1">
              <w:rPr>
                <w:sz w:val="28"/>
                <w:szCs w:val="28"/>
                <w:lang w:val="bg-BG" w:eastAsia="en-US"/>
              </w:rPr>
              <w:t>1</w:t>
            </w:r>
            <w:r w:rsidR="00635A2C" w:rsidRPr="003522F1">
              <w:rPr>
                <w:sz w:val="28"/>
                <w:szCs w:val="28"/>
                <w:lang w:val="bg-BG" w:eastAsia="en-US"/>
              </w:rPr>
              <w:t>0</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11</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12</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3</w:t>
            </w:r>
          </w:p>
        </w:tc>
      </w:tr>
      <w:tr w:rsidR="00E90BB4" w:rsidRPr="004603EF" w:rsidTr="00B713BE">
        <w:trPr>
          <w:trHeight w:val="20"/>
          <w:jc w:val="center"/>
        </w:trPr>
        <w:tc>
          <w:tcPr>
            <w:tcW w:w="5148" w:type="dxa"/>
            <w:shd w:val="clear" w:color="auto" w:fill="auto"/>
          </w:tcPr>
          <w:p w:rsidR="00E90BB4" w:rsidRPr="003522F1" w:rsidRDefault="00E90BB4" w:rsidP="00B713BE">
            <w:pPr>
              <w:rPr>
                <w:sz w:val="28"/>
                <w:szCs w:val="28"/>
                <w:lang w:val="bg-BG" w:eastAsia="en-US"/>
              </w:rPr>
            </w:pPr>
            <w:r w:rsidRPr="003522F1">
              <w:rPr>
                <w:sz w:val="28"/>
                <w:szCs w:val="28"/>
                <w:lang w:val="bg-BG" w:eastAsia="en-US"/>
              </w:rPr>
              <w:t>Документни престъпления</w:t>
            </w:r>
          </w:p>
        </w:tc>
        <w:tc>
          <w:tcPr>
            <w:tcW w:w="1114" w:type="dxa"/>
          </w:tcPr>
          <w:p w:rsidR="00E90BB4" w:rsidRPr="003522F1" w:rsidRDefault="00E90BB4" w:rsidP="00635A2C">
            <w:pPr>
              <w:rPr>
                <w:sz w:val="28"/>
                <w:szCs w:val="28"/>
                <w:lang w:val="bg-BG" w:eastAsia="en-US"/>
              </w:rPr>
            </w:pPr>
            <w:r w:rsidRPr="003522F1">
              <w:rPr>
                <w:sz w:val="28"/>
                <w:szCs w:val="28"/>
                <w:lang w:val="bg-BG" w:eastAsia="en-US"/>
              </w:rPr>
              <w:t>1</w:t>
            </w:r>
            <w:r w:rsidR="00635A2C" w:rsidRPr="003522F1">
              <w:rPr>
                <w:sz w:val="28"/>
                <w:szCs w:val="28"/>
                <w:lang w:val="bg-BG" w:eastAsia="en-US"/>
              </w:rPr>
              <w:t>1</w:t>
            </w:r>
          </w:p>
        </w:tc>
        <w:tc>
          <w:tcPr>
            <w:tcW w:w="974" w:type="dxa"/>
          </w:tcPr>
          <w:p w:rsidR="00E90BB4" w:rsidRPr="003522F1" w:rsidRDefault="00E90BB4" w:rsidP="00B713BE">
            <w:pPr>
              <w:rPr>
                <w:sz w:val="28"/>
                <w:szCs w:val="28"/>
                <w:lang w:val="bg-BG" w:eastAsia="en-US"/>
              </w:rPr>
            </w:pPr>
            <w:r w:rsidRPr="003522F1">
              <w:rPr>
                <w:sz w:val="28"/>
                <w:szCs w:val="28"/>
                <w:lang w:val="bg-BG" w:eastAsia="en-US"/>
              </w:rPr>
              <w:t>6</w:t>
            </w:r>
          </w:p>
        </w:tc>
        <w:tc>
          <w:tcPr>
            <w:tcW w:w="974" w:type="dxa"/>
          </w:tcPr>
          <w:p w:rsidR="00E90BB4" w:rsidRPr="003522F1" w:rsidRDefault="00E90BB4" w:rsidP="00B713BE">
            <w:pPr>
              <w:rPr>
                <w:sz w:val="28"/>
                <w:szCs w:val="28"/>
                <w:lang w:val="bg-BG" w:eastAsia="en-US"/>
              </w:rPr>
            </w:pPr>
            <w:r w:rsidRPr="003522F1">
              <w:rPr>
                <w:sz w:val="28"/>
                <w:szCs w:val="28"/>
                <w:lang w:val="bg-BG" w:eastAsia="en-US"/>
              </w:rPr>
              <w:t>11</w:t>
            </w:r>
          </w:p>
        </w:tc>
        <w:tc>
          <w:tcPr>
            <w:tcW w:w="974" w:type="dxa"/>
          </w:tcPr>
          <w:p w:rsidR="00E90BB4" w:rsidRPr="003522F1" w:rsidRDefault="00E90BB4" w:rsidP="00B713BE">
            <w:pPr>
              <w:rPr>
                <w:sz w:val="28"/>
                <w:szCs w:val="28"/>
                <w:lang w:val="bg-BG" w:eastAsia="en-US"/>
              </w:rPr>
            </w:pPr>
            <w:r w:rsidRPr="003522F1">
              <w:rPr>
                <w:sz w:val="28"/>
                <w:szCs w:val="28"/>
                <w:lang w:val="bg-BG" w:eastAsia="en-US"/>
              </w:rPr>
              <w:t>11</w:t>
            </w:r>
          </w:p>
        </w:tc>
      </w:tr>
      <w:tr w:rsidR="00E90BB4" w:rsidRPr="004603EF" w:rsidTr="00B713BE">
        <w:trPr>
          <w:trHeight w:val="20"/>
          <w:jc w:val="center"/>
        </w:trPr>
        <w:tc>
          <w:tcPr>
            <w:tcW w:w="5148" w:type="dxa"/>
            <w:shd w:val="clear" w:color="auto" w:fill="auto"/>
            <w:vAlign w:val="center"/>
          </w:tcPr>
          <w:p w:rsidR="00E90BB4" w:rsidRPr="003522F1" w:rsidRDefault="00E90BB4" w:rsidP="00B713BE">
            <w:pPr>
              <w:rPr>
                <w:sz w:val="28"/>
                <w:szCs w:val="28"/>
                <w:lang w:val="bg-BG" w:eastAsia="en-US"/>
              </w:rPr>
            </w:pPr>
            <w:r w:rsidRPr="003522F1">
              <w:rPr>
                <w:sz w:val="28"/>
                <w:szCs w:val="28"/>
                <w:lang w:val="bg-BG" w:eastAsia="en-US"/>
              </w:rPr>
              <w:t>Престъпления п/в реда и</w:t>
            </w:r>
            <w:r w:rsidR="00B713BE" w:rsidRPr="003522F1">
              <w:rPr>
                <w:sz w:val="28"/>
                <w:szCs w:val="28"/>
                <w:lang w:val="bg-BG" w:eastAsia="en-US"/>
              </w:rPr>
              <w:t xml:space="preserve"> </w:t>
            </w:r>
            <w:r w:rsidRPr="003522F1">
              <w:rPr>
                <w:sz w:val="28"/>
                <w:szCs w:val="28"/>
                <w:lang w:val="bg-BG" w:eastAsia="en-US"/>
              </w:rPr>
              <w:t>общественото спокойствие</w:t>
            </w:r>
          </w:p>
        </w:tc>
        <w:tc>
          <w:tcPr>
            <w:tcW w:w="1114" w:type="dxa"/>
            <w:vAlign w:val="center"/>
          </w:tcPr>
          <w:p w:rsidR="00E90BB4" w:rsidRPr="003522F1" w:rsidRDefault="00E90BB4" w:rsidP="00B713BE">
            <w:pPr>
              <w:rPr>
                <w:sz w:val="28"/>
                <w:szCs w:val="28"/>
                <w:lang w:val="bg-BG" w:eastAsia="en-US"/>
              </w:rPr>
            </w:pPr>
            <w:r w:rsidRPr="003522F1">
              <w:rPr>
                <w:sz w:val="28"/>
                <w:szCs w:val="28"/>
                <w:lang w:val="bg-BG" w:eastAsia="en-US"/>
              </w:rPr>
              <w:t>11</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14</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15</w:t>
            </w:r>
          </w:p>
        </w:tc>
        <w:tc>
          <w:tcPr>
            <w:tcW w:w="974" w:type="dxa"/>
            <w:vAlign w:val="center"/>
          </w:tcPr>
          <w:p w:rsidR="00E90BB4" w:rsidRPr="003522F1" w:rsidRDefault="00E90BB4" w:rsidP="00B713BE">
            <w:pPr>
              <w:rPr>
                <w:sz w:val="28"/>
                <w:szCs w:val="28"/>
                <w:lang w:val="bg-BG" w:eastAsia="en-US"/>
              </w:rPr>
            </w:pPr>
            <w:r w:rsidRPr="003522F1">
              <w:rPr>
                <w:sz w:val="28"/>
                <w:szCs w:val="28"/>
                <w:lang w:val="bg-BG" w:eastAsia="en-US"/>
              </w:rPr>
              <w:t>9</w:t>
            </w:r>
          </w:p>
        </w:tc>
      </w:tr>
      <w:tr w:rsidR="00E90BB4" w:rsidRPr="004603EF" w:rsidTr="00B713BE">
        <w:trPr>
          <w:trHeight w:val="20"/>
          <w:jc w:val="center"/>
        </w:trPr>
        <w:tc>
          <w:tcPr>
            <w:tcW w:w="5148" w:type="dxa"/>
            <w:shd w:val="clear" w:color="auto" w:fill="auto"/>
          </w:tcPr>
          <w:p w:rsidR="00E90BB4" w:rsidRPr="003522F1" w:rsidRDefault="00E90BB4" w:rsidP="00B713BE">
            <w:pPr>
              <w:rPr>
                <w:sz w:val="28"/>
                <w:szCs w:val="28"/>
                <w:lang w:val="bg-BG" w:eastAsia="en-US"/>
              </w:rPr>
            </w:pPr>
            <w:r w:rsidRPr="003522F1">
              <w:rPr>
                <w:sz w:val="28"/>
                <w:szCs w:val="28"/>
                <w:lang w:val="bg-BG" w:eastAsia="en-US"/>
              </w:rPr>
              <w:t>Общоопасни престъпления</w:t>
            </w:r>
          </w:p>
        </w:tc>
        <w:tc>
          <w:tcPr>
            <w:tcW w:w="1114" w:type="dxa"/>
          </w:tcPr>
          <w:p w:rsidR="00E90BB4" w:rsidRPr="003522F1" w:rsidRDefault="003522F1" w:rsidP="00B713BE">
            <w:pPr>
              <w:rPr>
                <w:sz w:val="28"/>
                <w:szCs w:val="28"/>
                <w:lang w:val="bg-BG" w:eastAsia="en-US"/>
              </w:rPr>
            </w:pPr>
            <w:r w:rsidRPr="003522F1">
              <w:rPr>
                <w:sz w:val="28"/>
                <w:szCs w:val="28"/>
                <w:lang w:val="bg-BG" w:eastAsia="en-US"/>
              </w:rPr>
              <w:t>148</w:t>
            </w:r>
          </w:p>
        </w:tc>
        <w:tc>
          <w:tcPr>
            <w:tcW w:w="974" w:type="dxa"/>
          </w:tcPr>
          <w:p w:rsidR="00E90BB4" w:rsidRPr="003522F1" w:rsidRDefault="00E90BB4" w:rsidP="00B713BE">
            <w:pPr>
              <w:rPr>
                <w:sz w:val="28"/>
                <w:szCs w:val="28"/>
                <w:lang w:val="bg-BG" w:eastAsia="en-US"/>
              </w:rPr>
            </w:pPr>
            <w:r w:rsidRPr="003522F1">
              <w:rPr>
                <w:sz w:val="28"/>
                <w:szCs w:val="28"/>
                <w:lang w:val="bg-BG" w:eastAsia="en-US"/>
              </w:rPr>
              <w:t>164</w:t>
            </w:r>
          </w:p>
        </w:tc>
        <w:tc>
          <w:tcPr>
            <w:tcW w:w="974" w:type="dxa"/>
          </w:tcPr>
          <w:p w:rsidR="00E90BB4" w:rsidRPr="003522F1" w:rsidRDefault="00E90BB4" w:rsidP="00B713BE">
            <w:pPr>
              <w:rPr>
                <w:sz w:val="28"/>
                <w:szCs w:val="28"/>
                <w:lang w:val="bg-BG" w:eastAsia="en-US"/>
              </w:rPr>
            </w:pPr>
            <w:r w:rsidRPr="003522F1">
              <w:rPr>
                <w:sz w:val="28"/>
                <w:szCs w:val="28"/>
                <w:lang w:val="bg-BG" w:eastAsia="en-US"/>
              </w:rPr>
              <w:t>180</w:t>
            </w:r>
          </w:p>
        </w:tc>
        <w:tc>
          <w:tcPr>
            <w:tcW w:w="974" w:type="dxa"/>
          </w:tcPr>
          <w:p w:rsidR="00E90BB4" w:rsidRPr="003522F1" w:rsidRDefault="00E90BB4" w:rsidP="00B713BE">
            <w:pPr>
              <w:rPr>
                <w:sz w:val="28"/>
                <w:szCs w:val="28"/>
                <w:lang w:val="bg-BG" w:eastAsia="en-US"/>
              </w:rPr>
            </w:pPr>
            <w:r w:rsidRPr="003522F1">
              <w:rPr>
                <w:sz w:val="28"/>
                <w:szCs w:val="28"/>
                <w:lang w:val="bg-BG" w:eastAsia="en-US"/>
              </w:rPr>
              <w:t>154</w:t>
            </w:r>
          </w:p>
        </w:tc>
      </w:tr>
      <w:tr w:rsidR="00E90BB4" w:rsidRPr="004603EF" w:rsidTr="00B713BE">
        <w:trPr>
          <w:trHeight w:val="20"/>
          <w:jc w:val="center"/>
        </w:trPr>
        <w:tc>
          <w:tcPr>
            <w:tcW w:w="5148" w:type="dxa"/>
            <w:shd w:val="clear" w:color="auto" w:fill="auto"/>
            <w:vAlign w:val="center"/>
          </w:tcPr>
          <w:p w:rsidR="00E90BB4" w:rsidRPr="003522F1" w:rsidRDefault="00E90BB4" w:rsidP="003774C4">
            <w:pPr>
              <w:ind w:firstLine="540"/>
              <w:jc w:val="right"/>
              <w:rPr>
                <w:b/>
                <w:sz w:val="28"/>
                <w:szCs w:val="28"/>
                <w:lang w:val="bg-BG" w:eastAsia="en-US"/>
              </w:rPr>
            </w:pPr>
            <w:r w:rsidRPr="003522F1">
              <w:rPr>
                <w:b/>
                <w:sz w:val="28"/>
                <w:szCs w:val="28"/>
                <w:lang w:val="bg-BG" w:eastAsia="en-US"/>
              </w:rPr>
              <w:t>ОБЩО:</w:t>
            </w:r>
          </w:p>
        </w:tc>
        <w:tc>
          <w:tcPr>
            <w:tcW w:w="1114" w:type="dxa"/>
            <w:vAlign w:val="center"/>
          </w:tcPr>
          <w:p w:rsidR="00E90BB4" w:rsidRPr="003522F1" w:rsidRDefault="003522F1" w:rsidP="00B713BE">
            <w:pPr>
              <w:rPr>
                <w:b/>
                <w:sz w:val="28"/>
                <w:szCs w:val="28"/>
                <w:lang w:val="bg-BG" w:eastAsia="en-US"/>
              </w:rPr>
            </w:pPr>
            <w:r w:rsidRPr="003522F1">
              <w:rPr>
                <w:b/>
                <w:sz w:val="28"/>
                <w:szCs w:val="28"/>
                <w:lang w:val="bg-BG" w:eastAsia="en-US"/>
              </w:rPr>
              <w:t>391</w:t>
            </w:r>
          </w:p>
        </w:tc>
        <w:tc>
          <w:tcPr>
            <w:tcW w:w="974" w:type="dxa"/>
            <w:vAlign w:val="center"/>
          </w:tcPr>
          <w:p w:rsidR="00E90BB4" w:rsidRPr="003522F1" w:rsidRDefault="00E90BB4" w:rsidP="00B713BE">
            <w:pPr>
              <w:rPr>
                <w:b/>
                <w:sz w:val="28"/>
                <w:szCs w:val="28"/>
                <w:lang w:val="bg-BG" w:eastAsia="en-US"/>
              </w:rPr>
            </w:pPr>
            <w:r w:rsidRPr="003522F1">
              <w:rPr>
                <w:b/>
                <w:sz w:val="28"/>
                <w:szCs w:val="28"/>
                <w:lang w:val="bg-BG" w:eastAsia="en-US"/>
              </w:rPr>
              <w:t>450</w:t>
            </w:r>
          </w:p>
        </w:tc>
        <w:tc>
          <w:tcPr>
            <w:tcW w:w="974" w:type="dxa"/>
            <w:vAlign w:val="center"/>
          </w:tcPr>
          <w:p w:rsidR="00E90BB4" w:rsidRPr="003522F1" w:rsidRDefault="00E90BB4" w:rsidP="00B713BE">
            <w:pPr>
              <w:rPr>
                <w:b/>
                <w:sz w:val="28"/>
                <w:szCs w:val="28"/>
                <w:lang w:val="bg-BG" w:eastAsia="en-US"/>
              </w:rPr>
            </w:pPr>
            <w:r w:rsidRPr="003522F1">
              <w:rPr>
                <w:b/>
                <w:sz w:val="28"/>
                <w:szCs w:val="28"/>
                <w:lang w:val="bg-BG" w:eastAsia="en-US"/>
              </w:rPr>
              <w:t>434</w:t>
            </w:r>
          </w:p>
        </w:tc>
        <w:tc>
          <w:tcPr>
            <w:tcW w:w="974" w:type="dxa"/>
            <w:vAlign w:val="center"/>
          </w:tcPr>
          <w:p w:rsidR="00E90BB4" w:rsidRPr="003522F1" w:rsidRDefault="00E90BB4" w:rsidP="00B713BE">
            <w:pPr>
              <w:rPr>
                <w:b/>
                <w:sz w:val="28"/>
                <w:szCs w:val="28"/>
                <w:lang w:val="bg-BG" w:eastAsia="en-US"/>
              </w:rPr>
            </w:pPr>
            <w:r w:rsidRPr="003522F1">
              <w:rPr>
                <w:b/>
                <w:sz w:val="28"/>
                <w:szCs w:val="28"/>
                <w:lang w:val="bg-BG" w:eastAsia="en-US"/>
              </w:rPr>
              <w:t>337</w:t>
            </w:r>
          </w:p>
        </w:tc>
      </w:tr>
    </w:tbl>
    <w:p w:rsidR="00E90BB4" w:rsidRPr="004603EF" w:rsidRDefault="00E90BB4" w:rsidP="003774C4">
      <w:pPr>
        <w:ind w:firstLine="540"/>
        <w:jc w:val="both"/>
        <w:rPr>
          <w:b/>
          <w:noProof/>
          <w:color w:val="548DD4" w:themeColor="text2" w:themeTint="99"/>
          <w:sz w:val="28"/>
          <w:szCs w:val="28"/>
          <w:lang w:val="bg-BG"/>
        </w:rPr>
      </w:pPr>
    </w:p>
    <w:p w:rsidR="000F1CB6" w:rsidRPr="00F84F7D" w:rsidRDefault="000F1CB6" w:rsidP="003774C4">
      <w:pPr>
        <w:ind w:firstLine="540"/>
        <w:jc w:val="both"/>
        <w:rPr>
          <w:b/>
          <w:noProof/>
          <w:color w:val="FF0000"/>
          <w:sz w:val="28"/>
          <w:szCs w:val="28"/>
          <w:lang w:val="bg-BG"/>
        </w:rPr>
      </w:pPr>
    </w:p>
    <w:p w:rsidR="001F202B" w:rsidRPr="00F84F7D" w:rsidRDefault="00EF0B95" w:rsidP="003774C4">
      <w:pPr>
        <w:ind w:firstLine="540"/>
        <w:jc w:val="center"/>
        <w:rPr>
          <w:b/>
          <w:noProof/>
          <w:color w:val="FF0000"/>
          <w:sz w:val="28"/>
          <w:szCs w:val="28"/>
          <w:lang w:val="bg-BG"/>
        </w:rPr>
      </w:pPr>
      <w:r w:rsidRPr="004603EF">
        <w:rPr>
          <w:noProof/>
          <w:color w:val="548DD4" w:themeColor="text2" w:themeTint="99"/>
          <w:lang w:eastAsia="en-US"/>
        </w:rPr>
        <w:lastRenderedPageBreak/>
        <w:drawing>
          <wp:inline distT="0" distB="0" distL="0" distR="0" wp14:anchorId="183E1639" wp14:editId="20E74301">
            <wp:extent cx="5647334" cy="3928262"/>
            <wp:effectExtent l="0" t="0" r="10795" b="15240"/>
            <wp:docPr id="2" name="Диагра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F202B" w:rsidRPr="00F84F7D" w:rsidRDefault="001F202B" w:rsidP="003774C4">
      <w:pPr>
        <w:ind w:firstLine="540"/>
        <w:jc w:val="both"/>
        <w:rPr>
          <w:b/>
          <w:noProof/>
          <w:color w:val="FF0000"/>
          <w:sz w:val="28"/>
          <w:szCs w:val="28"/>
          <w:lang w:val="bg-BG"/>
        </w:rPr>
      </w:pPr>
    </w:p>
    <w:p w:rsidR="003C5BF8" w:rsidRPr="00F84F7D" w:rsidRDefault="003C5BF8" w:rsidP="003774C4">
      <w:pPr>
        <w:ind w:firstLine="540"/>
        <w:jc w:val="both"/>
        <w:rPr>
          <w:color w:val="FF0000"/>
          <w:sz w:val="28"/>
          <w:szCs w:val="28"/>
          <w:lang w:val="bg-BG" w:eastAsia="en-US"/>
        </w:rPr>
      </w:pPr>
    </w:p>
    <w:p w:rsidR="005602FA" w:rsidRPr="003522F1" w:rsidRDefault="00EF0B95" w:rsidP="003774C4">
      <w:pPr>
        <w:ind w:firstLine="540"/>
        <w:jc w:val="both"/>
        <w:rPr>
          <w:sz w:val="28"/>
          <w:szCs w:val="28"/>
          <w:lang w:val="bg-BG" w:eastAsia="en-US"/>
        </w:rPr>
      </w:pPr>
      <w:r w:rsidRPr="003522F1">
        <w:rPr>
          <w:sz w:val="28"/>
          <w:szCs w:val="28"/>
          <w:lang w:val="bg-BG" w:eastAsia="en-US"/>
        </w:rPr>
        <w:t xml:space="preserve">В края на отчетната година са останали несвършени </w:t>
      </w:r>
      <w:r w:rsidRPr="003522F1">
        <w:rPr>
          <w:b/>
          <w:sz w:val="28"/>
          <w:szCs w:val="28"/>
          <w:lang w:val="bg-BG" w:eastAsia="en-US"/>
        </w:rPr>
        <w:t>63</w:t>
      </w:r>
      <w:r w:rsidRPr="003522F1">
        <w:rPr>
          <w:sz w:val="28"/>
          <w:szCs w:val="28"/>
          <w:lang w:val="bg-BG" w:eastAsia="en-US"/>
        </w:rPr>
        <w:t xml:space="preserve"> </w:t>
      </w:r>
      <w:r w:rsidRPr="003522F1">
        <w:rPr>
          <w:b/>
          <w:sz w:val="28"/>
          <w:szCs w:val="28"/>
          <w:lang w:val="bg-BG" w:eastAsia="en-US"/>
        </w:rPr>
        <w:t>бр.</w:t>
      </w:r>
      <w:r w:rsidRPr="003522F1">
        <w:rPr>
          <w:sz w:val="28"/>
          <w:szCs w:val="28"/>
          <w:lang w:val="bg-BG" w:eastAsia="en-US"/>
        </w:rPr>
        <w:t xml:space="preserve"> НОХД. </w:t>
      </w:r>
    </w:p>
    <w:p w:rsidR="005602FA" w:rsidRPr="003522F1" w:rsidRDefault="00EF0B95" w:rsidP="003774C4">
      <w:pPr>
        <w:ind w:firstLine="540"/>
        <w:jc w:val="both"/>
        <w:rPr>
          <w:i/>
          <w:sz w:val="28"/>
          <w:szCs w:val="28"/>
          <w:lang w:val="bg-BG" w:eastAsia="en-US"/>
        </w:rPr>
      </w:pPr>
      <w:r w:rsidRPr="003522F1">
        <w:rPr>
          <w:i/>
          <w:sz w:val="28"/>
          <w:szCs w:val="28"/>
          <w:lang w:val="bg-BG" w:eastAsia="en-US"/>
        </w:rPr>
        <w:t xml:space="preserve">За сравнение: </w:t>
      </w:r>
    </w:p>
    <w:p w:rsidR="00675318" w:rsidRDefault="00675318" w:rsidP="003774C4">
      <w:pPr>
        <w:ind w:firstLine="540"/>
        <w:jc w:val="both"/>
        <w:rPr>
          <w:sz w:val="28"/>
          <w:szCs w:val="28"/>
          <w:lang w:val="bg-BG" w:eastAsia="en-US"/>
        </w:rPr>
      </w:pPr>
      <w:r w:rsidRPr="00675318">
        <w:rPr>
          <w:sz w:val="28"/>
          <w:szCs w:val="28"/>
          <w:lang w:val="bg-BG" w:eastAsia="en-US"/>
        </w:rPr>
        <w:t>през 2024 г. са 58 бр.;</w:t>
      </w:r>
    </w:p>
    <w:p w:rsidR="005602FA" w:rsidRPr="003522F1" w:rsidRDefault="00EF0B95" w:rsidP="003774C4">
      <w:pPr>
        <w:ind w:firstLine="540"/>
        <w:jc w:val="both"/>
        <w:rPr>
          <w:sz w:val="28"/>
          <w:szCs w:val="28"/>
          <w:lang w:val="bg-BG" w:eastAsia="en-US"/>
        </w:rPr>
      </w:pPr>
      <w:r w:rsidRPr="003522F1">
        <w:rPr>
          <w:sz w:val="28"/>
          <w:szCs w:val="28"/>
          <w:lang w:val="bg-BG" w:eastAsia="en-US"/>
        </w:rPr>
        <w:t>през 2023 г. са</w:t>
      </w:r>
      <w:r w:rsidRPr="003522F1">
        <w:rPr>
          <w:i/>
          <w:sz w:val="28"/>
          <w:szCs w:val="28"/>
          <w:lang w:val="bg-BG" w:eastAsia="en-US"/>
        </w:rPr>
        <w:t xml:space="preserve"> </w:t>
      </w:r>
      <w:r w:rsidRPr="003522F1">
        <w:rPr>
          <w:sz w:val="28"/>
          <w:szCs w:val="28"/>
          <w:lang w:val="bg-BG" w:eastAsia="en-US"/>
        </w:rPr>
        <w:t xml:space="preserve">62 бр.; </w:t>
      </w:r>
    </w:p>
    <w:p w:rsidR="00EF0B95" w:rsidRPr="003522F1" w:rsidRDefault="005602FA" w:rsidP="003774C4">
      <w:pPr>
        <w:ind w:firstLine="540"/>
        <w:jc w:val="both"/>
        <w:rPr>
          <w:sz w:val="28"/>
          <w:szCs w:val="28"/>
          <w:lang w:val="bg-BG" w:eastAsia="en-US"/>
        </w:rPr>
      </w:pPr>
      <w:r w:rsidRPr="003522F1">
        <w:rPr>
          <w:sz w:val="28"/>
          <w:szCs w:val="28"/>
          <w:lang w:val="bg-BG" w:eastAsia="en-US"/>
        </w:rPr>
        <w:t>през 2022 г. са 52 бр.</w:t>
      </w:r>
    </w:p>
    <w:p w:rsidR="00EF0B95" w:rsidRPr="004603EF" w:rsidRDefault="00EF0B95" w:rsidP="003774C4">
      <w:pPr>
        <w:ind w:firstLine="540"/>
        <w:jc w:val="both"/>
        <w:rPr>
          <w:color w:val="548DD4" w:themeColor="text2" w:themeTint="99"/>
          <w:sz w:val="28"/>
          <w:szCs w:val="28"/>
          <w:lang w:val="bg-BG" w:eastAsia="en-US"/>
        </w:rPr>
      </w:pPr>
    </w:p>
    <w:p w:rsidR="00EF0B95" w:rsidRPr="003522F1" w:rsidRDefault="00EF0B95" w:rsidP="003774C4">
      <w:pPr>
        <w:ind w:firstLine="540"/>
        <w:jc w:val="both"/>
        <w:rPr>
          <w:sz w:val="28"/>
          <w:szCs w:val="28"/>
          <w:lang w:val="bg-BG" w:eastAsia="en-US"/>
        </w:rPr>
      </w:pPr>
      <w:r w:rsidRPr="003522F1">
        <w:rPr>
          <w:sz w:val="28"/>
          <w:szCs w:val="28"/>
          <w:lang w:val="bg-BG" w:eastAsia="en-US"/>
        </w:rPr>
        <w:t xml:space="preserve">Общо висящите наказателни дела в края на периода са </w:t>
      </w:r>
      <w:r w:rsidRPr="003522F1">
        <w:rPr>
          <w:b/>
          <w:sz w:val="28"/>
          <w:szCs w:val="28"/>
          <w:lang w:val="bg-BG" w:eastAsia="en-US"/>
        </w:rPr>
        <w:t>204</w:t>
      </w:r>
      <w:r w:rsidRPr="003522F1">
        <w:rPr>
          <w:sz w:val="28"/>
          <w:szCs w:val="28"/>
          <w:lang w:val="bg-BG" w:eastAsia="en-US"/>
        </w:rPr>
        <w:t xml:space="preserve"> </w:t>
      </w:r>
      <w:r w:rsidRPr="003522F1">
        <w:rPr>
          <w:b/>
          <w:sz w:val="28"/>
          <w:szCs w:val="28"/>
          <w:lang w:val="bg-BG" w:eastAsia="en-US"/>
        </w:rPr>
        <w:t>бр.</w:t>
      </w:r>
      <w:r w:rsidRPr="003522F1">
        <w:rPr>
          <w:sz w:val="28"/>
          <w:szCs w:val="28"/>
          <w:lang w:val="bg-BG" w:eastAsia="en-US"/>
        </w:rPr>
        <w:t xml:space="preserve"> </w:t>
      </w:r>
    </w:p>
    <w:p w:rsidR="005602FA" w:rsidRPr="003522F1" w:rsidRDefault="00EF0B95" w:rsidP="003774C4">
      <w:pPr>
        <w:ind w:firstLine="540"/>
        <w:jc w:val="both"/>
        <w:rPr>
          <w:i/>
          <w:sz w:val="28"/>
          <w:szCs w:val="28"/>
          <w:lang w:val="bg-BG" w:eastAsia="en-US"/>
        </w:rPr>
      </w:pPr>
      <w:r w:rsidRPr="003522F1">
        <w:rPr>
          <w:i/>
          <w:sz w:val="28"/>
          <w:szCs w:val="28"/>
          <w:lang w:val="bg-BG" w:eastAsia="en-US"/>
        </w:rPr>
        <w:t xml:space="preserve">За сравнение: </w:t>
      </w:r>
    </w:p>
    <w:p w:rsidR="005602FA" w:rsidRPr="003522F1" w:rsidRDefault="005602FA" w:rsidP="003774C4">
      <w:pPr>
        <w:ind w:firstLine="540"/>
        <w:jc w:val="both"/>
        <w:rPr>
          <w:sz w:val="28"/>
          <w:szCs w:val="28"/>
          <w:lang w:val="bg-BG" w:eastAsia="en-US"/>
        </w:rPr>
      </w:pPr>
      <w:r w:rsidRPr="003522F1">
        <w:rPr>
          <w:sz w:val="28"/>
          <w:szCs w:val="28"/>
          <w:lang w:val="bg-BG" w:eastAsia="en-US"/>
        </w:rPr>
        <w:t>през</w:t>
      </w:r>
      <w:r w:rsidR="00EF0B95" w:rsidRPr="003522F1">
        <w:rPr>
          <w:sz w:val="28"/>
          <w:szCs w:val="28"/>
          <w:lang w:val="bg-BG" w:eastAsia="en-US"/>
        </w:rPr>
        <w:t xml:space="preserve"> 2024</w:t>
      </w:r>
      <w:r w:rsidR="003522F1" w:rsidRPr="003522F1">
        <w:rPr>
          <w:sz w:val="28"/>
          <w:szCs w:val="28"/>
          <w:lang w:val="bg-BG" w:eastAsia="en-US"/>
        </w:rPr>
        <w:t>г. са</w:t>
      </w:r>
      <w:r w:rsidR="00EF0B95" w:rsidRPr="003522F1">
        <w:rPr>
          <w:sz w:val="28"/>
          <w:szCs w:val="28"/>
          <w:lang w:val="bg-BG" w:eastAsia="en-US"/>
        </w:rPr>
        <w:t xml:space="preserve"> 193 бр.; </w:t>
      </w:r>
    </w:p>
    <w:p w:rsidR="005602FA" w:rsidRPr="003522F1" w:rsidRDefault="00EF0B95" w:rsidP="003774C4">
      <w:pPr>
        <w:ind w:firstLine="540"/>
        <w:jc w:val="both"/>
        <w:rPr>
          <w:i/>
          <w:sz w:val="28"/>
          <w:szCs w:val="28"/>
          <w:lang w:val="bg-BG" w:eastAsia="en-US"/>
        </w:rPr>
      </w:pPr>
      <w:r w:rsidRPr="003522F1">
        <w:rPr>
          <w:sz w:val="28"/>
          <w:szCs w:val="28"/>
          <w:lang w:val="bg-BG" w:eastAsia="en-US"/>
        </w:rPr>
        <w:t>през 2023 г. са 166 бр.;</w:t>
      </w:r>
      <w:r w:rsidRPr="003522F1">
        <w:rPr>
          <w:i/>
          <w:sz w:val="28"/>
          <w:szCs w:val="28"/>
          <w:lang w:val="bg-BG" w:eastAsia="en-US"/>
        </w:rPr>
        <w:t xml:space="preserve"> </w:t>
      </w:r>
    </w:p>
    <w:p w:rsidR="005602FA" w:rsidRPr="003522F1" w:rsidRDefault="005602FA" w:rsidP="003774C4">
      <w:pPr>
        <w:ind w:firstLine="540"/>
        <w:jc w:val="both"/>
        <w:rPr>
          <w:sz w:val="28"/>
          <w:szCs w:val="28"/>
          <w:lang w:val="bg-BG" w:eastAsia="en-US"/>
        </w:rPr>
      </w:pPr>
      <w:r w:rsidRPr="003522F1">
        <w:rPr>
          <w:sz w:val="28"/>
          <w:szCs w:val="28"/>
          <w:lang w:val="bg-BG" w:eastAsia="en-US"/>
        </w:rPr>
        <w:t>през 2022 г. са 148 бр.</w:t>
      </w:r>
    </w:p>
    <w:p w:rsidR="00EF0B95" w:rsidRPr="004603EF" w:rsidRDefault="00EF0B95" w:rsidP="003774C4">
      <w:pPr>
        <w:ind w:firstLine="540"/>
        <w:jc w:val="both"/>
        <w:rPr>
          <w:color w:val="548DD4" w:themeColor="text2" w:themeTint="99"/>
          <w:sz w:val="28"/>
          <w:szCs w:val="28"/>
          <w:lang w:val="bg-BG" w:eastAsia="en-US"/>
        </w:rPr>
      </w:pPr>
      <w:r w:rsidRPr="004603EF">
        <w:rPr>
          <w:color w:val="548DD4" w:themeColor="text2" w:themeTint="99"/>
          <w:sz w:val="28"/>
          <w:szCs w:val="28"/>
          <w:lang w:val="bg-BG" w:eastAsia="en-US"/>
        </w:rPr>
        <w:t xml:space="preserve"> </w:t>
      </w:r>
    </w:p>
    <w:p w:rsidR="00EF0B95" w:rsidRPr="003522F1" w:rsidRDefault="00EF0B95" w:rsidP="003774C4">
      <w:pPr>
        <w:ind w:firstLine="540"/>
        <w:jc w:val="both"/>
        <w:rPr>
          <w:sz w:val="28"/>
          <w:szCs w:val="28"/>
          <w:lang w:val="bg-BG" w:eastAsia="en-US"/>
        </w:rPr>
      </w:pPr>
      <w:r w:rsidRPr="003522F1">
        <w:rPr>
          <w:sz w:val="28"/>
          <w:szCs w:val="28"/>
          <w:lang w:val="bg-BG" w:eastAsia="en-US"/>
        </w:rPr>
        <w:t>Процентното съотношение на несвършените дела спрямо постъпилите дела е 12,19</w:t>
      </w:r>
      <w:r w:rsidR="003522F1" w:rsidRPr="003522F1">
        <w:rPr>
          <w:sz w:val="28"/>
          <w:szCs w:val="28"/>
          <w:lang w:val="bg-BG" w:eastAsia="en-US"/>
        </w:rPr>
        <w:t xml:space="preserve"> </w:t>
      </w:r>
      <w:r w:rsidRPr="003522F1">
        <w:rPr>
          <w:sz w:val="28"/>
          <w:szCs w:val="28"/>
          <w:lang w:val="bg-BG" w:eastAsia="en-US"/>
        </w:rPr>
        <w:t>%.</w:t>
      </w:r>
    </w:p>
    <w:p w:rsidR="005602FA" w:rsidRPr="003522F1" w:rsidRDefault="00EF0B95" w:rsidP="003774C4">
      <w:pPr>
        <w:ind w:firstLine="540"/>
        <w:jc w:val="both"/>
        <w:rPr>
          <w:sz w:val="28"/>
          <w:szCs w:val="28"/>
          <w:lang w:val="bg-BG" w:eastAsia="en-US"/>
        </w:rPr>
      </w:pPr>
      <w:r w:rsidRPr="003522F1">
        <w:rPr>
          <w:i/>
          <w:sz w:val="28"/>
          <w:szCs w:val="28"/>
          <w:lang w:val="bg-BG" w:eastAsia="en-US"/>
        </w:rPr>
        <w:t>За сравнение:</w:t>
      </w:r>
      <w:r w:rsidRPr="003522F1">
        <w:rPr>
          <w:sz w:val="28"/>
          <w:szCs w:val="28"/>
          <w:lang w:val="bg-BG" w:eastAsia="en-US"/>
        </w:rPr>
        <w:t xml:space="preserve"> </w:t>
      </w:r>
    </w:p>
    <w:p w:rsidR="005602FA" w:rsidRPr="003522F1" w:rsidRDefault="005602FA" w:rsidP="003774C4">
      <w:pPr>
        <w:ind w:firstLine="540"/>
        <w:jc w:val="both"/>
        <w:rPr>
          <w:sz w:val="28"/>
          <w:szCs w:val="28"/>
          <w:lang w:val="bg-BG" w:eastAsia="en-US"/>
        </w:rPr>
      </w:pPr>
      <w:r w:rsidRPr="003522F1">
        <w:rPr>
          <w:sz w:val="28"/>
          <w:szCs w:val="28"/>
          <w:lang w:val="bg-BG" w:eastAsia="en-US"/>
        </w:rPr>
        <w:t>през</w:t>
      </w:r>
      <w:r w:rsidR="00EF0B95" w:rsidRPr="003522F1">
        <w:rPr>
          <w:sz w:val="28"/>
          <w:szCs w:val="28"/>
          <w:lang w:val="bg-BG" w:eastAsia="en-US"/>
        </w:rPr>
        <w:t xml:space="preserve"> 2024 г. </w:t>
      </w:r>
      <w:r w:rsidR="003522F1">
        <w:rPr>
          <w:sz w:val="28"/>
          <w:szCs w:val="28"/>
          <w:lang w:val="bg-BG" w:eastAsia="en-US"/>
        </w:rPr>
        <w:t xml:space="preserve">е </w:t>
      </w:r>
      <w:r w:rsidR="009665BA">
        <w:rPr>
          <w:sz w:val="28"/>
          <w:szCs w:val="28"/>
          <w:lang w:val="bg-BG" w:eastAsia="en-US"/>
        </w:rPr>
        <w:t>11,71 %</w:t>
      </w:r>
      <w:r w:rsidR="00EF0B95" w:rsidRPr="003522F1">
        <w:rPr>
          <w:sz w:val="28"/>
          <w:szCs w:val="28"/>
          <w:lang w:val="bg-BG" w:eastAsia="en-US"/>
        </w:rPr>
        <w:t xml:space="preserve">; </w:t>
      </w:r>
    </w:p>
    <w:p w:rsidR="005602FA" w:rsidRPr="003522F1" w:rsidRDefault="00EF0B95" w:rsidP="003774C4">
      <w:pPr>
        <w:ind w:firstLine="540"/>
        <w:jc w:val="both"/>
        <w:rPr>
          <w:sz w:val="28"/>
          <w:szCs w:val="28"/>
          <w:lang w:val="bg-BG" w:eastAsia="en-US"/>
        </w:rPr>
      </w:pPr>
      <w:r w:rsidRPr="003522F1">
        <w:rPr>
          <w:sz w:val="28"/>
          <w:szCs w:val="28"/>
          <w:lang w:val="bg-BG" w:eastAsia="en-US"/>
        </w:rPr>
        <w:t>през 2023 г. е 10,79</w:t>
      </w:r>
      <w:r w:rsidR="003522F1">
        <w:rPr>
          <w:sz w:val="28"/>
          <w:szCs w:val="28"/>
          <w:lang w:val="bg-BG" w:eastAsia="en-US"/>
        </w:rPr>
        <w:t xml:space="preserve"> </w:t>
      </w:r>
      <w:r w:rsidRPr="003522F1">
        <w:rPr>
          <w:sz w:val="28"/>
          <w:szCs w:val="28"/>
          <w:lang w:val="bg-BG" w:eastAsia="en-US"/>
        </w:rPr>
        <w:t xml:space="preserve">%; </w:t>
      </w:r>
    </w:p>
    <w:p w:rsidR="00750C90" w:rsidRPr="003522F1" w:rsidRDefault="00EF0B95" w:rsidP="003774C4">
      <w:pPr>
        <w:ind w:firstLine="540"/>
        <w:jc w:val="both"/>
        <w:rPr>
          <w:b/>
          <w:sz w:val="28"/>
          <w:szCs w:val="28"/>
          <w:lang w:val="bg-BG" w:eastAsia="en-US"/>
        </w:rPr>
      </w:pPr>
      <w:r w:rsidRPr="003522F1">
        <w:rPr>
          <w:sz w:val="28"/>
          <w:szCs w:val="28"/>
          <w:lang w:val="bg-BG" w:eastAsia="en-US"/>
        </w:rPr>
        <w:t>през 2022 г. е 10,8</w:t>
      </w:r>
      <w:r w:rsidR="005602FA" w:rsidRPr="003522F1">
        <w:rPr>
          <w:sz w:val="28"/>
          <w:szCs w:val="28"/>
          <w:lang w:val="bg-BG" w:eastAsia="en-US"/>
        </w:rPr>
        <w:t>2 %</w:t>
      </w:r>
      <w:r w:rsidRPr="003522F1">
        <w:rPr>
          <w:sz w:val="28"/>
          <w:szCs w:val="28"/>
          <w:lang w:val="bg-BG" w:eastAsia="en-US"/>
        </w:rPr>
        <w:t>.</w:t>
      </w:r>
    </w:p>
    <w:p w:rsidR="009962A1" w:rsidRDefault="009962A1" w:rsidP="003774C4">
      <w:pPr>
        <w:ind w:firstLine="540"/>
        <w:jc w:val="both"/>
        <w:rPr>
          <w:b/>
          <w:color w:val="FF0000"/>
          <w:sz w:val="28"/>
          <w:szCs w:val="28"/>
          <w:lang w:val="bg-BG" w:eastAsia="en-US"/>
        </w:rPr>
      </w:pPr>
    </w:p>
    <w:p w:rsidR="004C0379" w:rsidRPr="001A69A9" w:rsidRDefault="000A7D7C" w:rsidP="003774C4">
      <w:pPr>
        <w:ind w:firstLine="540"/>
        <w:jc w:val="both"/>
        <w:rPr>
          <w:b/>
          <w:sz w:val="28"/>
          <w:szCs w:val="28"/>
          <w:lang w:val="bg-BG" w:eastAsia="en-US"/>
        </w:rPr>
      </w:pPr>
      <w:r w:rsidRPr="001A69A9">
        <w:rPr>
          <w:b/>
          <w:sz w:val="28"/>
          <w:szCs w:val="28"/>
          <w:lang w:val="bg-BG" w:eastAsia="en-US"/>
        </w:rPr>
        <w:t xml:space="preserve">По глави от НК </w:t>
      </w:r>
      <w:r w:rsidR="006B35D5" w:rsidRPr="001A69A9">
        <w:rPr>
          <w:b/>
          <w:sz w:val="28"/>
          <w:szCs w:val="28"/>
          <w:lang w:val="bg-BG" w:eastAsia="en-US"/>
        </w:rPr>
        <w:t xml:space="preserve">по </w:t>
      </w:r>
      <w:r w:rsidRPr="001A69A9">
        <w:rPr>
          <w:b/>
          <w:sz w:val="28"/>
          <w:szCs w:val="28"/>
          <w:lang w:val="bg-BG" w:eastAsia="en-US"/>
        </w:rPr>
        <w:t>присъдите</w:t>
      </w:r>
      <w:r w:rsidR="006B35D5" w:rsidRPr="001A69A9">
        <w:rPr>
          <w:b/>
          <w:sz w:val="28"/>
          <w:szCs w:val="28"/>
          <w:lang w:val="bg-BG" w:eastAsia="en-US"/>
        </w:rPr>
        <w:t xml:space="preserve"> и</w:t>
      </w:r>
      <w:r w:rsidR="008039D6" w:rsidRPr="001A69A9">
        <w:rPr>
          <w:b/>
          <w:sz w:val="28"/>
          <w:szCs w:val="28"/>
          <w:lang w:val="bg-BG" w:eastAsia="en-US"/>
        </w:rPr>
        <w:t xml:space="preserve"> </w:t>
      </w:r>
      <w:r w:rsidR="00320F05" w:rsidRPr="001A69A9">
        <w:rPr>
          <w:b/>
          <w:sz w:val="28"/>
          <w:szCs w:val="28"/>
          <w:lang w:val="bg-BG" w:eastAsia="en-US"/>
        </w:rPr>
        <w:t xml:space="preserve">одобрените споразумения </w:t>
      </w:r>
      <w:r w:rsidRPr="001A69A9">
        <w:rPr>
          <w:b/>
          <w:sz w:val="28"/>
          <w:szCs w:val="28"/>
          <w:lang w:val="bg-BG" w:eastAsia="en-US"/>
        </w:rPr>
        <w:t xml:space="preserve">и осъдените лица, сравнени с предходните </w:t>
      </w:r>
      <w:r w:rsidR="00C71A47" w:rsidRPr="001A69A9">
        <w:rPr>
          <w:b/>
          <w:sz w:val="28"/>
          <w:szCs w:val="28"/>
          <w:lang w:val="bg-BG" w:eastAsia="en-US"/>
        </w:rPr>
        <w:t xml:space="preserve">три </w:t>
      </w:r>
      <w:r w:rsidR="002E36D9">
        <w:rPr>
          <w:b/>
          <w:sz w:val="28"/>
          <w:szCs w:val="28"/>
          <w:lang w:val="bg-BG" w:eastAsia="en-US"/>
        </w:rPr>
        <w:t>години са</w:t>
      </w:r>
      <w:r w:rsidR="00320F05" w:rsidRPr="001A69A9">
        <w:rPr>
          <w:b/>
          <w:sz w:val="28"/>
          <w:szCs w:val="28"/>
          <w:lang w:val="bg-BG" w:eastAsia="en-US"/>
        </w:rPr>
        <w:t xml:space="preserve"> </w:t>
      </w:r>
      <w:r w:rsidRPr="001A69A9">
        <w:rPr>
          <w:b/>
          <w:sz w:val="28"/>
          <w:szCs w:val="28"/>
          <w:lang w:val="bg-BG" w:eastAsia="en-US"/>
        </w:rPr>
        <w:t xml:space="preserve">както следва: </w:t>
      </w:r>
    </w:p>
    <w:p w:rsidR="00D42289" w:rsidRDefault="00D42289" w:rsidP="003774C4">
      <w:pPr>
        <w:ind w:firstLine="540"/>
        <w:jc w:val="both"/>
        <w:rPr>
          <w:b/>
          <w:sz w:val="28"/>
          <w:szCs w:val="28"/>
          <w:lang w:val="bg-BG" w:eastAsia="en-US"/>
        </w:rPr>
      </w:pPr>
    </w:p>
    <w:p w:rsidR="00412034" w:rsidRDefault="00412034" w:rsidP="003774C4">
      <w:pPr>
        <w:ind w:firstLine="540"/>
        <w:jc w:val="both"/>
        <w:rPr>
          <w:b/>
          <w:sz w:val="28"/>
          <w:szCs w:val="28"/>
          <w:lang w:val="bg-BG" w:eastAsia="en-US"/>
        </w:rPr>
      </w:pPr>
    </w:p>
    <w:p w:rsidR="00412034" w:rsidRDefault="00412034" w:rsidP="003774C4">
      <w:pPr>
        <w:ind w:firstLine="540"/>
        <w:jc w:val="both"/>
        <w:rPr>
          <w:b/>
          <w:sz w:val="28"/>
          <w:szCs w:val="28"/>
          <w:lang w:val="bg-BG" w:eastAsia="en-US"/>
        </w:rPr>
      </w:pPr>
    </w:p>
    <w:p w:rsidR="00412034" w:rsidRPr="001A69A9" w:rsidRDefault="00412034" w:rsidP="003774C4">
      <w:pPr>
        <w:ind w:firstLine="540"/>
        <w:jc w:val="both"/>
        <w:rPr>
          <w:b/>
          <w:sz w:val="28"/>
          <w:szCs w:val="28"/>
          <w:lang w:val="bg-BG" w:eastAsia="en-US"/>
        </w:rPr>
      </w:pPr>
      <w:bookmarkStart w:id="0" w:name="_GoBack"/>
      <w:bookmarkEnd w:id="0"/>
    </w:p>
    <w:p w:rsidR="004C0379" w:rsidRPr="001A69A9" w:rsidRDefault="004C0379" w:rsidP="003774C4">
      <w:pPr>
        <w:ind w:firstLine="540"/>
        <w:jc w:val="center"/>
        <w:rPr>
          <w:b/>
          <w:sz w:val="28"/>
          <w:szCs w:val="28"/>
          <w:lang w:val="bg-BG"/>
        </w:rPr>
      </w:pPr>
      <w:r w:rsidRPr="001A69A9">
        <w:rPr>
          <w:b/>
          <w:sz w:val="28"/>
          <w:szCs w:val="28"/>
          <w:lang w:val="bg-BG"/>
        </w:rPr>
        <w:lastRenderedPageBreak/>
        <w:t>2024 година</w:t>
      </w:r>
    </w:p>
    <w:p w:rsidR="004C0379" w:rsidRPr="001A69A9" w:rsidRDefault="004C0379" w:rsidP="003774C4">
      <w:pPr>
        <w:ind w:firstLine="540"/>
        <w:jc w:val="center"/>
        <w:rPr>
          <w:b/>
          <w:sz w:val="24"/>
          <w:szCs w:val="24"/>
          <w:lang w:val="bg-BG"/>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709"/>
        <w:gridCol w:w="709"/>
        <w:gridCol w:w="709"/>
        <w:gridCol w:w="708"/>
        <w:gridCol w:w="709"/>
        <w:gridCol w:w="709"/>
        <w:gridCol w:w="567"/>
        <w:gridCol w:w="709"/>
        <w:gridCol w:w="567"/>
      </w:tblGrid>
      <w:tr w:rsidR="004F695B" w:rsidRPr="001A69A9" w:rsidTr="00F471A1">
        <w:trPr>
          <w:cantSplit/>
          <w:trHeight w:val="2962"/>
        </w:trPr>
        <w:tc>
          <w:tcPr>
            <w:tcW w:w="3510" w:type="dxa"/>
            <w:shd w:val="clear" w:color="auto" w:fill="auto"/>
          </w:tcPr>
          <w:p w:rsidR="004C0379" w:rsidRPr="00F471A1" w:rsidRDefault="004C0379" w:rsidP="003774C4">
            <w:pPr>
              <w:ind w:firstLine="540"/>
              <w:jc w:val="center"/>
              <w:rPr>
                <w:sz w:val="26"/>
                <w:szCs w:val="26"/>
                <w:lang w:val="bg-BG"/>
              </w:rPr>
            </w:pPr>
          </w:p>
          <w:p w:rsidR="004C0379" w:rsidRPr="00F471A1" w:rsidRDefault="004C0379" w:rsidP="003774C4">
            <w:pPr>
              <w:ind w:firstLine="540"/>
              <w:jc w:val="center"/>
              <w:rPr>
                <w:sz w:val="26"/>
                <w:szCs w:val="26"/>
                <w:lang w:val="bg-BG"/>
              </w:rPr>
            </w:pPr>
          </w:p>
          <w:p w:rsidR="004C0379" w:rsidRPr="00F471A1" w:rsidRDefault="004C0379" w:rsidP="003774C4">
            <w:pPr>
              <w:ind w:firstLine="540"/>
              <w:jc w:val="center"/>
              <w:rPr>
                <w:sz w:val="26"/>
                <w:szCs w:val="26"/>
                <w:lang w:val="bg-BG"/>
              </w:rPr>
            </w:pPr>
          </w:p>
          <w:p w:rsidR="004C0379" w:rsidRPr="00F471A1" w:rsidRDefault="004C0379" w:rsidP="003774C4">
            <w:pPr>
              <w:ind w:firstLine="540"/>
              <w:jc w:val="center"/>
              <w:rPr>
                <w:sz w:val="26"/>
                <w:szCs w:val="26"/>
                <w:lang w:val="bg-BG"/>
              </w:rPr>
            </w:pPr>
          </w:p>
          <w:p w:rsidR="004C0379" w:rsidRPr="00F471A1" w:rsidRDefault="004C0379" w:rsidP="003774C4">
            <w:pPr>
              <w:ind w:firstLine="540"/>
              <w:jc w:val="center"/>
              <w:rPr>
                <w:sz w:val="26"/>
                <w:szCs w:val="26"/>
                <w:lang w:val="bg-BG"/>
              </w:rPr>
            </w:pPr>
            <w:r w:rsidRPr="00F471A1">
              <w:rPr>
                <w:sz w:val="26"/>
                <w:szCs w:val="26"/>
                <w:lang w:val="bg-BG"/>
              </w:rPr>
              <w:t>Глави НК</w:t>
            </w:r>
          </w:p>
        </w:tc>
        <w:tc>
          <w:tcPr>
            <w:tcW w:w="709" w:type="dxa"/>
            <w:shd w:val="clear" w:color="auto" w:fill="auto"/>
            <w:textDirection w:val="btLr"/>
            <w:vAlign w:val="center"/>
          </w:tcPr>
          <w:p w:rsidR="004C0379" w:rsidRPr="00F471A1" w:rsidRDefault="004C0379" w:rsidP="003774C4">
            <w:pPr>
              <w:ind w:right="113" w:firstLine="540"/>
              <w:rPr>
                <w:sz w:val="26"/>
                <w:szCs w:val="26"/>
                <w:lang w:val="bg-BG"/>
              </w:rPr>
            </w:pPr>
            <w:r w:rsidRPr="00F471A1">
              <w:rPr>
                <w:sz w:val="26"/>
                <w:szCs w:val="26"/>
                <w:lang w:val="bg-BG"/>
              </w:rPr>
              <w:t>Брой дела</w:t>
            </w:r>
          </w:p>
        </w:tc>
        <w:tc>
          <w:tcPr>
            <w:tcW w:w="709" w:type="dxa"/>
            <w:shd w:val="clear" w:color="auto" w:fill="auto"/>
            <w:textDirection w:val="btLr"/>
            <w:vAlign w:val="center"/>
          </w:tcPr>
          <w:p w:rsidR="004C0379" w:rsidRPr="00F471A1" w:rsidRDefault="004C0379" w:rsidP="003774C4">
            <w:pPr>
              <w:ind w:right="113" w:firstLine="540"/>
              <w:rPr>
                <w:sz w:val="26"/>
                <w:szCs w:val="26"/>
                <w:lang w:val="bg-BG"/>
              </w:rPr>
            </w:pPr>
            <w:r w:rsidRPr="00F471A1">
              <w:rPr>
                <w:sz w:val="26"/>
                <w:szCs w:val="26"/>
                <w:lang w:val="bg-BG"/>
              </w:rPr>
              <w:t>Осъдени</w:t>
            </w:r>
          </w:p>
        </w:tc>
        <w:tc>
          <w:tcPr>
            <w:tcW w:w="709" w:type="dxa"/>
            <w:shd w:val="clear" w:color="auto" w:fill="auto"/>
            <w:textDirection w:val="btLr"/>
            <w:vAlign w:val="center"/>
          </w:tcPr>
          <w:p w:rsidR="004C0379" w:rsidRPr="00F471A1" w:rsidRDefault="004C0379" w:rsidP="008E333E">
            <w:pPr>
              <w:ind w:right="113"/>
              <w:rPr>
                <w:sz w:val="26"/>
                <w:szCs w:val="26"/>
                <w:lang w:val="bg-BG"/>
              </w:rPr>
            </w:pPr>
            <w:r w:rsidRPr="00F471A1">
              <w:rPr>
                <w:sz w:val="26"/>
                <w:szCs w:val="26"/>
                <w:lang w:val="bg-BG"/>
              </w:rPr>
              <w:t>В.т.ч.: непълнолетни</w:t>
            </w:r>
          </w:p>
        </w:tc>
        <w:tc>
          <w:tcPr>
            <w:tcW w:w="708" w:type="dxa"/>
            <w:shd w:val="clear" w:color="auto" w:fill="auto"/>
            <w:textDirection w:val="btLr"/>
            <w:vAlign w:val="center"/>
          </w:tcPr>
          <w:p w:rsidR="008E333E" w:rsidRDefault="004C0379" w:rsidP="008E333E">
            <w:pPr>
              <w:ind w:right="113"/>
              <w:rPr>
                <w:sz w:val="26"/>
                <w:szCs w:val="26"/>
              </w:rPr>
            </w:pPr>
            <w:r w:rsidRPr="00F471A1">
              <w:rPr>
                <w:sz w:val="26"/>
                <w:szCs w:val="26"/>
                <w:lang w:val="bg-BG"/>
              </w:rPr>
              <w:t xml:space="preserve">Лишаване от </w:t>
            </w:r>
            <w:r w:rsidR="00F471A1" w:rsidRPr="00F471A1">
              <w:rPr>
                <w:sz w:val="26"/>
                <w:szCs w:val="26"/>
                <w:lang w:val="bg-BG"/>
              </w:rPr>
              <w:t>с</w:t>
            </w:r>
            <w:r w:rsidRPr="00F471A1">
              <w:rPr>
                <w:sz w:val="26"/>
                <w:szCs w:val="26"/>
                <w:lang w:val="bg-BG"/>
              </w:rPr>
              <w:t>вобода</w:t>
            </w:r>
          </w:p>
          <w:p w:rsidR="004C0379" w:rsidRPr="00F471A1" w:rsidRDefault="004C0379" w:rsidP="008E333E">
            <w:pPr>
              <w:ind w:right="113"/>
              <w:rPr>
                <w:sz w:val="26"/>
                <w:szCs w:val="26"/>
                <w:lang w:val="bg-BG"/>
              </w:rPr>
            </w:pPr>
            <w:r w:rsidRPr="00F471A1">
              <w:rPr>
                <w:sz w:val="26"/>
                <w:szCs w:val="26"/>
                <w:lang w:val="bg-BG"/>
              </w:rPr>
              <w:t xml:space="preserve"> до 3 г.</w:t>
            </w:r>
          </w:p>
        </w:tc>
        <w:tc>
          <w:tcPr>
            <w:tcW w:w="709" w:type="dxa"/>
            <w:shd w:val="clear" w:color="auto" w:fill="auto"/>
            <w:textDirection w:val="btLr"/>
            <w:vAlign w:val="center"/>
          </w:tcPr>
          <w:p w:rsidR="004C0379" w:rsidRPr="00F471A1" w:rsidRDefault="004C0379" w:rsidP="003774C4">
            <w:pPr>
              <w:ind w:right="113" w:firstLine="540"/>
              <w:rPr>
                <w:sz w:val="26"/>
                <w:szCs w:val="26"/>
                <w:lang w:val="bg-BG"/>
              </w:rPr>
            </w:pPr>
            <w:r w:rsidRPr="00F471A1">
              <w:rPr>
                <w:sz w:val="26"/>
                <w:szCs w:val="26"/>
                <w:lang w:val="bg-BG"/>
              </w:rPr>
              <w:t>В т.ч.условно</w:t>
            </w:r>
          </w:p>
        </w:tc>
        <w:tc>
          <w:tcPr>
            <w:tcW w:w="709" w:type="dxa"/>
            <w:shd w:val="clear" w:color="auto" w:fill="auto"/>
            <w:textDirection w:val="btLr"/>
            <w:vAlign w:val="center"/>
          </w:tcPr>
          <w:p w:rsidR="004C0379" w:rsidRPr="00F471A1" w:rsidRDefault="004C0379" w:rsidP="00F471A1">
            <w:pPr>
              <w:ind w:right="113" w:firstLine="540"/>
              <w:rPr>
                <w:sz w:val="26"/>
                <w:szCs w:val="26"/>
                <w:lang w:val="bg-BG"/>
              </w:rPr>
            </w:pPr>
            <w:r w:rsidRPr="00F471A1">
              <w:rPr>
                <w:sz w:val="26"/>
                <w:szCs w:val="26"/>
                <w:lang w:val="bg-BG"/>
              </w:rPr>
              <w:t>Лишаване от свобода над 3 г.</w:t>
            </w:r>
          </w:p>
        </w:tc>
        <w:tc>
          <w:tcPr>
            <w:tcW w:w="567" w:type="dxa"/>
            <w:shd w:val="clear" w:color="auto" w:fill="auto"/>
            <w:textDirection w:val="btLr"/>
            <w:vAlign w:val="center"/>
          </w:tcPr>
          <w:p w:rsidR="004C0379" w:rsidRPr="00F471A1" w:rsidRDefault="004C0379" w:rsidP="003774C4">
            <w:pPr>
              <w:ind w:right="113" w:firstLine="540"/>
              <w:rPr>
                <w:sz w:val="26"/>
                <w:szCs w:val="26"/>
                <w:lang w:val="bg-BG"/>
              </w:rPr>
            </w:pPr>
            <w:r w:rsidRPr="00F471A1">
              <w:rPr>
                <w:sz w:val="26"/>
                <w:szCs w:val="26"/>
                <w:lang w:val="bg-BG"/>
              </w:rPr>
              <w:t>Глоба</w:t>
            </w:r>
          </w:p>
        </w:tc>
        <w:tc>
          <w:tcPr>
            <w:tcW w:w="709" w:type="dxa"/>
            <w:shd w:val="clear" w:color="auto" w:fill="auto"/>
            <w:textDirection w:val="btLr"/>
            <w:vAlign w:val="center"/>
          </w:tcPr>
          <w:p w:rsidR="004C0379" w:rsidRPr="00F471A1" w:rsidRDefault="004C0379" w:rsidP="003774C4">
            <w:pPr>
              <w:ind w:right="113" w:firstLine="540"/>
              <w:rPr>
                <w:sz w:val="26"/>
                <w:szCs w:val="26"/>
                <w:lang w:val="bg-BG"/>
              </w:rPr>
            </w:pPr>
            <w:r w:rsidRPr="00F471A1">
              <w:rPr>
                <w:sz w:val="26"/>
                <w:szCs w:val="26"/>
                <w:lang w:val="bg-BG"/>
              </w:rPr>
              <w:t>Пробация</w:t>
            </w:r>
          </w:p>
        </w:tc>
        <w:tc>
          <w:tcPr>
            <w:tcW w:w="567" w:type="dxa"/>
            <w:shd w:val="clear" w:color="auto" w:fill="auto"/>
            <w:textDirection w:val="btLr"/>
            <w:vAlign w:val="center"/>
          </w:tcPr>
          <w:p w:rsidR="004C0379" w:rsidRPr="00F471A1" w:rsidRDefault="004C0379" w:rsidP="003774C4">
            <w:pPr>
              <w:ind w:right="113" w:firstLine="540"/>
              <w:rPr>
                <w:sz w:val="26"/>
                <w:szCs w:val="26"/>
                <w:lang w:val="bg-BG"/>
              </w:rPr>
            </w:pPr>
            <w:r w:rsidRPr="00F471A1">
              <w:rPr>
                <w:sz w:val="26"/>
                <w:szCs w:val="26"/>
                <w:lang w:val="bg-BG"/>
              </w:rPr>
              <w:t>Др.наказания</w:t>
            </w:r>
          </w:p>
        </w:tc>
      </w:tr>
      <w:tr w:rsidR="004F695B" w:rsidRPr="001A69A9" w:rsidTr="00F87860">
        <w:tc>
          <w:tcPr>
            <w:tcW w:w="3510" w:type="dxa"/>
            <w:shd w:val="clear" w:color="auto" w:fill="auto"/>
            <w:vAlign w:val="center"/>
          </w:tcPr>
          <w:p w:rsidR="004C0379" w:rsidRPr="00F471A1" w:rsidRDefault="004404FE" w:rsidP="003774C4">
            <w:pPr>
              <w:ind w:firstLine="540"/>
              <w:rPr>
                <w:sz w:val="26"/>
                <w:szCs w:val="26"/>
                <w:lang w:val="bg-BG"/>
              </w:rPr>
            </w:pPr>
            <w:r w:rsidRPr="00F471A1">
              <w:rPr>
                <w:sz w:val="26"/>
                <w:szCs w:val="26"/>
                <w:lang w:val="bg-BG"/>
              </w:rPr>
              <w:t>Престъпления</w:t>
            </w:r>
            <w:r w:rsidR="004C0379" w:rsidRPr="00F471A1">
              <w:rPr>
                <w:sz w:val="26"/>
                <w:szCs w:val="26"/>
                <w:lang w:val="bg-BG"/>
              </w:rPr>
              <w:t xml:space="preserve"> против личността</w:t>
            </w:r>
          </w:p>
        </w:tc>
        <w:tc>
          <w:tcPr>
            <w:tcW w:w="709" w:type="dxa"/>
            <w:shd w:val="clear" w:color="auto" w:fill="auto"/>
            <w:vAlign w:val="center"/>
          </w:tcPr>
          <w:p w:rsidR="004C0379" w:rsidRPr="00F471A1" w:rsidRDefault="004C0379" w:rsidP="00B713BE">
            <w:pPr>
              <w:rPr>
                <w:sz w:val="26"/>
                <w:szCs w:val="26"/>
                <w:lang w:val="bg-BG" w:eastAsia="en-US"/>
              </w:rPr>
            </w:pPr>
            <w:r w:rsidRPr="00F471A1">
              <w:rPr>
                <w:sz w:val="26"/>
                <w:szCs w:val="26"/>
                <w:lang w:val="bg-BG" w:eastAsia="en-US"/>
              </w:rPr>
              <w:t>3</w:t>
            </w:r>
            <w:r w:rsidR="00327A86" w:rsidRPr="00F471A1">
              <w:rPr>
                <w:sz w:val="26"/>
                <w:szCs w:val="26"/>
                <w:lang w:val="bg-BG" w:eastAsia="en-US"/>
              </w:rPr>
              <w:t>3</w:t>
            </w:r>
          </w:p>
        </w:tc>
        <w:tc>
          <w:tcPr>
            <w:tcW w:w="709" w:type="dxa"/>
            <w:shd w:val="clear" w:color="auto" w:fill="auto"/>
            <w:vAlign w:val="center"/>
          </w:tcPr>
          <w:p w:rsidR="004C0379" w:rsidRPr="00F471A1" w:rsidRDefault="004B7870" w:rsidP="00B713BE">
            <w:pPr>
              <w:rPr>
                <w:sz w:val="26"/>
                <w:szCs w:val="26"/>
                <w:lang w:val="bg-BG"/>
              </w:rPr>
            </w:pPr>
            <w:r w:rsidRPr="00F471A1">
              <w:rPr>
                <w:sz w:val="26"/>
                <w:szCs w:val="26"/>
                <w:lang w:val="bg-BG"/>
              </w:rPr>
              <w:t>3</w:t>
            </w:r>
            <w:r w:rsidR="00FB3762" w:rsidRPr="00F471A1">
              <w:rPr>
                <w:sz w:val="26"/>
                <w:szCs w:val="26"/>
                <w:lang w:val="bg-BG"/>
              </w:rPr>
              <w:t>3</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1</w:t>
            </w:r>
          </w:p>
        </w:tc>
        <w:tc>
          <w:tcPr>
            <w:tcW w:w="708" w:type="dxa"/>
            <w:shd w:val="clear" w:color="auto" w:fill="auto"/>
            <w:vAlign w:val="center"/>
          </w:tcPr>
          <w:p w:rsidR="004C0379" w:rsidRPr="00F471A1" w:rsidRDefault="004B7870" w:rsidP="00B713BE">
            <w:pPr>
              <w:rPr>
                <w:sz w:val="26"/>
                <w:szCs w:val="26"/>
                <w:lang w:val="bg-BG"/>
              </w:rPr>
            </w:pPr>
            <w:r w:rsidRPr="00F471A1">
              <w:rPr>
                <w:sz w:val="26"/>
                <w:szCs w:val="26"/>
                <w:lang w:val="bg-BG"/>
              </w:rPr>
              <w:t>27</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1</w:t>
            </w:r>
            <w:r w:rsidR="00AF5BCF" w:rsidRPr="00F471A1">
              <w:rPr>
                <w:sz w:val="26"/>
                <w:szCs w:val="26"/>
                <w:lang w:val="bg-BG"/>
              </w:rPr>
              <w:t>9</w:t>
            </w:r>
          </w:p>
        </w:tc>
        <w:tc>
          <w:tcPr>
            <w:tcW w:w="709" w:type="dxa"/>
            <w:shd w:val="clear" w:color="auto" w:fill="auto"/>
            <w:vAlign w:val="center"/>
          </w:tcPr>
          <w:p w:rsidR="004C0379" w:rsidRPr="00F471A1" w:rsidRDefault="00AF5BCF" w:rsidP="00B713BE">
            <w:pPr>
              <w:rPr>
                <w:sz w:val="26"/>
                <w:szCs w:val="26"/>
                <w:lang w:val="bg-BG"/>
              </w:rPr>
            </w:pPr>
            <w:r w:rsidRPr="00F471A1">
              <w:rPr>
                <w:sz w:val="26"/>
                <w:szCs w:val="26"/>
                <w:lang w:val="bg-BG"/>
              </w:rPr>
              <w:t>-</w:t>
            </w:r>
          </w:p>
        </w:tc>
        <w:tc>
          <w:tcPr>
            <w:tcW w:w="567" w:type="dxa"/>
            <w:shd w:val="clear" w:color="auto" w:fill="auto"/>
            <w:vAlign w:val="center"/>
          </w:tcPr>
          <w:p w:rsidR="004C0379" w:rsidRPr="00F471A1" w:rsidRDefault="00AF5BCF" w:rsidP="00B713BE">
            <w:pPr>
              <w:rPr>
                <w:sz w:val="26"/>
                <w:szCs w:val="26"/>
                <w:lang w:val="bg-BG"/>
              </w:rPr>
            </w:pPr>
            <w:r w:rsidRPr="00F471A1">
              <w:rPr>
                <w:sz w:val="26"/>
                <w:szCs w:val="26"/>
                <w:lang w:val="bg-BG"/>
              </w:rPr>
              <w:t>1</w:t>
            </w:r>
          </w:p>
        </w:tc>
        <w:tc>
          <w:tcPr>
            <w:tcW w:w="709" w:type="dxa"/>
            <w:shd w:val="clear" w:color="auto" w:fill="auto"/>
            <w:vAlign w:val="center"/>
          </w:tcPr>
          <w:p w:rsidR="004C0379" w:rsidRPr="00F471A1" w:rsidRDefault="00AF5BCF" w:rsidP="00B713BE">
            <w:pPr>
              <w:rPr>
                <w:sz w:val="26"/>
                <w:szCs w:val="26"/>
                <w:lang w:val="bg-BG"/>
              </w:rPr>
            </w:pPr>
            <w:r w:rsidRPr="00F471A1">
              <w:rPr>
                <w:sz w:val="26"/>
                <w:szCs w:val="26"/>
                <w:lang w:val="bg-BG"/>
              </w:rPr>
              <w:t>5</w:t>
            </w:r>
          </w:p>
        </w:tc>
        <w:tc>
          <w:tcPr>
            <w:tcW w:w="567" w:type="dxa"/>
            <w:shd w:val="clear" w:color="auto" w:fill="auto"/>
            <w:vAlign w:val="center"/>
          </w:tcPr>
          <w:p w:rsidR="004C0379" w:rsidRPr="00F471A1" w:rsidRDefault="004C0379" w:rsidP="00B713BE">
            <w:pPr>
              <w:rPr>
                <w:sz w:val="26"/>
                <w:szCs w:val="26"/>
                <w:lang w:val="bg-BG"/>
              </w:rPr>
            </w:pPr>
            <w:r w:rsidRPr="00F471A1">
              <w:rPr>
                <w:sz w:val="26"/>
                <w:szCs w:val="26"/>
                <w:lang w:val="bg-BG"/>
              </w:rPr>
              <w:t>-</w:t>
            </w:r>
          </w:p>
        </w:tc>
      </w:tr>
      <w:tr w:rsidR="004F695B" w:rsidRPr="001A69A9" w:rsidTr="00F87860">
        <w:tc>
          <w:tcPr>
            <w:tcW w:w="3510" w:type="dxa"/>
            <w:shd w:val="clear" w:color="auto" w:fill="auto"/>
            <w:vAlign w:val="center"/>
          </w:tcPr>
          <w:p w:rsidR="004C0379" w:rsidRPr="00F471A1" w:rsidRDefault="004404FE" w:rsidP="003774C4">
            <w:pPr>
              <w:ind w:firstLine="540"/>
              <w:rPr>
                <w:sz w:val="26"/>
                <w:szCs w:val="26"/>
                <w:lang w:val="bg-BG"/>
              </w:rPr>
            </w:pPr>
            <w:r w:rsidRPr="00F471A1">
              <w:rPr>
                <w:sz w:val="26"/>
                <w:szCs w:val="26"/>
                <w:lang w:val="bg-BG"/>
              </w:rPr>
              <w:t>Престъпления</w:t>
            </w:r>
            <w:r w:rsidR="004C0379" w:rsidRPr="00F471A1">
              <w:rPr>
                <w:sz w:val="26"/>
                <w:szCs w:val="26"/>
                <w:lang w:val="bg-BG"/>
              </w:rPr>
              <w:t xml:space="preserve"> против правата на гражданите</w:t>
            </w:r>
          </w:p>
        </w:tc>
        <w:tc>
          <w:tcPr>
            <w:tcW w:w="709" w:type="dxa"/>
            <w:shd w:val="clear" w:color="auto" w:fill="auto"/>
            <w:vAlign w:val="center"/>
          </w:tcPr>
          <w:p w:rsidR="004C0379" w:rsidRPr="00F471A1" w:rsidRDefault="00BA7545" w:rsidP="00B713BE">
            <w:pPr>
              <w:rPr>
                <w:sz w:val="26"/>
                <w:szCs w:val="26"/>
                <w:lang w:val="bg-BG" w:eastAsia="en-US"/>
              </w:rPr>
            </w:pPr>
            <w:r w:rsidRPr="00F471A1">
              <w:rPr>
                <w:sz w:val="26"/>
                <w:szCs w:val="26"/>
                <w:lang w:val="bg-BG" w:eastAsia="en-US"/>
              </w:rPr>
              <w:t>3</w:t>
            </w:r>
          </w:p>
        </w:tc>
        <w:tc>
          <w:tcPr>
            <w:tcW w:w="709" w:type="dxa"/>
            <w:shd w:val="clear" w:color="auto" w:fill="auto"/>
            <w:vAlign w:val="center"/>
          </w:tcPr>
          <w:p w:rsidR="004C0379" w:rsidRPr="00F471A1" w:rsidRDefault="00C75F50" w:rsidP="00B713BE">
            <w:pPr>
              <w:rPr>
                <w:sz w:val="26"/>
                <w:szCs w:val="26"/>
                <w:lang w:val="bg-BG"/>
              </w:rPr>
            </w:pPr>
            <w:r w:rsidRPr="00F471A1">
              <w:rPr>
                <w:sz w:val="26"/>
                <w:szCs w:val="26"/>
                <w:lang w:val="bg-BG"/>
              </w:rPr>
              <w:t>3</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w:t>
            </w:r>
          </w:p>
        </w:tc>
        <w:tc>
          <w:tcPr>
            <w:tcW w:w="708" w:type="dxa"/>
            <w:shd w:val="clear" w:color="auto" w:fill="auto"/>
            <w:vAlign w:val="center"/>
          </w:tcPr>
          <w:p w:rsidR="004C0379" w:rsidRPr="00F471A1" w:rsidRDefault="00C75F50" w:rsidP="00B713BE">
            <w:pPr>
              <w:rPr>
                <w:sz w:val="26"/>
                <w:szCs w:val="26"/>
                <w:lang w:val="bg-BG"/>
              </w:rPr>
            </w:pPr>
            <w:r w:rsidRPr="00F471A1">
              <w:rPr>
                <w:sz w:val="26"/>
                <w:szCs w:val="26"/>
                <w:lang w:val="bg-BG"/>
              </w:rPr>
              <w:t>3</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1</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w:t>
            </w:r>
          </w:p>
        </w:tc>
        <w:tc>
          <w:tcPr>
            <w:tcW w:w="567" w:type="dxa"/>
            <w:shd w:val="clear" w:color="auto" w:fill="auto"/>
            <w:vAlign w:val="center"/>
          </w:tcPr>
          <w:p w:rsidR="004C0379" w:rsidRPr="00F471A1" w:rsidRDefault="004C0379" w:rsidP="00B713BE">
            <w:pPr>
              <w:rPr>
                <w:sz w:val="26"/>
                <w:szCs w:val="26"/>
                <w:lang w:val="bg-BG"/>
              </w:rPr>
            </w:pPr>
            <w:r w:rsidRPr="00F471A1">
              <w:rPr>
                <w:sz w:val="26"/>
                <w:szCs w:val="26"/>
                <w:lang w:val="bg-BG"/>
              </w:rPr>
              <w:t>-</w:t>
            </w:r>
          </w:p>
        </w:tc>
        <w:tc>
          <w:tcPr>
            <w:tcW w:w="709" w:type="dxa"/>
            <w:shd w:val="clear" w:color="auto" w:fill="auto"/>
            <w:vAlign w:val="center"/>
          </w:tcPr>
          <w:p w:rsidR="004C0379" w:rsidRPr="00F471A1" w:rsidRDefault="00C75F50" w:rsidP="00B713BE">
            <w:pPr>
              <w:rPr>
                <w:sz w:val="26"/>
                <w:szCs w:val="26"/>
                <w:lang w:val="bg-BG"/>
              </w:rPr>
            </w:pPr>
            <w:r w:rsidRPr="00F471A1">
              <w:rPr>
                <w:sz w:val="26"/>
                <w:szCs w:val="26"/>
                <w:lang w:val="bg-BG"/>
              </w:rPr>
              <w:t>-</w:t>
            </w:r>
          </w:p>
        </w:tc>
        <w:tc>
          <w:tcPr>
            <w:tcW w:w="567" w:type="dxa"/>
            <w:shd w:val="clear" w:color="auto" w:fill="auto"/>
            <w:vAlign w:val="center"/>
          </w:tcPr>
          <w:p w:rsidR="004C0379" w:rsidRPr="00F471A1" w:rsidRDefault="004C0379" w:rsidP="00B713BE">
            <w:pPr>
              <w:rPr>
                <w:sz w:val="26"/>
                <w:szCs w:val="26"/>
                <w:lang w:val="bg-BG"/>
              </w:rPr>
            </w:pPr>
            <w:r w:rsidRPr="00F471A1">
              <w:rPr>
                <w:sz w:val="26"/>
                <w:szCs w:val="26"/>
                <w:lang w:val="bg-BG"/>
              </w:rPr>
              <w:t>-</w:t>
            </w:r>
          </w:p>
        </w:tc>
      </w:tr>
      <w:tr w:rsidR="004F695B" w:rsidRPr="001A69A9" w:rsidTr="00F87860">
        <w:tc>
          <w:tcPr>
            <w:tcW w:w="3510" w:type="dxa"/>
            <w:shd w:val="clear" w:color="auto" w:fill="auto"/>
            <w:vAlign w:val="center"/>
          </w:tcPr>
          <w:p w:rsidR="004C0379" w:rsidRPr="00F471A1" w:rsidRDefault="004404FE" w:rsidP="003774C4">
            <w:pPr>
              <w:ind w:firstLine="540"/>
              <w:rPr>
                <w:sz w:val="26"/>
                <w:szCs w:val="26"/>
                <w:lang w:val="bg-BG"/>
              </w:rPr>
            </w:pPr>
            <w:r w:rsidRPr="00F471A1">
              <w:rPr>
                <w:sz w:val="26"/>
                <w:szCs w:val="26"/>
                <w:lang w:val="bg-BG"/>
              </w:rPr>
              <w:t>Престъпления</w:t>
            </w:r>
            <w:r w:rsidR="004C0379" w:rsidRPr="00F471A1">
              <w:rPr>
                <w:sz w:val="26"/>
                <w:szCs w:val="26"/>
                <w:lang w:val="bg-BG"/>
              </w:rPr>
              <w:t xml:space="preserve"> против брака, семейството и младежта</w:t>
            </w:r>
          </w:p>
        </w:tc>
        <w:tc>
          <w:tcPr>
            <w:tcW w:w="709" w:type="dxa"/>
            <w:shd w:val="clear" w:color="auto" w:fill="auto"/>
            <w:vAlign w:val="center"/>
          </w:tcPr>
          <w:p w:rsidR="004C0379" w:rsidRPr="00F471A1" w:rsidRDefault="004C0379" w:rsidP="00B713BE">
            <w:pPr>
              <w:rPr>
                <w:sz w:val="26"/>
                <w:szCs w:val="26"/>
                <w:lang w:val="bg-BG" w:eastAsia="en-US"/>
              </w:rPr>
            </w:pPr>
            <w:r w:rsidRPr="00F471A1">
              <w:rPr>
                <w:sz w:val="26"/>
                <w:szCs w:val="26"/>
                <w:lang w:val="bg-BG" w:eastAsia="en-US"/>
              </w:rPr>
              <w:t>2</w:t>
            </w:r>
            <w:r w:rsidR="00BA7545" w:rsidRPr="00F471A1">
              <w:rPr>
                <w:sz w:val="26"/>
                <w:szCs w:val="26"/>
                <w:lang w:val="bg-BG" w:eastAsia="en-US"/>
              </w:rPr>
              <w:t>7</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2</w:t>
            </w:r>
            <w:r w:rsidR="00FE0E60" w:rsidRPr="00F471A1">
              <w:rPr>
                <w:sz w:val="26"/>
                <w:szCs w:val="26"/>
                <w:lang w:val="bg-BG"/>
              </w:rPr>
              <w:t>7</w:t>
            </w:r>
          </w:p>
        </w:tc>
        <w:tc>
          <w:tcPr>
            <w:tcW w:w="709" w:type="dxa"/>
            <w:shd w:val="clear" w:color="auto" w:fill="auto"/>
            <w:vAlign w:val="center"/>
          </w:tcPr>
          <w:p w:rsidR="004C0379" w:rsidRPr="00F471A1" w:rsidRDefault="00FE0E60" w:rsidP="00B713BE">
            <w:pPr>
              <w:rPr>
                <w:sz w:val="26"/>
                <w:szCs w:val="26"/>
                <w:lang w:val="bg-BG"/>
              </w:rPr>
            </w:pPr>
            <w:r w:rsidRPr="00F471A1">
              <w:rPr>
                <w:sz w:val="26"/>
                <w:szCs w:val="26"/>
                <w:lang w:val="bg-BG"/>
              </w:rPr>
              <w:t>1</w:t>
            </w:r>
          </w:p>
        </w:tc>
        <w:tc>
          <w:tcPr>
            <w:tcW w:w="708" w:type="dxa"/>
            <w:shd w:val="clear" w:color="auto" w:fill="auto"/>
            <w:vAlign w:val="center"/>
          </w:tcPr>
          <w:p w:rsidR="004C0379" w:rsidRPr="00F471A1" w:rsidRDefault="004C0379" w:rsidP="00B713BE">
            <w:pPr>
              <w:rPr>
                <w:sz w:val="26"/>
                <w:szCs w:val="26"/>
                <w:lang w:val="bg-BG"/>
              </w:rPr>
            </w:pPr>
            <w:r w:rsidRPr="00F471A1">
              <w:rPr>
                <w:sz w:val="26"/>
                <w:szCs w:val="26"/>
                <w:lang w:val="bg-BG"/>
              </w:rPr>
              <w:t>1</w:t>
            </w:r>
            <w:r w:rsidR="00FE0E60" w:rsidRPr="00F471A1">
              <w:rPr>
                <w:sz w:val="26"/>
                <w:szCs w:val="26"/>
                <w:lang w:val="bg-BG"/>
              </w:rPr>
              <w:t>7</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1</w:t>
            </w:r>
            <w:r w:rsidR="00FE0E60" w:rsidRPr="00F471A1">
              <w:rPr>
                <w:sz w:val="26"/>
                <w:szCs w:val="26"/>
                <w:lang w:val="bg-BG"/>
              </w:rPr>
              <w:t>7</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w:t>
            </w:r>
          </w:p>
        </w:tc>
        <w:tc>
          <w:tcPr>
            <w:tcW w:w="567" w:type="dxa"/>
            <w:shd w:val="clear" w:color="auto" w:fill="auto"/>
            <w:vAlign w:val="center"/>
          </w:tcPr>
          <w:p w:rsidR="004C0379" w:rsidRPr="00F471A1" w:rsidRDefault="004C0379" w:rsidP="00B713BE">
            <w:pPr>
              <w:rPr>
                <w:sz w:val="26"/>
                <w:szCs w:val="26"/>
                <w:lang w:val="bg-BG"/>
              </w:rPr>
            </w:pPr>
            <w:r w:rsidRPr="00F471A1">
              <w:rPr>
                <w:sz w:val="26"/>
                <w:szCs w:val="26"/>
                <w:lang w:val="bg-BG"/>
              </w:rPr>
              <w:t>-</w:t>
            </w:r>
          </w:p>
        </w:tc>
        <w:tc>
          <w:tcPr>
            <w:tcW w:w="709" w:type="dxa"/>
            <w:shd w:val="clear" w:color="auto" w:fill="auto"/>
            <w:vAlign w:val="center"/>
          </w:tcPr>
          <w:p w:rsidR="004C0379" w:rsidRPr="00F471A1" w:rsidRDefault="00FE0E60" w:rsidP="00B713BE">
            <w:pPr>
              <w:rPr>
                <w:sz w:val="26"/>
                <w:szCs w:val="26"/>
                <w:lang w:val="bg-BG"/>
              </w:rPr>
            </w:pPr>
            <w:r w:rsidRPr="00F471A1">
              <w:rPr>
                <w:sz w:val="26"/>
                <w:szCs w:val="26"/>
                <w:lang w:val="bg-BG"/>
              </w:rPr>
              <w:t>7</w:t>
            </w:r>
          </w:p>
        </w:tc>
        <w:tc>
          <w:tcPr>
            <w:tcW w:w="567" w:type="dxa"/>
            <w:shd w:val="clear" w:color="auto" w:fill="auto"/>
            <w:vAlign w:val="center"/>
          </w:tcPr>
          <w:p w:rsidR="004C0379" w:rsidRPr="00F471A1" w:rsidRDefault="00FE0E60" w:rsidP="00B713BE">
            <w:pPr>
              <w:rPr>
                <w:sz w:val="26"/>
                <w:szCs w:val="26"/>
                <w:lang w:val="bg-BG"/>
              </w:rPr>
            </w:pPr>
            <w:r w:rsidRPr="00F471A1">
              <w:rPr>
                <w:sz w:val="26"/>
                <w:szCs w:val="26"/>
                <w:lang w:val="bg-BG"/>
              </w:rPr>
              <w:t>3</w:t>
            </w:r>
          </w:p>
        </w:tc>
      </w:tr>
      <w:tr w:rsidR="004F695B" w:rsidRPr="001A69A9" w:rsidTr="00F87860">
        <w:tc>
          <w:tcPr>
            <w:tcW w:w="3510" w:type="dxa"/>
            <w:shd w:val="clear" w:color="auto" w:fill="auto"/>
            <w:vAlign w:val="center"/>
          </w:tcPr>
          <w:p w:rsidR="004C0379" w:rsidRPr="00F471A1" w:rsidRDefault="004404FE" w:rsidP="003774C4">
            <w:pPr>
              <w:ind w:firstLine="540"/>
              <w:rPr>
                <w:sz w:val="26"/>
                <w:szCs w:val="26"/>
                <w:lang w:val="bg-BG"/>
              </w:rPr>
            </w:pPr>
            <w:r w:rsidRPr="00F471A1">
              <w:rPr>
                <w:sz w:val="26"/>
                <w:szCs w:val="26"/>
                <w:lang w:val="bg-BG"/>
              </w:rPr>
              <w:t>Престъпления</w:t>
            </w:r>
            <w:r w:rsidR="004C0379" w:rsidRPr="00F471A1">
              <w:rPr>
                <w:sz w:val="26"/>
                <w:szCs w:val="26"/>
                <w:lang w:val="bg-BG"/>
              </w:rPr>
              <w:t xml:space="preserve"> против собствеността</w:t>
            </w:r>
          </w:p>
        </w:tc>
        <w:tc>
          <w:tcPr>
            <w:tcW w:w="709" w:type="dxa"/>
            <w:shd w:val="clear" w:color="auto" w:fill="auto"/>
            <w:vAlign w:val="center"/>
          </w:tcPr>
          <w:p w:rsidR="004C0379" w:rsidRPr="00F471A1" w:rsidRDefault="004C0379" w:rsidP="00B713BE">
            <w:pPr>
              <w:rPr>
                <w:sz w:val="26"/>
                <w:szCs w:val="26"/>
                <w:lang w:val="bg-BG" w:eastAsia="en-US"/>
              </w:rPr>
            </w:pPr>
            <w:r w:rsidRPr="00F471A1">
              <w:rPr>
                <w:sz w:val="26"/>
                <w:szCs w:val="26"/>
                <w:lang w:val="bg-BG" w:eastAsia="en-US"/>
              </w:rPr>
              <w:t>1</w:t>
            </w:r>
            <w:r w:rsidR="008E3BC1" w:rsidRPr="00F471A1">
              <w:rPr>
                <w:sz w:val="26"/>
                <w:szCs w:val="26"/>
                <w:lang w:val="bg-BG" w:eastAsia="en-US"/>
              </w:rPr>
              <w:t>87</w:t>
            </w:r>
          </w:p>
        </w:tc>
        <w:tc>
          <w:tcPr>
            <w:tcW w:w="709" w:type="dxa"/>
            <w:shd w:val="clear" w:color="auto" w:fill="auto"/>
            <w:vAlign w:val="center"/>
          </w:tcPr>
          <w:p w:rsidR="004C0379" w:rsidRPr="00F471A1" w:rsidRDefault="008F0917" w:rsidP="00B713BE">
            <w:pPr>
              <w:rPr>
                <w:sz w:val="26"/>
                <w:szCs w:val="26"/>
                <w:lang w:val="bg-BG"/>
              </w:rPr>
            </w:pPr>
            <w:r w:rsidRPr="00F471A1">
              <w:rPr>
                <w:sz w:val="26"/>
                <w:szCs w:val="26"/>
                <w:lang w:val="bg-BG"/>
              </w:rPr>
              <w:t>2</w:t>
            </w:r>
            <w:r w:rsidR="002D2BEF" w:rsidRPr="00F471A1">
              <w:rPr>
                <w:sz w:val="26"/>
                <w:szCs w:val="26"/>
                <w:lang w:val="bg-BG"/>
              </w:rPr>
              <w:t>38</w:t>
            </w:r>
          </w:p>
        </w:tc>
        <w:tc>
          <w:tcPr>
            <w:tcW w:w="709" w:type="dxa"/>
            <w:shd w:val="clear" w:color="auto" w:fill="auto"/>
            <w:vAlign w:val="center"/>
          </w:tcPr>
          <w:p w:rsidR="004C0379" w:rsidRPr="00F471A1" w:rsidRDefault="008F0917" w:rsidP="00B713BE">
            <w:pPr>
              <w:rPr>
                <w:sz w:val="26"/>
                <w:szCs w:val="26"/>
                <w:lang w:val="bg-BG"/>
              </w:rPr>
            </w:pPr>
            <w:r w:rsidRPr="00F471A1">
              <w:rPr>
                <w:sz w:val="26"/>
                <w:szCs w:val="26"/>
                <w:lang w:val="bg-BG"/>
              </w:rPr>
              <w:t>34</w:t>
            </w:r>
          </w:p>
        </w:tc>
        <w:tc>
          <w:tcPr>
            <w:tcW w:w="708" w:type="dxa"/>
            <w:shd w:val="clear" w:color="auto" w:fill="auto"/>
            <w:vAlign w:val="center"/>
          </w:tcPr>
          <w:p w:rsidR="004C0379" w:rsidRPr="00F471A1" w:rsidRDefault="002D2BEF" w:rsidP="00B713BE">
            <w:pPr>
              <w:rPr>
                <w:sz w:val="26"/>
                <w:szCs w:val="26"/>
                <w:lang w:val="bg-BG"/>
              </w:rPr>
            </w:pPr>
            <w:r w:rsidRPr="00F471A1">
              <w:rPr>
                <w:sz w:val="26"/>
                <w:szCs w:val="26"/>
                <w:lang w:val="bg-BG"/>
              </w:rPr>
              <w:t>214</w:t>
            </w:r>
          </w:p>
        </w:tc>
        <w:tc>
          <w:tcPr>
            <w:tcW w:w="709" w:type="dxa"/>
            <w:shd w:val="clear" w:color="auto" w:fill="auto"/>
            <w:vAlign w:val="center"/>
          </w:tcPr>
          <w:p w:rsidR="004C0379" w:rsidRPr="00F471A1" w:rsidRDefault="002D2BEF" w:rsidP="00B713BE">
            <w:pPr>
              <w:rPr>
                <w:sz w:val="26"/>
                <w:szCs w:val="26"/>
                <w:lang w:val="bg-BG"/>
              </w:rPr>
            </w:pPr>
            <w:r w:rsidRPr="00F471A1">
              <w:rPr>
                <w:sz w:val="26"/>
                <w:szCs w:val="26"/>
                <w:lang w:val="bg-BG"/>
              </w:rPr>
              <w:t>11</w:t>
            </w:r>
            <w:r w:rsidR="004C0379" w:rsidRPr="00F471A1">
              <w:rPr>
                <w:sz w:val="26"/>
                <w:szCs w:val="26"/>
                <w:lang w:val="bg-BG"/>
              </w:rPr>
              <w:t>4</w:t>
            </w:r>
          </w:p>
        </w:tc>
        <w:tc>
          <w:tcPr>
            <w:tcW w:w="709" w:type="dxa"/>
            <w:shd w:val="clear" w:color="auto" w:fill="auto"/>
            <w:vAlign w:val="center"/>
          </w:tcPr>
          <w:p w:rsidR="004C0379" w:rsidRPr="00F471A1" w:rsidRDefault="002D2BEF" w:rsidP="00B713BE">
            <w:pPr>
              <w:rPr>
                <w:sz w:val="26"/>
                <w:szCs w:val="26"/>
                <w:lang w:val="bg-BG"/>
              </w:rPr>
            </w:pPr>
            <w:r w:rsidRPr="00F471A1">
              <w:rPr>
                <w:sz w:val="26"/>
                <w:szCs w:val="26"/>
                <w:lang w:val="bg-BG"/>
              </w:rPr>
              <w:t>5</w:t>
            </w:r>
          </w:p>
        </w:tc>
        <w:tc>
          <w:tcPr>
            <w:tcW w:w="567" w:type="dxa"/>
            <w:shd w:val="clear" w:color="auto" w:fill="auto"/>
            <w:vAlign w:val="center"/>
          </w:tcPr>
          <w:p w:rsidR="004C0379" w:rsidRPr="00F471A1" w:rsidRDefault="002D2BEF" w:rsidP="00B713BE">
            <w:pPr>
              <w:rPr>
                <w:sz w:val="26"/>
                <w:szCs w:val="26"/>
                <w:lang w:val="bg-BG"/>
              </w:rPr>
            </w:pPr>
            <w:r w:rsidRPr="00F471A1">
              <w:rPr>
                <w:sz w:val="26"/>
                <w:szCs w:val="26"/>
                <w:lang w:val="bg-BG"/>
              </w:rPr>
              <w:t>1</w:t>
            </w:r>
          </w:p>
        </w:tc>
        <w:tc>
          <w:tcPr>
            <w:tcW w:w="709" w:type="dxa"/>
            <w:shd w:val="clear" w:color="auto" w:fill="auto"/>
            <w:vAlign w:val="center"/>
          </w:tcPr>
          <w:p w:rsidR="004C0379" w:rsidRPr="00F471A1" w:rsidRDefault="002D2BEF" w:rsidP="00B713BE">
            <w:pPr>
              <w:rPr>
                <w:sz w:val="26"/>
                <w:szCs w:val="26"/>
                <w:lang w:val="bg-BG"/>
              </w:rPr>
            </w:pPr>
            <w:r w:rsidRPr="00F471A1">
              <w:rPr>
                <w:sz w:val="26"/>
                <w:szCs w:val="26"/>
                <w:lang w:val="bg-BG"/>
              </w:rPr>
              <w:t>17</w:t>
            </w:r>
          </w:p>
        </w:tc>
        <w:tc>
          <w:tcPr>
            <w:tcW w:w="567" w:type="dxa"/>
            <w:shd w:val="clear" w:color="auto" w:fill="auto"/>
            <w:vAlign w:val="center"/>
          </w:tcPr>
          <w:p w:rsidR="004C0379" w:rsidRPr="00F471A1" w:rsidRDefault="002D2BEF" w:rsidP="00B713BE">
            <w:pPr>
              <w:rPr>
                <w:sz w:val="26"/>
                <w:szCs w:val="26"/>
                <w:lang w:val="bg-BG"/>
              </w:rPr>
            </w:pPr>
            <w:r w:rsidRPr="00F471A1">
              <w:rPr>
                <w:sz w:val="26"/>
                <w:szCs w:val="26"/>
                <w:lang w:val="bg-BG"/>
              </w:rPr>
              <w:t>1</w:t>
            </w:r>
          </w:p>
        </w:tc>
      </w:tr>
      <w:tr w:rsidR="004F695B" w:rsidRPr="001A69A9" w:rsidTr="00F87860">
        <w:tc>
          <w:tcPr>
            <w:tcW w:w="3510" w:type="dxa"/>
            <w:shd w:val="clear" w:color="auto" w:fill="auto"/>
            <w:vAlign w:val="center"/>
          </w:tcPr>
          <w:p w:rsidR="004C0379" w:rsidRPr="00F471A1" w:rsidRDefault="004404FE" w:rsidP="003774C4">
            <w:pPr>
              <w:ind w:firstLine="540"/>
              <w:rPr>
                <w:sz w:val="26"/>
                <w:szCs w:val="26"/>
                <w:lang w:val="bg-BG"/>
              </w:rPr>
            </w:pPr>
            <w:r w:rsidRPr="00F471A1">
              <w:rPr>
                <w:sz w:val="26"/>
                <w:szCs w:val="26"/>
                <w:lang w:val="bg-BG"/>
              </w:rPr>
              <w:t>Престъпления</w:t>
            </w:r>
            <w:r w:rsidR="004C0379" w:rsidRPr="00F471A1">
              <w:rPr>
                <w:sz w:val="26"/>
                <w:szCs w:val="26"/>
                <w:lang w:val="bg-BG"/>
              </w:rPr>
              <w:t xml:space="preserve"> против стопанството</w:t>
            </w:r>
          </w:p>
        </w:tc>
        <w:tc>
          <w:tcPr>
            <w:tcW w:w="709" w:type="dxa"/>
            <w:shd w:val="clear" w:color="auto" w:fill="auto"/>
            <w:vAlign w:val="center"/>
          </w:tcPr>
          <w:p w:rsidR="004C0379" w:rsidRPr="00F471A1" w:rsidRDefault="00BA7545" w:rsidP="00B713BE">
            <w:pPr>
              <w:rPr>
                <w:sz w:val="26"/>
                <w:szCs w:val="26"/>
                <w:lang w:val="bg-BG" w:eastAsia="en-US"/>
              </w:rPr>
            </w:pPr>
            <w:r w:rsidRPr="00F471A1">
              <w:rPr>
                <w:sz w:val="26"/>
                <w:szCs w:val="26"/>
                <w:lang w:val="bg-BG" w:eastAsia="en-US"/>
              </w:rPr>
              <w:t>5</w:t>
            </w:r>
          </w:p>
        </w:tc>
        <w:tc>
          <w:tcPr>
            <w:tcW w:w="709" w:type="dxa"/>
            <w:shd w:val="clear" w:color="auto" w:fill="auto"/>
            <w:vAlign w:val="center"/>
          </w:tcPr>
          <w:p w:rsidR="004C0379" w:rsidRPr="00F471A1" w:rsidRDefault="00565572" w:rsidP="00B713BE">
            <w:pPr>
              <w:rPr>
                <w:sz w:val="26"/>
                <w:szCs w:val="26"/>
                <w:lang w:val="bg-BG"/>
              </w:rPr>
            </w:pPr>
            <w:r w:rsidRPr="00F471A1">
              <w:rPr>
                <w:sz w:val="26"/>
                <w:szCs w:val="26"/>
                <w:lang w:val="bg-BG"/>
              </w:rPr>
              <w:t>5</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w:t>
            </w:r>
          </w:p>
        </w:tc>
        <w:tc>
          <w:tcPr>
            <w:tcW w:w="708" w:type="dxa"/>
            <w:shd w:val="clear" w:color="auto" w:fill="auto"/>
            <w:vAlign w:val="center"/>
          </w:tcPr>
          <w:p w:rsidR="004C0379" w:rsidRPr="00F471A1" w:rsidRDefault="00565572" w:rsidP="00B713BE">
            <w:pPr>
              <w:rPr>
                <w:sz w:val="26"/>
                <w:szCs w:val="26"/>
                <w:lang w:val="bg-BG"/>
              </w:rPr>
            </w:pPr>
            <w:r w:rsidRPr="00F471A1">
              <w:rPr>
                <w:sz w:val="26"/>
                <w:szCs w:val="26"/>
                <w:lang w:val="bg-BG"/>
              </w:rPr>
              <w:t>1</w:t>
            </w:r>
          </w:p>
        </w:tc>
        <w:tc>
          <w:tcPr>
            <w:tcW w:w="709" w:type="dxa"/>
            <w:shd w:val="clear" w:color="auto" w:fill="auto"/>
            <w:vAlign w:val="center"/>
          </w:tcPr>
          <w:p w:rsidR="004C0379" w:rsidRPr="00F471A1" w:rsidRDefault="00565572" w:rsidP="00B713BE">
            <w:pPr>
              <w:rPr>
                <w:sz w:val="26"/>
                <w:szCs w:val="26"/>
                <w:lang w:val="bg-BG"/>
              </w:rPr>
            </w:pPr>
            <w:r w:rsidRPr="00F471A1">
              <w:rPr>
                <w:sz w:val="26"/>
                <w:szCs w:val="26"/>
                <w:lang w:val="bg-BG"/>
              </w:rPr>
              <w:t>1</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w:t>
            </w:r>
          </w:p>
        </w:tc>
        <w:tc>
          <w:tcPr>
            <w:tcW w:w="567" w:type="dxa"/>
            <w:shd w:val="clear" w:color="auto" w:fill="auto"/>
            <w:vAlign w:val="center"/>
          </w:tcPr>
          <w:p w:rsidR="004C0379" w:rsidRPr="00F471A1" w:rsidRDefault="00565572" w:rsidP="00B713BE">
            <w:pPr>
              <w:rPr>
                <w:sz w:val="26"/>
                <w:szCs w:val="26"/>
                <w:lang w:val="bg-BG"/>
              </w:rPr>
            </w:pPr>
            <w:r w:rsidRPr="00F471A1">
              <w:rPr>
                <w:sz w:val="26"/>
                <w:szCs w:val="26"/>
                <w:lang w:val="bg-BG"/>
              </w:rPr>
              <w:t>1</w:t>
            </w:r>
          </w:p>
        </w:tc>
        <w:tc>
          <w:tcPr>
            <w:tcW w:w="709" w:type="dxa"/>
            <w:shd w:val="clear" w:color="auto" w:fill="auto"/>
            <w:vAlign w:val="center"/>
          </w:tcPr>
          <w:p w:rsidR="004C0379" w:rsidRPr="00F471A1" w:rsidRDefault="00565572" w:rsidP="00B713BE">
            <w:pPr>
              <w:rPr>
                <w:sz w:val="26"/>
                <w:szCs w:val="26"/>
                <w:lang w:val="bg-BG"/>
              </w:rPr>
            </w:pPr>
            <w:r w:rsidRPr="00F471A1">
              <w:rPr>
                <w:sz w:val="26"/>
                <w:szCs w:val="26"/>
                <w:lang w:val="bg-BG"/>
              </w:rPr>
              <w:t>3</w:t>
            </w:r>
          </w:p>
        </w:tc>
        <w:tc>
          <w:tcPr>
            <w:tcW w:w="567" w:type="dxa"/>
            <w:shd w:val="clear" w:color="auto" w:fill="auto"/>
            <w:vAlign w:val="center"/>
          </w:tcPr>
          <w:p w:rsidR="004C0379" w:rsidRPr="00F471A1" w:rsidRDefault="004C0379" w:rsidP="00B713BE">
            <w:pPr>
              <w:rPr>
                <w:sz w:val="26"/>
                <w:szCs w:val="26"/>
                <w:lang w:val="bg-BG"/>
              </w:rPr>
            </w:pPr>
            <w:r w:rsidRPr="00F471A1">
              <w:rPr>
                <w:sz w:val="26"/>
                <w:szCs w:val="26"/>
                <w:lang w:val="bg-BG"/>
              </w:rPr>
              <w:t>-</w:t>
            </w:r>
          </w:p>
        </w:tc>
      </w:tr>
      <w:tr w:rsidR="004F695B" w:rsidRPr="001A69A9" w:rsidTr="00F87860">
        <w:tc>
          <w:tcPr>
            <w:tcW w:w="3510" w:type="dxa"/>
            <w:shd w:val="clear" w:color="auto" w:fill="auto"/>
            <w:vAlign w:val="center"/>
          </w:tcPr>
          <w:p w:rsidR="004C0379" w:rsidRPr="00F471A1" w:rsidRDefault="004404FE" w:rsidP="003774C4">
            <w:pPr>
              <w:ind w:firstLine="540"/>
              <w:rPr>
                <w:sz w:val="26"/>
                <w:szCs w:val="26"/>
                <w:lang w:val="bg-BG"/>
              </w:rPr>
            </w:pPr>
            <w:r w:rsidRPr="00F471A1">
              <w:rPr>
                <w:sz w:val="26"/>
                <w:szCs w:val="26"/>
                <w:lang w:val="bg-BG"/>
              </w:rPr>
              <w:t>Престъпления</w:t>
            </w:r>
            <w:r w:rsidR="004C0379" w:rsidRPr="00F471A1">
              <w:rPr>
                <w:sz w:val="26"/>
                <w:szCs w:val="26"/>
                <w:lang w:val="bg-BG"/>
              </w:rPr>
              <w:t xml:space="preserve"> против държавата, държавните органи и общ. организации</w:t>
            </w:r>
          </w:p>
        </w:tc>
        <w:tc>
          <w:tcPr>
            <w:tcW w:w="709" w:type="dxa"/>
            <w:shd w:val="clear" w:color="auto" w:fill="auto"/>
            <w:vAlign w:val="center"/>
          </w:tcPr>
          <w:p w:rsidR="004C0379" w:rsidRPr="00F471A1" w:rsidRDefault="00BA7545" w:rsidP="00B713BE">
            <w:pPr>
              <w:rPr>
                <w:sz w:val="26"/>
                <w:szCs w:val="26"/>
                <w:lang w:val="bg-BG" w:eastAsia="en-US"/>
              </w:rPr>
            </w:pPr>
            <w:r w:rsidRPr="00F471A1">
              <w:rPr>
                <w:sz w:val="26"/>
                <w:szCs w:val="26"/>
                <w:lang w:val="bg-BG" w:eastAsia="en-US"/>
              </w:rPr>
              <w:t>11</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1</w:t>
            </w:r>
            <w:r w:rsidR="009811B5" w:rsidRPr="00F471A1">
              <w:rPr>
                <w:sz w:val="26"/>
                <w:szCs w:val="26"/>
                <w:lang w:val="bg-BG"/>
              </w:rPr>
              <w:t>2</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w:t>
            </w:r>
          </w:p>
        </w:tc>
        <w:tc>
          <w:tcPr>
            <w:tcW w:w="708" w:type="dxa"/>
            <w:shd w:val="clear" w:color="auto" w:fill="auto"/>
            <w:vAlign w:val="center"/>
          </w:tcPr>
          <w:p w:rsidR="004C0379" w:rsidRPr="00F471A1" w:rsidRDefault="009811B5" w:rsidP="00B713BE">
            <w:pPr>
              <w:rPr>
                <w:sz w:val="26"/>
                <w:szCs w:val="26"/>
                <w:lang w:val="bg-BG"/>
              </w:rPr>
            </w:pPr>
            <w:r w:rsidRPr="00F471A1">
              <w:rPr>
                <w:sz w:val="26"/>
                <w:szCs w:val="26"/>
                <w:lang w:val="bg-BG"/>
              </w:rPr>
              <w:t>8</w:t>
            </w:r>
          </w:p>
        </w:tc>
        <w:tc>
          <w:tcPr>
            <w:tcW w:w="709" w:type="dxa"/>
            <w:shd w:val="clear" w:color="auto" w:fill="auto"/>
            <w:vAlign w:val="center"/>
          </w:tcPr>
          <w:p w:rsidR="004C0379" w:rsidRPr="00F471A1" w:rsidRDefault="009811B5" w:rsidP="00B713BE">
            <w:pPr>
              <w:rPr>
                <w:sz w:val="26"/>
                <w:szCs w:val="26"/>
                <w:lang w:val="bg-BG"/>
              </w:rPr>
            </w:pPr>
            <w:r w:rsidRPr="00F471A1">
              <w:rPr>
                <w:sz w:val="26"/>
                <w:szCs w:val="26"/>
                <w:lang w:val="bg-BG"/>
              </w:rPr>
              <w:t>4</w:t>
            </w:r>
          </w:p>
        </w:tc>
        <w:tc>
          <w:tcPr>
            <w:tcW w:w="709" w:type="dxa"/>
            <w:shd w:val="clear" w:color="auto" w:fill="auto"/>
            <w:vAlign w:val="center"/>
          </w:tcPr>
          <w:p w:rsidR="004C0379" w:rsidRPr="00F471A1" w:rsidRDefault="009811B5" w:rsidP="00B713BE">
            <w:pPr>
              <w:rPr>
                <w:sz w:val="26"/>
                <w:szCs w:val="26"/>
                <w:lang w:val="bg-BG"/>
              </w:rPr>
            </w:pPr>
            <w:r w:rsidRPr="00F471A1">
              <w:rPr>
                <w:sz w:val="26"/>
                <w:szCs w:val="26"/>
                <w:lang w:val="bg-BG"/>
              </w:rPr>
              <w:t>-</w:t>
            </w:r>
          </w:p>
        </w:tc>
        <w:tc>
          <w:tcPr>
            <w:tcW w:w="567" w:type="dxa"/>
            <w:shd w:val="clear" w:color="auto" w:fill="auto"/>
            <w:vAlign w:val="center"/>
          </w:tcPr>
          <w:p w:rsidR="004C0379" w:rsidRPr="00F471A1" w:rsidRDefault="009811B5" w:rsidP="00B713BE">
            <w:pPr>
              <w:rPr>
                <w:sz w:val="26"/>
                <w:szCs w:val="26"/>
                <w:lang w:val="bg-BG"/>
              </w:rPr>
            </w:pPr>
            <w:r w:rsidRPr="00F471A1">
              <w:rPr>
                <w:sz w:val="26"/>
                <w:szCs w:val="26"/>
                <w:lang w:val="bg-BG"/>
              </w:rPr>
              <w:t>2</w:t>
            </w:r>
          </w:p>
        </w:tc>
        <w:tc>
          <w:tcPr>
            <w:tcW w:w="709" w:type="dxa"/>
            <w:shd w:val="clear" w:color="auto" w:fill="auto"/>
            <w:vAlign w:val="center"/>
          </w:tcPr>
          <w:p w:rsidR="004C0379" w:rsidRPr="00F471A1" w:rsidRDefault="009811B5" w:rsidP="00B713BE">
            <w:pPr>
              <w:rPr>
                <w:sz w:val="26"/>
                <w:szCs w:val="26"/>
                <w:lang w:val="bg-BG"/>
              </w:rPr>
            </w:pPr>
            <w:r w:rsidRPr="00F471A1">
              <w:rPr>
                <w:sz w:val="26"/>
                <w:szCs w:val="26"/>
                <w:lang w:val="bg-BG"/>
              </w:rPr>
              <w:t>2</w:t>
            </w:r>
          </w:p>
        </w:tc>
        <w:tc>
          <w:tcPr>
            <w:tcW w:w="567" w:type="dxa"/>
            <w:shd w:val="clear" w:color="auto" w:fill="auto"/>
            <w:vAlign w:val="center"/>
          </w:tcPr>
          <w:p w:rsidR="004C0379" w:rsidRPr="00F471A1" w:rsidRDefault="004C0379" w:rsidP="00B713BE">
            <w:pPr>
              <w:rPr>
                <w:sz w:val="26"/>
                <w:szCs w:val="26"/>
                <w:lang w:val="bg-BG"/>
              </w:rPr>
            </w:pPr>
            <w:r w:rsidRPr="00F471A1">
              <w:rPr>
                <w:sz w:val="26"/>
                <w:szCs w:val="26"/>
                <w:lang w:val="bg-BG"/>
              </w:rPr>
              <w:t>-</w:t>
            </w:r>
          </w:p>
        </w:tc>
      </w:tr>
      <w:tr w:rsidR="004F695B" w:rsidRPr="001A69A9" w:rsidTr="00F87860">
        <w:tc>
          <w:tcPr>
            <w:tcW w:w="3510" w:type="dxa"/>
            <w:shd w:val="clear" w:color="auto" w:fill="auto"/>
            <w:vAlign w:val="center"/>
          </w:tcPr>
          <w:p w:rsidR="004C0379" w:rsidRPr="00F471A1" w:rsidRDefault="004C0379" w:rsidP="00B713BE">
            <w:pPr>
              <w:rPr>
                <w:sz w:val="26"/>
                <w:szCs w:val="26"/>
                <w:lang w:val="bg-BG"/>
              </w:rPr>
            </w:pPr>
            <w:r w:rsidRPr="00F471A1">
              <w:rPr>
                <w:sz w:val="26"/>
                <w:szCs w:val="26"/>
                <w:lang w:val="bg-BG"/>
              </w:rPr>
              <w:t xml:space="preserve">Документни </w:t>
            </w:r>
            <w:r w:rsidR="00B713BE" w:rsidRPr="00F471A1">
              <w:rPr>
                <w:sz w:val="26"/>
                <w:szCs w:val="26"/>
                <w:lang w:val="bg-BG"/>
              </w:rPr>
              <w:t xml:space="preserve"> п</w:t>
            </w:r>
            <w:r w:rsidRPr="00F471A1">
              <w:rPr>
                <w:sz w:val="26"/>
                <w:szCs w:val="26"/>
                <w:lang w:val="bg-BG"/>
              </w:rPr>
              <w:t>рестъпления</w:t>
            </w:r>
          </w:p>
          <w:p w:rsidR="004C0379" w:rsidRPr="00F471A1" w:rsidRDefault="004C0379" w:rsidP="003774C4">
            <w:pPr>
              <w:ind w:firstLine="540"/>
              <w:rPr>
                <w:sz w:val="26"/>
                <w:szCs w:val="26"/>
                <w:lang w:val="bg-BG"/>
              </w:rPr>
            </w:pPr>
          </w:p>
        </w:tc>
        <w:tc>
          <w:tcPr>
            <w:tcW w:w="709" w:type="dxa"/>
            <w:shd w:val="clear" w:color="auto" w:fill="auto"/>
            <w:vAlign w:val="center"/>
          </w:tcPr>
          <w:p w:rsidR="004C0379" w:rsidRPr="00F471A1" w:rsidRDefault="00BA7545" w:rsidP="00B713BE">
            <w:pPr>
              <w:rPr>
                <w:sz w:val="26"/>
                <w:szCs w:val="26"/>
                <w:lang w:val="bg-BG" w:eastAsia="en-US"/>
              </w:rPr>
            </w:pPr>
            <w:r w:rsidRPr="00F471A1">
              <w:rPr>
                <w:sz w:val="26"/>
                <w:szCs w:val="26"/>
                <w:lang w:val="bg-BG" w:eastAsia="en-US"/>
              </w:rPr>
              <w:t>6</w:t>
            </w:r>
          </w:p>
        </w:tc>
        <w:tc>
          <w:tcPr>
            <w:tcW w:w="709" w:type="dxa"/>
            <w:shd w:val="clear" w:color="auto" w:fill="auto"/>
            <w:vAlign w:val="center"/>
          </w:tcPr>
          <w:p w:rsidR="004C0379" w:rsidRPr="00F471A1" w:rsidRDefault="008240CB" w:rsidP="00B713BE">
            <w:pPr>
              <w:rPr>
                <w:sz w:val="26"/>
                <w:szCs w:val="26"/>
                <w:lang w:val="bg-BG"/>
              </w:rPr>
            </w:pPr>
            <w:r w:rsidRPr="00F471A1">
              <w:rPr>
                <w:sz w:val="26"/>
                <w:szCs w:val="26"/>
                <w:lang w:val="bg-BG"/>
              </w:rPr>
              <w:t>6</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w:t>
            </w:r>
          </w:p>
        </w:tc>
        <w:tc>
          <w:tcPr>
            <w:tcW w:w="708" w:type="dxa"/>
            <w:shd w:val="clear" w:color="auto" w:fill="auto"/>
            <w:vAlign w:val="center"/>
          </w:tcPr>
          <w:p w:rsidR="004C0379" w:rsidRPr="00F471A1" w:rsidRDefault="009A0551" w:rsidP="00B713BE">
            <w:pPr>
              <w:rPr>
                <w:sz w:val="26"/>
                <w:szCs w:val="26"/>
                <w:lang w:val="bg-BG"/>
              </w:rPr>
            </w:pPr>
            <w:r w:rsidRPr="00F471A1">
              <w:rPr>
                <w:sz w:val="26"/>
                <w:szCs w:val="26"/>
                <w:lang w:val="bg-BG"/>
              </w:rPr>
              <w:t>4</w:t>
            </w:r>
          </w:p>
        </w:tc>
        <w:tc>
          <w:tcPr>
            <w:tcW w:w="709" w:type="dxa"/>
            <w:shd w:val="clear" w:color="auto" w:fill="auto"/>
            <w:vAlign w:val="center"/>
          </w:tcPr>
          <w:p w:rsidR="004C0379" w:rsidRPr="00F471A1" w:rsidRDefault="009A0551" w:rsidP="00B713BE">
            <w:pPr>
              <w:rPr>
                <w:sz w:val="26"/>
                <w:szCs w:val="26"/>
                <w:lang w:val="bg-BG"/>
              </w:rPr>
            </w:pPr>
            <w:r w:rsidRPr="00F471A1">
              <w:rPr>
                <w:sz w:val="26"/>
                <w:szCs w:val="26"/>
                <w:lang w:val="bg-BG"/>
              </w:rPr>
              <w:t>4</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w:t>
            </w:r>
          </w:p>
        </w:tc>
        <w:tc>
          <w:tcPr>
            <w:tcW w:w="567" w:type="dxa"/>
            <w:shd w:val="clear" w:color="auto" w:fill="auto"/>
            <w:vAlign w:val="center"/>
          </w:tcPr>
          <w:p w:rsidR="004C0379" w:rsidRPr="00F471A1" w:rsidRDefault="00C02AB1" w:rsidP="00B713BE">
            <w:pPr>
              <w:rPr>
                <w:sz w:val="26"/>
                <w:szCs w:val="26"/>
                <w:lang w:val="bg-BG"/>
              </w:rPr>
            </w:pPr>
            <w:r w:rsidRPr="00F471A1">
              <w:rPr>
                <w:sz w:val="26"/>
                <w:szCs w:val="26"/>
                <w:lang w:val="bg-BG"/>
              </w:rPr>
              <w:t>-</w:t>
            </w:r>
          </w:p>
        </w:tc>
        <w:tc>
          <w:tcPr>
            <w:tcW w:w="709" w:type="dxa"/>
            <w:shd w:val="clear" w:color="auto" w:fill="auto"/>
            <w:vAlign w:val="center"/>
          </w:tcPr>
          <w:p w:rsidR="004C0379" w:rsidRPr="00F471A1" w:rsidRDefault="009A0551" w:rsidP="00B713BE">
            <w:pPr>
              <w:rPr>
                <w:sz w:val="26"/>
                <w:szCs w:val="26"/>
                <w:lang w:val="bg-BG"/>
              </w:rPr>
            </w:pPr>
            <w:r w:rsidRPr="00F471A1">
              <w:rPr>
                <w:sz w:val="26"/>
                <w:szCs w:val="26"/>
                <w:lang w:val="bg-BG"/>
              </w:rPr>
              <w:t>1</w:t>
            </w:r>
          </w:p>
        </w:tc>
        <w:tc>
          <w:tcPr>
            <w:tcW w:w="567" w:type="dxa"/>
            <w:shd w:val="clear" w:color="auto" w:fill="auto"/>
            <w:vAlign w:val="center"/>
          </w:tcPr>
          <w:p w:rsidR="004C0379" w:rsidRPr="00F471A1" w:rsidRDefault="00C02AB1" w:rsidP="00B713BE">
            <w:pPr>
              <w:rPr>
                <w:sz w:val="26"/>
                <w:szCs w:val="26"/>
                <w:lang w:val="bg-BG"/>
              </w:rPr>
            </w:pPr>
            <w:r w:rsidRPr="00F471A1">
              <w:rPr>
                <w:sz w:val="26"/>
                <w:szCs w:val="26"/>
                <w:lang w:val="bg-BG"/>
              </w:rPr>
              <w:t>1</w:t>
            </w:r>
          </w:p>
        </w:tc>
      </w:tr>
      <w:tr w:rsidR="004F695B" w:rsidRPr="001A69A9" w:rsidTr="00F87860">
        <w:tc>
          <w:tcPr>
            <w:tcW w:w="3510" w:type="dxa"/>
            <w:shd w:val="clear" w:color="auto" w:fill="auto"/>
            <w:vAlign w:val="center"/>
          </w:tcPr>
          <w:p w:rsidR="004C0379" w:rsidRPr="00F471A1" w:rsidRDefault="004404FE" w:rsidP="003774C4">
            <w:pPr>
              <w:ind w:firstLine="540"/>
              <w:rPr>
                <w:sz w:val="26"/>
                <w:szCs w:val="26"/>
                <w:lang w:val="bg-BG"/>
              </w:rPr>
            </w:pPr>
            <w:r w:rsidRPr="00F471A1">
              <w:rPr>
                <w:sz w:val="26"/>
                <w:szCs w:val="26"/>
                <w:lang w:val="bg-BG"/>
              </w:rPr>
              <w:t>Престъпления</w:t>
            </w:r>
            <w:r w:rsidR="004C0379" w:rsidRPr="00F471A1">
              <w:rPr>
                <w:sz w:val="26"/>
                <w:szCs w:val="26"/>
                <w:lang w:val="bg-BG"/>
              </w:rPr>
              <w:t xml:space="preserve"> против реда и обществ. спокойствие</w:t>
            </w:r>
          </w:p>
        </w:tc>
        <w:tc>
          <w:tcPr>
            <w:tcW w:w="709" w:type="dxa"/>
            <w:shd w:val="clear" w:color="auto" w:fill="auto"/>
            <w:vAlign w:val="center"/>
          </w:tcPr>
          <w:p w:rsidR="004C0379" w:rsidRPr="00F471A1" w:rsidRDefault="004C0379" w:rsidP="00B713BE">
            <w:pPr>
              <w:rPr>
                <w:sz w:val="26"/>
                <w:szCs w:val="26"/>
                <w:lang w:val="bg-BG" w:eastAsia="en-US"/>
              </w:rPr>
            </w:pPr>
            <w:r w:rsidRPr="00F471A1">
              <w:rPr>
                <w:sz w:val="26"/>
                <w:szCs w:val="26"/>
                <w:lang w:val="bg-BG" w:eastAsia="en-US"/>
              </w:rPr>
              <w:t>1</w:t>
            </w:r>
            <w:r w:rsidR="00BA7545" w:rsidRPr="00F471A1">
              <w:rPr>
                <w:sz w:val="26"/>
                <w:szCs w:val="26"/>
                <w:lang w:val="bg-BG" w:eastAsia="en-US"/>
              </w:rPr>
              <w:t>4</w:t>
            </w:r>
          </w:p>
        </w:tc>
        <w:tc>
          <w:tcPr>
            <w:tcW w:w="709" w:type="dxa"/>
            <w:shd w:val="clear" w:color="auto" w:fill="auto"/>
            <w:vAlign w:val="center"/>
          </w:tcPr>
          <w:p w:rsidR="004C0379" w:rsidRPr="00F471A1" w:rsidRDefault="0049260E" w:rsidP="00B713BE">
            <w:pPr>
              <w:rPr>
                <w:sz w:val="26"/>
                <w:szCs w:val="26"/>
                <w:lang w:val="bg-BG"/>
              </w:rPr>
            </w:pPr>
            <w:r w:rsidRPr="00F471A1">
              <w:rPr>
                <w:sz w:val="26"/>
                <w:szCs w:val="26"/>
                <w:lang w:val="bg-BG"/>
              </w:rPr>
              <w:t>14</w:t>
            </w:r>
          </w:p>
        </w:tc>
        <w:tc>
          <w:tcPr>
            <w:tcW w:w="709" w:type="dxa"/>
            <w:shd w:val="clear" w:color="auto" w:fill="auto"/>
            <w:vAlign w:val="center"/>
          </w:tcPr>
          <w:p w:rsidR="004C0379" w:rsidRPr="00F471A1" w:rsidRDefault="0049260E" w:rsidP="00B713BE">
            <w:pPr>
              <w:rPr>
                <w:sz w:val="26"/>
                <w:szCs w:val="26"/>
                <w:lang w:val="bg-BG"/>
              </w:rPr>
            </w:pPr>
            <w:r w:rsidRPr="00F471A1">
              <w:rPr>
                <w:sz w:val="26"/>
                <w:szCs w:val="26"/>
                <w:lang w:val="bg-BG"/>
              </w:rPr>
              <w:t>-</w:t>
            </w:r>
          </w:p>
        </w:tc>
        <w:tc>
          <w:tcPr>
            <w:tcW w:w="708" w:type="dxa"/>
            <w:shd w:val="clear" w:color="auto" w:fill="auto"/>
            <w:vAlign w:val="center"/>
          </w:tcPr>
          <w:p w:rsidR="004C0379" w:rsidRPr="00F471A1" w:rsidRDefault="0049260E" w:rsidP="00B713BE">
            <w:pPr>
              <w:rPr>
                <w:sz w:val="26"/>
                <w:szCs w:val="26"/>
                <w:lang w:val="bg-BG"/>
              </w:rPr>
            </w:pPr>
            <w:r w:rsidRPr="00F471A1">
              <w:rPr>
                <w:sz w:val="26"/>
                <w:szCs w:val="26"/>
                <w:lang w:val="bg-BG"/>
              </w:rPr>
              <w:t>8</w:t>
            </w:r>
          </w:p>
        </w:tc>
        <w:tc>
          <w:tcPr>
            <w:tcW w:w="709" w:type="dxa"/>
            <w:shd w:val="clear" w:color="auto" w:fill="auto"/>
            <w:vAlign w:val="center"/>
          </w:tcPr>
          <w:p w:rsidR="004C0379" w:rsidRPr="00F471A1" w:rsidRDefault="0049260E" w:rsidP="00B713BE">
            <w:pPr>
              <w:rPr>
                <w:sz w:val="26"/>
                <w:szCs w:val="26"/>
                <w:lang w:val="bg-BG"/>
              </w:rPr>
            </w:pPr>
            <w:r w:rsidRPr="00F471A1">
              <w:rPr>
                <w:sz w:val="26"/>
                <w:szCs w:val="26"/>
                <w:lang w:val="bg-BG"/>
              </w:rPr>
              <w:t>4</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w:t>
            </w:r>
          </w:p>
        </w:tc>
        <w:tc>
          <w:tcPr>
            <w:tcW w:w="567" w:type="dxa"/>
            <w:shd w:val="clear" w:color="auto" w:fill="auto"/>
            <w:vAlign w:val="center"/>
          </w:tcPr>
          <w:p w:rsidR="004C0379" w:rsidRPr="00F471A1" w:rsidRDefault="0049260E" w:rsidP="00B713BE">
            <w:pPr>
              <w:rPr>
                <w:sz w:val="26"/>
                <w:szCs w:val="26"/>
                <w:lang w:val="bg-BG"/>
              </w:rPr>
            </w:pPr>
            <w:r w:rsidRPr="00F471A1">
              <w:rPr>
                <w:sz w:val="26"/>
                <w:szCs w:val="26"/>
                <w:lang w:val="bg-BG"/>
              </w:rPr>
              <w:t>3</w:t>
            </w:r>
          </w:p>
        </w:tc>
        <w:tc>
          <w:tcPr>
            <w:tcW w:w="709" w:type="dxa"/>
            <w:shd w:val="clear" w:color="auto" w:fill="auto"/>
            <w:vAlign w:val="center"/>
          </w:tcPr>
          <w:p w:rsidR="004C0379" w:rsidRPr="00F471A1" w:rsidRDefault="0049260E" w:rsidP="00B713BE">
            <w:pPr>
              <w:rPr>
                <w:sz w:val="26"/>
                <w:szCs w:val="26"/>
                <w:lang w:val="bg-BG"/>
              </w:rPr>
            </w:pPr>
            <w:r w:rsidRPr="00F471A1">
              <w:rPr>
                <w:sz w:val="26"/>
                <w:szCs w:val="26"/>
                <w:lang w:val="bg-BG"/>
              </w:rPr>
              <w:t>3</w:t>
            </w:r>
          </w:p>
        </w:tc>
        <w:tc>
          <w:tcPr>
            <w:tcW w:w="567" w:type="dxa"/>
            <w:shd w:val="clear" w:color="auto" w:fill="auto"/>
            <w:vAlign w:val="center"/>
          </w:tcPr>
          <w:p w:rsidR="004C0379" w:rsidRPr="00F471A1" w:rsidRDefault="004C0379" w:rsidP="00B713BE">
            <w:pPr>
              <w:rPr>
                <w:sz w:val="26"/>
                <w:szCs w:val="26"/>
                <w:lang w:val="bg-BG"/>
              </w:rPr>
            </w:pPr>
            <w:r w:rsidRPr="00F471A1">
              <w:rPr>
                <w:sz w:val="26"/>
                <w:szCs w:val="26"/>
                <w:lang w:val="bg-BG"/>
              </w:rPr>
              <w:t>-</w:t>
            </w:r>
          </w:p>
        </w:tc>
      </w:tr>
      <w:tr w:rsidR="004F695B" w:rsidRPr="001A69A9" w:rsidTr="00F87860">
        <w:tc>
          <w:tcPr>
            <w:tcW w:w="3510" w:type="dxa"/>
            <w:shd w:val="clear" w:color="auto" w:fill="auto"/>
            <w:vAlign w:val="center"/>
          </w:tcPr>
          <w:p w:rsidR="004C0379" w:rsidRPr="00F471A1" w:rsidRDefault="004C0379" w:rsidP="00F471A1">
            <w:pPr>
              <w:rPr>
                <w:sz w:val="26"/>
                <w:szCs w:val="26"/>
                <w:lang w:val="bg-BG"/>
              </w:rPr>
            </w:pPr>
            <w:r w:rsidRPr="00F471A1">
              <w:rPr>
                <w:sz w:val="26"/>
                <w:szCs w:val="26"/>
                <w:lang w:val="bg-BG"/>
              </w:rPr>
              <w:t xml:space="preserve">Общоопасни </w:t>
            </w:r>
            <w:r w:rsidR="00F471A1" w:rsidRPr="00F471A1">
              <w:rPr>
                <w:sz w:val="26"/>
                <w:szCs w:val="26"/>
                <w:lang w:val="bg-BG"/>
              </w:rPr>
              <w:t>п</w:t>
            </w:r>
            <w:r w:rsidRPr="00F471A1">
              <w:rPr>
                <w:sz w:val="26"/>
                <w:szCs w:val="26"/>
                <w:lang w:val="bg-BG"/>
              </w:rPr>
              <w:t>рестъпления</w:t>
            </w:r>
          </w:p>
        </w:tc>
        <w:tc>
          <w:tcPr>
            <w:tcW w:w="709" w:type="dxa"/>
            <w:shd w:val="clear" w:color="auto" w:fill="auto"/>
            <w:vAlign w:val="center"/>
          </w:tcPr>
          <w:p w:rsidR="004C0379" w:rsidRPr="00F471A1" w:rsidRDefault="004C0379" w:rsidP="00B713BE">
            <w:pPr>
              <w:rPr>
                <w:sz w:val="26"/>
                <w:szCs w:val="26"/>
                <w:lang w:val="bg-BG" w:eastAsia="en-US"/>
              </w:rPr>
            </w:pPr>
            <w:r w:rsidRPr="00F471A1">
              <w:rPr>
                <w:sz w:val="26"/>
                <w:szCs w:val="26"/>
                <w:lang w:val="bg-BG" w:eastAsia="en-US"/>
              </w:rPr>
              <w:t>1</w:t>
            </w:r>
            <w:r w:rsidR="00BA7545" w:rsidRPr="00F471A1">
              <w:rPr>
                <w:sz w:val="26"/>
                <w:szCs w:val="26"/>
                <w:lang w:val="bg-BG" w:eastAsia="en-US"/>
              </w:rPr>
              <w:t>64</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16</w:t>
            </w:r>
            <w:r w:rsidR="00870CDA" w:rsidRPr="00F471A1">
              <w:rPr>
                <w:sz w:val="26"/>
                <w:szCs w:val="26"/>
                <w:lang w:val="bg-BG"/>
              </w:rPr>
              <w:t>5</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2</w:t>
            </w:r>
          </w:p>
        </w:tc>
        <w:tc>
          <w:tcPr>
            <w:tcW w:w="708" w:type="dxa"/>
            <w:shd w:val="clear" w:color="auto" w:fill="auto"/>
            <w:vAlign w:val="center"/>
          </w:tcPr>
          <w:p w:rsidR="004C0379" w:rsidRPr="00F471A1" w:rsidRDefault="004C0379" w:rsidP="00B713BE">
            <w:pPr>
              <w:rPr>
                <w:sz w:val="26"/>
                <w:szCs w:val="26"/>
                <w:lang w:val="bg-BG"/>
              </w:rPr>
            </w:pPr>
            <w:r w:rsidRPr="00F471A1">
              <w:rPr>
                <w:sz w:val="26"/>
                <w:szCs w:val="26"/>
                <w:lang w:val="bg-BG"/>
              </w:rPr>
              <w:t>1</w:t>
            </w:r>
            <w:r w:rsidR="00D00403" w:rsidRPr="00F471A1">
              <w:rPr>
                <w:sz w:val="26"/>
                <w:szCs w:val="26"/>
                <w:lang w:val="bg-BG"/>
              </w:rPr>
              <w:t>33</w:t>
            </w:r>
          </w:p>
        </w:tc>
        <w:tc>
          <w:tcPr>
            <w:tcW w:w="709" w:type="dxa"/>
            <w:shd w:val="clear" w:color="auto" w:fill="auto"/>
            <w:vAlign w:val="center"/>
          </w:tcPr>
          <w:p w:rsidR="004C0379" w:rsidRPr="00F471A1" w:rsidRDefault="00D00403" w:rsidP="00B713BE">
            <w:pPr>
              <w:rPr>
                <w:sz w:val="26"/>
                <w:szCs w:val="26"/>
                <w:lang w:val="bg-BG"/>
              </w:rPr>
            </w:pPr>
            <w:r w:rsidRPr="00F471A1">
              <w:rPr>
                <w:sz w:val="26"/>
                <w:szCs w:val="26"/>
                <w:lang w:val="bg-BG"/>
              </w:rPr>
              <w:t>107</w:t>
            </w:r>
          </w:p>
        </w:tc>
        <w:tc>
          <w:tcPr>
            <w:tcW w:w="709" w:type="dxa"/>
            <w:shd w:val="clear" w:color="auto" w:fill="auto"/>
            <w:vAlign w:val="center"/>
          </w:tcPr>
          <w:p w:rsidR="004C0379" w:rsidRPr="00F471A1" w:rsidRDefault="00D00403" w:rsidP="00B713BE">
            <w:pPr>
              <w:rPr>
                <w:sz w:val="26"/>
                <w:szCs w:val="26"/>
                <w:lang w:val="bg-BG"/>
              </w:rPr>
            </w:pPr>
            <w:r w:rsidRPr="00F471A1">
              <w:rPr>
                <w:sz w:val="26"/>
                <w:szCs w:val="26"/>
                <w:lang w:val="bg-BG"/>
              </w:rPr>
              <w:t>-</w:t>
            </w:r>
          </w:p>
        </w:tc>
        <w:tc>
          <w:tcPr>
            <w:tcW w:w="567" w:type="dxa"/>
            <w:shd w:val="clear" w:color="auto" w:fill="auto"/>
            <w:vAlign w:val="center"/>
          </w:tcPr>
          <w:p w:rsidR="004C0379" w:rsidRPr="00F471A1" w:rsidRDefault="004C0379" w:rsidP="00B713BE">
            <w:pPr>
              <w:rPr>
                <w:sz w:val="26"/>
                <w:szCs w:val="26"/>
                <w:lang w:val="bg-BG"/>
              </w:rPr>
            </w:pPr>
            <w:r w:rsidRPr="00F471A1">
              <w:rPr>
                <w:sz w:val="26"/>
                <w:szCs w:val="26"/>
                <w:lang w:val="bg-BG"/>
              </w:rPr>
              <w:t>2</w:t>
            </w:r>
            <w:r w:rsidR="00D00403" w:rsidRPr="00F471A1">
              <w:rPr>
                <w:sz w:val="26"/>
                <w:szCs w:val="26"/>
                <w:lang w:val="bg-BG"/>
              </w:rPr>
              <w:t>4</w:t>
            </w:r>
          </w:p>
        </w:tc>
        <w:tc>
          <w:tcPr>
            <w:tcW w:w="709" w:type="dxa"/>
            <w:shd w:val="clear" w:color="auto" w:fill="auto"/>
            <w:vAlign w:val="center"/>
          </w:tcPr>
          <w:p w:rsidR="004C0379" w:rsidRPr="00F471A1" w:rsidRDefault="004C0379" w:rsidP="00B713BE">
            <w:pPr>
              <w:rPr>
                <w:sz w:val="26"/>
                <w:szCs w:val="26"/>
                <w:lang w:val="bg-BG"/>
              </w:rPr>
            </w:pPr>
            <w:r w:rsidRPr="00F471A1">
              <w:rPr>
                <w:sz w:val="26"/>
                <w:szCs w:val="26"/>
                <w:lang w:val="bg-BG"/>
              </w:rPr>
              <w:t>7</w:t>
            </w:r>
          </w:p>
        </w:tc>
        <w:tc>
          <w:tcPr>
            <w:tcW w:w="567" w:type="dxa"/>
            <w:shd w:val="clear" w:color="auto" w:fill="auto"/>
            <w:vAlign w:val="center"/>
          </w:tcPr>
          <w:p w:rsidR="004C0379" w:rsidRPr="00F471A1" w:rsidRDefault="00D00403" w:rsidP="00B713BE">
            <w:pPr>
              <w:rPr>
                <w:sz w:val="26"/>
                <w:szCs w:val="26"/>
                <w:lang w:val="bg-BG"/>
              </w:rPr>
            </w:pPr>
            <w:r w:rsidRPr="00F471A1">
              <w:rPr>
                <w:sz w:val="26"/>
                <w:szCs w:val="26"/>
                <w:lang w:val="bg-BG"/>
              </w:rPr>
              <w:t>1</w:t>
            </w:r>
          </w:p>
        </w:tc>
      </w:tr>
      <w:tr w:rsidR="004C0379" w:rsidRPr="001A69A9" w:rsidTr="00F87860">
        <w:trPr>
          <w:trHeight w:val="674"/>
        </w:trPr>
        <w:tc>
          <w:tcPr>
            <w:tcW w:w="3510" w:type="dxa"/>
            <w:shd w:val="clear" w:color="auto" w:fill="auto"/>
            <w:vAlign w:val="center"/>
          </w:tcPr>
          <w:p w:rsidR="004C0379" w:rsidRPr="00F471A1" w:rsidRDefault="004C0379" w:rsidP="003774C4">
            <w:pPr>
              <w:ind w:firstLine="540"/>
              <w:rPr>
                <w:b/>
                <w:sz w:val="26"/>
                <w:szCs w:val="26"/>
                <w:lang w:val="bg-BG"/>
              </w:rPr>
            </w:pPr>
          </w:p>
          <w:p w:rsidR="004C0379" w:rsidRPr="00F471A1" w:rsidRDefault="004C0379" w:rsidP="003774C4">
            <w:pPr>
              <w:ind w:firstLine="540"/>
              <w:jc w:val="right"/>
              <w:rPr>
                <w:b/>
                <w:sz w:val="26"/>
                <w:szCs w:val="26"/>
                <w:lang w:val="bg-BG"/>
              </w:rPr>
            </w:pPr>
            <w:r w:rsidRPr="00F471A1">
              <w:rPr>
                <w:b/>
                <w:sz w:val="26"/>
                <w:szCs w:val="26"/>
                <w:lang w:val="bg-BG"/>
              </w:rPr>
              <w:t>ОБЩО:</w:t>
            </w:r>
          </w:p>
          <w:p w:rsidR="004C0379" w:rsidRPr="00F471A1" w:rsidRDefault="004C0379" w:rsidP="003774C4">
            <w:pPr>
              <w:ind w:firstLine="540"/>
              <w:rPr>
                <w:b/>
                <w:sz w:val="26"/>
                <w:szCs w:val="26"/>
                <w:lang w:val="bg-BG"/>
              </w:rPr>
            </w:pPr>
          </w:p>
        </w:tc>
        <w:tc>
          <w:tcPr>
            <w:tcW w:w="709" w:type="dxa"/>
            <w:shd w:val="clear" w:color="auto" w:fill="auto"/>
            <w:vAlign w:val="center"/>
          </w:tcPr>
          <w:p w:rsidR="004C0379" w:rsidRPr="00F471A1" w:rsidRDefault="004C0379" w:rsidP="00F471A1">
            <w:pPr>
              <w:rPr>
                <w:b/>
                <w:sz w:val="26"/>
                <w:szCs w:val="26"/>
                <w:lang w:val="bg-BG"/>
              </w:rPr>
            </w:pPr>
            <w:r w:rsidRPr="00F471A1">
              <w:rPr>
                <w:b/>
                <w:sz w:val="26"/>
                <w:szCs w:val="26"/>
                <w:lang w:val="bg-BG"/>
              </w:rPr>
              <w:t>4</w:t>
            </w:r>
            <w:r w:rsidR="00B46077" w:rsidRPr="00F471A1">
              <w:rPr>
                <w:b/>
                <w:sz w:val="26"/>
                <w:szCs w:val="26"/>
                <w:lang w:val="bg-BG"/>
              </w:rPr>
              <w:t>50</w:t>
            </w:r>
          </w:p>
        </w:tc>
        <w:tc>
          <w:tcPr>
            <w:tcW w:w="709" w:type="dxa"/>
            <w:shd w:val="clear" w:color="auto" w:fill="auto"/>
            <w:vAlign w:val="center"/>
          </w:tcPr>
          <w:p w:rsidR="004C0379" w:rsidRPr="00F471A1" w:rsidRDefault="00EE10D7" w:rsidP="00F471A1">
            <w:pPr>
              <w:rPr>
                <w:b/>
                <w:sz w:val="26"/>
                <w:szCs w:val="26"/>
                <w:lang w:val="bg-BG"/>
              </w:rPr>
            </w:pPr>
            <w:r w:rsidRPr="00F471A1">
              <w:rPr>
                <w:b/>
                <w:sz w:val="26"/>
                <w:szCs w:val="26"/>
                <w:lang w:val="bg-BG"/>
              </w:rPr>
              <w:t>503</w:t>
            </w:r>
          </w:p>
        </w:tc>
        <w:tc>
          <w:tcPr>
            <w:tcW w:w="709" w:type="dxa"/>
            <w:shd w:val="clear" w:color="auto" w:fill="auto"/>
            <w:vAlign w:val="center"/>
          </w:tcPr>
          <w:p w:rsidR="004C0379" w:rsidRPr="00F471A1" w:rsidRDefault="00EE10D7" w:rsidP="00F471A1">
            <w:pPr>
              <w:rPr>
                <w:b/>
                <w:sz w:val="26"/>
                <w:szCs w:val="26"/>
                <w:lang w:val="bg-BG"/>
              </w:rPr>
            </w:pPr>
            <w:r w:rsidRPr="00F471A1">
              <w:rPr>
                <w:b/>
                <w:sz w:val="26"/>
                <w:szCs w:val="26"/>
                <w:lang w:val="bg-BG"/>
              </w:rPr>
              <w:t>38</w:t>
            </w:r>
          </w:p>
        </w:tc>
        <w:tc>
          <w:tcPr>
            <w:tcW w:w="708" w:type="dxa"/>
            <w:shd w:val="clear" w:color="auto" w:fill="auto"/>
            <w:vAlign w:val="center"/>
          </w:tcPr>
          <w:p w:rsidR="004C0379" w:rsidRPr="00F471A1" w:rsidRDefault="00EE10D7" w:rsidP="00F471A1">
            <w:pPr>
              <w:rPr>
                <w:b/>
                <w:sz w:val="26"/>
                <w:szCs w:val="26"/>
                <w:lang w:val="bg-BG"/>
              </w:rPr>
            </w:pPr>
            <w:r w:rsidRPr="00F471A1">
              <w:rPr>
                <w:b/>
                <w:sz w:val="26"/>
                <w:szCs w:val="26"/>
                <w:lang w:val="bg-BG"/>
              </w:rPr>
              <w:t>415</w:t>
            </w:r>
          </w:p>
        </w:tc>
        <w:tc>
          <w:tcPr>
            <w:tcW w:w="709" w:type="dxa"/>
            <w:shd w:val="clear" w:color="auto" w:fill="auto"/>
            <w:vAlign w:val="center"/>
          </w:tcPr>
          <w:p w:rsidR="004C0379" w:rsidRPr="00F471A1" w:rsidRDefault="004C0379" w:rsidP="00F471A1">
            <w:pPr>
              <w:rPr>
                <w:b/>
                <w:sz w:val="26"/>
                <w:szCs w:val="26"/>
                <w:lang w:val="bg-BG"/>
              </w:rPr>
            </w:pPr>
            <w:r w:rsidRPr="00F471A1">
              <w:rPr>
                <w:b/>
                <w:sz w:val="26"/>
                <w:szCs w:val="26"/>
                <w:lang w:val="bg-BG"/>
              </w:rPr>
              <w:t>2</w:t>
            </w:r>
            <w:r w:rsidR="00EE10D7" w:rsidRPr="00F471A1">
              <w:rPr>
                <w:b/>
                <w:sz w:val="26"/>
                <w:szCs w:val="26"/>
                <w:lang w:val="bg-BG"/>
              </w:rPr>
              <w:t>71</w:t>
            </w:r>
          </w:p>
        </w:tc>
        <w:tc>
          <w:tcPr>
            <w:tcW w:w="709" w:type="dxa"/>
            <w:shd w:val="clear" w:color="auto" w:fill="auto"/>
            <w:vAlign w:val="center"/>
          </w:tcPr>
          <w:p w:rsidR="004C0379" w:rsidRPr="00F471A1" w:rsidRDefault="00EE10D7" w:rsidP="00F471A1">
            <w:pPr>
              <w:rPr>
                <w:b/>
                <w:sz w:val="26"/>
                <w:szCs w:val="26"/>
                <w:lang w:val="bg-BG"/>
              </w:rPr>
            </w:pPr>
            <w:r w:rsidRPr="00F471A1">
              <w:rPr>
                <w:b/>
                <w:sz w:val="26"/>
                <w:szCs w:val="26"/>
                <w:lang w:val="bg-BG"/>
              </w:rPr>
              <w:t>5</w:t>
            </w:r>
          </w:p>
        </w:tc>
        <w:tc>
          <w:tcPr>
            <w:tcW w:w="567" w:type="dxa"/>
            <w:shd w:val="clear" w:color="auto" w:fill="auto"/>
            <w:vAlign w:val="center"/>
          </w:tcPr>
          <w:p w:rsidR="004C0379" w:rsidRPr="00F471A1" w:rsidRDefault="004C0379" w:rsidP="00F471A1">
            <w:pPr>
              <w:rPr>
                <w:b/>
                <w:sz w:val="26"/>
                <w:szCs w:val="26"/>
                <w:lang w:val="bg-BG"/>
              </w:rPr>
            </w:pPr>
            <w:r w:rsidRPr="00F471A1">
              <w:rPr>
                <w:b/>
                <w:sz w:val="26"/>
                <w:szCs w:val="26"/>
                <w:lang w:val="bg-BG"/>
              </w:rPr>
              <w:t>3</w:t>
            </w:r>
            <w:r w:rsidR="00EE10D7" w:rsidRPr="00F471A1">
              <w:rPr>
                <w:b/>
                <w:sz w:val="26"/>
                <w:szCs w:val="26"/>
                <w:lang w:val="bg-BG"/>
              </w:rPr>
              <w:t>2</w:t>
            </w:r>
          </w:p>
        </w:tc>
        <w:tc>
          <w:tcPr>
            <w:tcW w:w="709" w:type="dxa"/>
            <w:shd w:val="clear" w:color="auto" w:fill="auto"/>
            <w:vAlign w:val="center"/>
          </w:tcPr>
          <w:p w:rsidR="004C0379" w:rsidRPr="00F471A1" w:rsidRDefault="004C0379" w:rsidP="00F471A1">
            <w:pPr>
              <w:rPr>
                <w:b/>
                <w:sz w:val="26"/>
                <w:szCs w:val="26"/>
                <w:lang w:val="bg-BG"/>
              </w:rPr>
            </w:pPr>
            <w:r w:rsidRPr="00F471A1">
              <w:rPr>
                <w:b/>
                <w:sz w:val="26"/>
                <w:szCs w:val="26"/>
                <w:lang w:val="bg-BG"/>
              </w:rPr>
              <w:t>4</w:t>
            </w:r>
            <w:r w:rsidR="00EE10D7" w:rsidRPr="00F471A1">
              <w:rPr>
                <w:b/>
                <w:sz w:val="26"/>
                <w:szCs w:val="26"/>
                <w:lang w:val="bg-BG"/>
              </w:rPr>
              <w:t>5</w:t>
            </w:r>
          </w:p>
        </w:tc>
        <w:tc>
          <w:tcPr>
            <w:tcW w:w="567" w:type="dxa"/>
            <w:shd w:val="clear" w:color="auto" w:fill="auto"/>
            <w:vAlign w:val="center"/>
          </w:tcPr>
          <w:p w:rsidR="004C0379" w:rsidRPr="00F471A1" w:rsidRDefault="00EE10D7" w:rsidP="00F471A1">
            <w:pPr>
              <w:rPr>
                <w:b/>
                <w:sz w:val="26"/>
                <w:szCs w:val="26"/>
                <w:lang w:val="bg-BG"/>
              </w:rPr>
            </w:pPr>
            <w:r w:rsidRPr="00F471A1">
              <w:rPr>
                <w:b/>
                <w:sz w:val="26"/>
                <w:szCs w:val="26"/>
                <w:lang w:val="bg-BG"/>
              </w:rPr>
              <w:t>6</w:t>
            </w:r>
          </w:p>
        </w:tc>
      </w:tr>
    </w:tbl>
    <w:p w:rsidR="00C82F3E" w:rsidRPr="001A69A9" w:rsidRDefault="00C82F3E" w:rsidP="003774C4">
      <w:pPr>
        <w:ind w:firstLine="540"/>
        <w:jc w:val="center"/>
        <w:rPr>
          <w:b/>
          <w:sz w:val="28"/>
          <w:szCs w:val="28"/>
          <w:lang w:val="bg-BG"/>
        </w:rPr>
      </w:pPr>
    </w:p>
    <w:p w:rsidR="002833CD" w:rsidRPr="001A69A9" w:rsidRDefault="002833CD" w:rsidP="003774C4">
      <w:pPr>
        <w:ind w:firstLine="540"/>
        <w:jc w:val="center"/>
        <w:rPr>
          <w:b/>
          <w:sz w:val="28"/>
          <w:szCs w:val="28"/>
          <w:lang w:val="bg-BG"/>
        </w:rPr>
      </w:pPr>
      <w:r w:rsidRPr="001A69A9">
        <w:rPr>
          <w:b/>
          <w:sz w:val="28"/>
          <w:szCs w:val="28"/>
          <w:lang w:val="bg-BG"/>
        </w:rPr>
        <w:t>202</w:t>
      </w:r>
      <w:r w:rsidR="00CB627F" w:rsidRPr="001A69A9">
        <w:rPr>
          <w:b/>
          <w:sz w:val="28"/>
          <w:szCs w:val="28"/>
          <w:lang w:val="bg-BG"/>
        </w:rPr>
        <w:t>3</w:t>
      </w:r>
      <w:r w:rsidRPr="001A69A9">
        <w:rPr>
          <w:b/>
          <w:sz w:val="28"/>
          <w:szCs w:val="28"/>
          <w:lang w:val="bg-BG"/>
        </w:rPr>
        <w:t xml:space="preserve"> година</w:t>
      </w:r>
    </w:p>
    <w:p w:rsidR="002833CD" w:rsidRPr="001A69A9" w:rsidRDefault="002833CD" w:rsidP="003774C4">
      <w:pPr>
        <w:ind w:firstLine="540"/>
        <w:jc w:val="center"/>
        <w:rPr>
          <w:b/>
          <w:sz w:val="24"/>
          <w:szCs w:val="24"/>
          <w:lang w:val="bg-BG"/>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709"/>
        <w:gridCol w:w="709"/>
        <w:gridCol w:w="709"/>
        <w:gridCol w:w="708"/>
        <w:gridCol w:w="709"/>
        <w:gridCol w:w="709"/>
        <w:gridCol w:w="567"/>
        <w:gridCol w:w="709"/>
        <w:gridCol w:w="567"/>
      </w:tblGrid>
      <w:tr w:rsidR="00335CDA" w:rsidRPr="001A69A9" w:rsidTr="00090631">
        <w:trPr>
          <w:cantSplit/>
          <w:trHeight w:val="2689"/>
        </w:trPr>
        <w:tc>
          <w:tcPr>
            <w:tcW w:w="3510" w:type="dxa"/>
            <w:shd w:val="clear" w:color="auto" w:fill="auto"/>
          </w:tcPr>
          <w:p w:rsidR="002833CD" w:rsidRPr="00F471A1" w:rsidRDefault="002833CD" w:rsidP="003774C4">
            <w:pPr>
              <w:ind w:firstLine="540"/>
              <w:jc w:val="center"/>
              <w:rPr>
                <w:sz w:val="26"/>
                <w:szCs w:val="26"/>
                <w:lang w:val="bg-BG"/>
              </w:rPr>
            </w:pPr>
          </w:p>
          <w:p w:rsidR="002833CD" w:rsidRPr="00F471A1" w:rsidRDefault="002833CD" w:rsidP="003774C4">
            <w:pPr>
              <w:ind w:firstLine="540"/>
              <w:jc w:val="center"/>
              <w:rPr>
                <w:sz w:val="26"/>
                <w:szCs w:val="26"/>
                <w:lang w:val="bg-BG"/>
              </w:rPr>
            </w:pPr>
          </w:p>
          <w:p w:rsidR="002833CD" w:rsidRPr="00F471A1" w:rsidRDefault="002833CD" w:rsidP="003774C4">
            <w:pPr>
              <w:ind w:firstLine="540"/>
              <w:jc w:val="center"/>
              <w:rPr>
                <w:sz w:val="26"/>
                <w:szCs w:val="26"/>
                <w:lang w:val="bg-BG"/>
              </w:rPr>
            </w:pPr>
          </w:p>
          <w:p w:rsidR="002833CD" w:rsidRPr="00F471A1" w:rsidRDefault="002833CD" w:rsidP="003774C4">
            <w:pPr>
              <w:ind w:firstLine="540"/>
              <w:jc w:val="center"/>
              <w:rPr>
                <w:sz w:val="26"/>
                <w:szCs w:val="26"/>
                <w:lang w:val="bg-BG"/>
              </w:rPr>
            </w:pPr>
          </w:p>
          <w:p w:rsidR="002833CD" w:rsidRPr="00F471A1" w:rsidRDefault="002833CD" w:rsidP="003774C4">
            <w:pPr>
              <w:ind w:firstLine="540"/>
              <w:jc w:val="center"/>
              <w:rPr>
                <w:sz w:val="26"/>
                <w:szCs w:val="26"/>
                <w:lang w:val="bg-BG"/>
              </w:rPr>
            </w:pPr>
            <w:r w:rsidRPr="00F471A1">
              <w:rPr>
                <w:sz w:val="26"/>
                <w:szCs w:val="26"/>
                <w:lang w:val="bg-BG"/>
              </w:rPr>
              <w:t>Глави НК</w:t>
            </w:r>
          </w:p>
        </w:tc>
        <w:tc>
          <w:tcPr>
            <w:tcW w:w="709" w:type="dxa"/>
            <w:shd w:val="clear" w:color="auto" w:fill="auto"/>
            <w:textDirection w:val="btLr"/>
            <w:vAlign w:val="center"/>
          </w:tcPr>
          <w:p w:rsidR="002833CD" w:rsidRPr="00F471A1" w:rsidRDefault="002833CD" w:rsidP="003774C4">
            <w:pPr>
              <w:ind w:right="113" w:firstLine="540"/>
              <w:rPr>
                <w:sz w:val="26"/>
                <w:szCs w:val="26"/>
                <w:lang w:val="bg-BG"/>
              </w:rPr>
            </w:pPr>
            <w:r w:rsidRPr="00F471A1">
              <w:rPr>
                <w:sz w:val="26"/>
                <w:szCs w:val="26"/>
                <w:lang w:val="bg-BG"/>
              </w:rPr>
              <w:t>Брой дела</w:t>
            </w:r>
          </w:p>
        </w:tc>
        <w:tc>
          <w:tcPr>
            <w:tcW w:w="709" w:type="dxa"/>
            <w:shd w:val="clear" w:color="auto" w:fill="auto"/>
            <w:textDirection w:val="btLr"/>
            <w:vAlign w:val="center"/>
          </w:tcPr>
          <w:p w:rsidR="002833CD" w:rsidRPr="00F471A1" w:rsidRDefault="002833CD" w:rsidP="003774C4">
            <w:pPr>
              <w:ind w:right="113" w:firstLine="540"/>
              <w:rPr>
                <w:sz w:val="26"/>
                <w:szCs w:val="26"/>
                <w:lang w:val="bg-BG"/>
              </w:rPr>
            </w:pPr>
            <w:r w:rsidRPr="00F471A1">
              <w:rPr>
                <w:sz w:val="26"/>
                <w:szCs w:val="26"/>
                <w:lang w:val="bg-BG"/>
              </w:rPr>
              <w:t>Осъдени</w:t>
            </w:r>
          </w:p>
        </w:tc>
        <w:tc>
          <w:tcPr>
            <w:tcW w:w="709" w:type="dxa"/>
            <w:shd w:val="clear" w:color="auto" w:fill="auto"/>
            <w:textDirection w:val="btLr"/>
            <w:vAlign w:val="center"/>
          </w:tcPr>
          <w:p w:rsidR="002833CD" w:rsidRPr="00F471A1" w:rsidRDefault="002833CD" w:rsidP="008E333E">
            <w:pPr>
              <w:ind w:right="113"/>
              <w:rPr>
                <w:sz w:val="26"/>
                <w:szCs w:val="26"/>
                <w:lang w:val="bg-BG"/>
              </w:rPr>
            </w:pPr>
            <w:r w:rsidRPr="00F471A1">
              <w:rPr>
                <w:sz w:val="26"/>
                <w:szCs w:val="26"/>
                <w:lang w:val="bg-BG"/>
              </w:rPr>
              <w:t>В.т.ч.: непълнолетни</w:t>
            </w:r>
          </w:p>
        </w:tc>
        <w:tc>
          <w:tcPr>
            <w:tcW w:w="708" w:type="dxa"/>
            <w:shd w:val="clear" w:color="auto" w:fill="auto"/>
            <w:textDirection w:val="btLr"/>
            <w:vAlign w:val="center"/>
          </w:tcPr>
          <w:p w:rsidR="002833CD" w:rsidRPr="00F471A1" w:rsidRDefault="002833CD" w:rsidP="008E333E">
            <w:pPr>
              <w:ind w:right="113"/>
              <w:rPr>
                <w:sz w:val="26"/>
                <w:szCs w:val="26"/>
                <w:lang w:val="bg-BG"/>
              </w:rPr>
            </w:pPr>
            <w:r w:rsidRPr="00F471A1">
              <w:rPr>
                <w:sz w:val="26"/>
                <w:szCs w:val="26"/>
                <w:lang w:val="bg-BG"/>
              </w:rPr>
              <w:t>Лишаване от свобода до 3 г.</w:t>
            </w:r>
          </w:p>
        </w:tc>
        <w:tc>
          <w:tcPr>
            <w:tcW w:w="709" w:type="dxa"/>
            <w:shd w:val="clear" w:color="auto" w:fill="auto"/>
            <w:textDirection w:val="btLr"/>
            <w:vAlign w:val="center"/>
          </w:tcPr>
          <w:p w:rsidR="002833CD" w:rsidRPr="00F471A1" w:rsidRDefault="002833CD" w:rsidP="003774C4">
            <w:pPr>
              <w:ind w:right="113" w:firstLine="540"/>
              <w:rPr>
                <w:sz w:val="26"/>
                <w:szCs w:val="26"/>
                <w:lang w:val="bg-BG"/>
              </w:rPr>
            </w:pPr>
            <w:r w:rsidRPr="00F471A1">
              <w:rPr>
                <w:sz w:val="26"/>
                <w:szCs w:val="26"/>
                <w:lang w:val="bg-BG"/>
              </w:rPr>
              <w:t>В т.ч.условно</w:t>
            </w:r>
          </w:p>
        </w:tc>
        <w:tc>
          <w:tcPr>
            <w:tcW w:w="709" w:type="dxa"/>
            <w:shd w:val="clear" w:color="auto" w:fill="auto"/>
            <w:textDirection w:val="btLr"/>
            <w:vAlign w:val="center"/>
          </w:tcPr>
          <w:p w:rsidR="002833CD" w:rsidRPr="00F471A1" w:rsidRDefault="002833CD" w:rsidP="008E333E">
            <w:pPr>
              <w:ind w:right="113"/>
              <w:rPr>
                <w:sz w:val="26"/>
                <w:szCs w:val="26"/>
                <w:lang w:val="bg-BG"/>
              </w:rPr>
            </w:pPr>
            <w:r w:rsidRPr="00F471A1">
              <w:rPr>
                <w:sz w:val="26"/>
                <w:szCs w:val="26"/>
                <w:lang w:val="bg-BG"/>
              </w:rPr>
              <w:t>Лишаване от свобода над 3 г.</w:t>
            </w:r>
          </w:p>
        </w:tc>
        <w:tc>
          <w:tcPr>
            <w:tcW w:w="567" w:type="dxa"/>
            <w:shd w:val="clear" w:color="auto" w:fill="auto"/>
            <w:textDirection w:val="btLr"/>
            <w:vAlign w:val="center"/>
          </w:tcPr>
          <w:p w:rsidR="002833CD" w:rsidRPr="00F471A1" w:rsidRDefault="002833CD" w:rsidP="003774C4">
            <w:pPr>
              <w:ind w:right="113" w:firstLine="540"/>
              <w:rPr>
                <w:sz w:val="26"/>
                <w:szCs w:val="26"/>
                <w:lang w:val="bg-BG"/>
              </w:rPr>
            </w:pPr>
            <w:r w:rsidRPr="00F471A1">
              <w:rPr>
                <w:sz w:val="26"/>
                <w:szCs w:val="26"/>
                <w:lang w:val="bg-BG"/>
              </w:rPr>
              <w:t>Глоба</w:t>
            </w:r>
          </w:p>
        </w:tc>
        <w:tc>
          <w:tcPr>
            <w:tcW w:w="709" w:type="dxa"/>
            <w:shd w:val="clear" w:color="auto" w:fill="auto"/>
            <w:textDirection w:val="btLr"/>
            <w:vAlign w:val="center"/>
          </w:tcPr>
          <w:p w:rsidR="002833CD" w:rsidRPr="00F471A1" w:rsidRDefault="002833CD" w:rsidP="003774C4">
            <w:pPr>
              <w:ind w:right="113" w:firstLine="540"/>
              <w:rPr>
                <w:sz w:val="26"/>
                <w:szCs w:val="26"/>
                <w:lang w:val="bg-BG"/>
              </w:rPr>
            </w:pPr>
            <w:r w:rsidRPr="00F471A1">
              <w:rPr>
                <w:sz w:val="26"/>
                <w:szCs w:val="26"/>
                <w:lang w:val="bg-BG"/>
              </w:rPr>
              <w:t>Пробация</w:t>
            </w:r>
          </w:p>
        </w:tc>
        <w:tc>
          <w:tcPr>
            <w:tcW w:w="567" w:type="dxa"/>
            <w:shd w:val="clear" w:color="auto" w:fill="auto"/>
            <w:textDirection w:val="btLr"/>
            <w:vAlign w:val="center"/>
          </w:tcPr>
          <w:p w:rsidR="002833CD" w:rsidRPr="00F471A1" w:rsidRDefault="002833CD" w:rsidP="003774C4">
            <w:pPr>
              <w:ind w:right="113" w:firstLine="540"/>
              <w:rPr>
                <w:sz w:val="26"/>
                <w:szCs w:val="26"/>
                <w:lang w:val="bg-BG"/>
              </w:rPr>
            </w:pPr>
            <w:r w:rsidRPr="00F471A1">
              <w:rPr>
                <w:sz w:val="26"/>
                <w:szCs w:val="26"/>
                <w:lang w:val="bg-BG"/>
              </w:rPr>
              <w:t>Др.наказания</w:t>
            </w:r>
          </w:p>
        </w:tc>
      </w:tr>
      <w:tr w:rsidR="00335CDA" w:rsidRPr="001A69A9" w:rsidTr="00090631">
        <w:tc>
          <w:tcPr>
            <w:tcW w:w="3510" w:type="dxa"/>
            <w:shd w:val="clear" w:color="auto" w:fill="auto"/>
            <w:vAlign w:val="center"/>
          </w:tcPr>
          <w:p w:rsidR="002833CD" w:rsidRPr="00F471A1" w:rsidRDefault="000D32B9" w:rsidP="003774C4">
            <w:pPr>
              <w:ind w:firstLine="540"/>
              <w:rPr>
                <w:sz w:val="26"/>
                <w:szCs w:val="26"/>
                <w:lang w:val="bg-BG"/>
              </w:rPr>
            </w:pPr>
            <w:r w:rsidRPr="00F471A1">
              <w:rPr>
                <w:sz w:val="26"/>
                <w:szCs w:val="26"/>
                <w:lang w:val="bg-BG"/>
              </w:rPr>
              <w:t>Престъпления</w:t>
            </w:r>
            <w:r w:rsidR="002833CD" w:rsidRPr="00F471A1">
              <w:rPr>
                <w:sz w:val="26"/>
                <w:szCs w:val="26"/>
                <w:lang w:val="bg-BG"/>
              </w:rPr>
              <w:t xml:space="preserve"> против личността</w:t>
            </w:r>
          </w:p>
        </w:tc>
        <w:tc>
          <w:tcPr>
            <w:tcW w:w="709" w:type="dxa"/>
            <w:shd w:val="clear" w:color="auto" w:fill="auto"/>
            <w:vAlign w:val="center"/>
          </w:tcPr>
          <w:p w:rsidR="002833CD" w:rsidRPr="00F471A1" w:rsidRDefault="006251B5" w:rsidP="00F471A1">
            <w:pPr>
              <w:rPr>
                <w:sz w:val="26"/>
                <w:szCs w:val="26"/>
                <w:lang w:val="bg-BG" w:eastAsia="en-US"/>
              </w:rPr>
            </w:pPr>
            <w:r w:rsidRPr="00F471A1">
              <w:rPr>
                <w:sz w:val="26"/>
                <w:szCs w:val="26"/>
                <w:lang w:val="bg-BG" w:eastAsia="en-US"/>
              </w:rPr>
              <w:t>30</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26</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1</w:t>
            </w:r>
          </w:p>
        </w:tc>
        <w:tc>
          <w:tcPr>
            <w:tcW w:w="708" w:type="dxa"/>
            <w:shd w:val="clear" w:color="auto" w:fill="auto"/>
            <w:vAlign w:val="center"/>
          </w:tcPr>
          <w:p w:rsidR="002833CD" w:rsidRPr="00F471A1" w:rsidRDefault="004D4DAE" w:rsidP="00F471A1">
            <w:pPr>
              <w:rPr>
                <w:sz w:val="26"/>
                <w:szCs w:val="26"/>
                <w:lang w:val="bg-BG"/>
              </w:rPr>
            </w:pPr>
            <w:r w:rsidRPr="00F471A1">
              <w:rPr>
                <w:sz w:val="26"/>
                <w:szCs w:val="26"/>
                <w:lang w:val="bg-BG"/>
              </w:rPr>
              <w:t>15</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10</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2</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2</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7</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r>
      <w:tr w:rsidR="00335CDA" w:rsidRPr="001A69A9" w:rsidTr="00090631">
        <w:tc>
          <w:tcPr>
            <w:tcW w:w="3510" w:type="dxa"/>
            <w:shd w:val="clear" w:color="auto" w:fill="auto"/>
            <w:vAlign w:val="center"/>
          </w:tcPr>
          <w:p w:rsidR="002833CD" w:rsidRPr="00F471A1" w:rsidRDefault="000D32B9" w:rsidP="003774C4">
            <w:pPr>
              <w:ind w:firstLine="540"/>
              <w:rPr>
                <w:sz w:val="26"/>
                <w:szCs w:val="26"/>
                <w:lang w:val="bg-BG"/>
              </w:rPr>
            </w:pPr>
            <w:r w:rsidRPr="00F471A1">
              <w:rPr>
                <w:sz w:val="26"/>
                <w:szCs w:val="26"/>
                <w:lang w:val="bg-BG"/>
              </w:rPr>
              <w:t>Престъпления</w:t>
            </w:r>
            <w:r w:rsidR="002833CD" w:rsidRPr="00F471A1">
              <w:rPr>
                <w:sz w:val="26"/>
                <w:szCs w:val="26"/>
                <w:lang w:val="bg-BG"/>
              </w:rPr>
              <w:t xml:space="preserve"> против </w:t>
            </w:r>
            <w:r w:rsidR="002833CD" w:rsidRPr="00F471A1">
              <w:rPr>
                <w:sz w:val="26"/>
                <w:szCs w:val="26"/>
                <w:lang w:val="bg-BG"/>
              </w:rPr>
              <w:lastRenderedPageBreak/>
              <w:t>правата на гражданите</w:t>
            </w:r>
          </w:p>
        </w:tc>
        <w:tc>
          <w:tcPr>
            <w:tcW w:w="709" w:type="dxa"/>
            <w:shd w:val="clear" w:color="auto" w:fill="auto"/>
            <w:vAlign w:val="center"/>
          </w:tcPr>
          <w:p w:rsidR="002833CD" w:rsidRPr="00F471A1" w:rsidRDefault="006251B5" w:rsidP="00F471A1">
            <w:pPr>
              <w:rPr>
                <w:sz w:val="26"/>
                <w:szCs w:val="26"/>
                <w:lang w:val="bg-BG" w:eastAsia="en-US"/>
              </w:rPr>
            </w:pPr>
            <w:r w:rsidRPr="00F471A1">
              <w:rPr>
                <w:sz w:val="26"/>
                <w:szCs w:val="26"/>
                <w:lang w:val="bg-BG" w:eastAsia="en-US"/>
              </w:rPr>
              <w:lastRenderedPageBreak/>
              <w:t>5</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4</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c>
          <w:tcPr>
            <w:tcW w:w="708" w:type="dxa"/>
            <w:shd w:val="clear" w:color="auto" w:fill="auto"/>
            <w:vAlign w:val="center"/>
          </w:tcPr>
          <w:p w:rsidR="002833CD" w:rsidRPr="00F471A1" w:rsidRDefault="004D4DAE" w:rsidP="00F471A1">
            <w:pPr>
              <w:rPr>
                <w:sz w:val="26"/>
                <w:szCs w:val="26"/>
                <w:lang w:val="bg-BG"/>
              </w:rPr>
            </w:pPr>
            <w:r w:rsidRPr="00F471A1">
              <w:rPr>
                <w:sz w:val="26"/>
                <w:szCs w:val="26"/>
                <w:lang w:val="bg-BG"/>
              </w:rPr>
              <w:t>1</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1</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3</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r>
      <w:tr w:rsidR="00335CDA" w:rsidRPr="001A69A9" w:rsidTr="00090631">
        <w:tc>
          <w:tcPr>
            <w:tcW w:w="3510" w:type="dxa"/>
            <w:shd w:val="clear" w:color="auto" w:fill="auto"/>
            <w:vAlign w:val="center"/>
          </w:tcPr>
          <w:p w:rsidR="002833CD" w:rsidRPr="00F471A1" w:rsidRDefault="000D32B9" w:rsidP="003774C4">
            <w:pPr>
              <w:ind w:firstLine="540"/>
              <w:rPr>
                <w:sz w:val="26"/>
                <w:szCs w:val="26"/>
                <w:lang w:val="bg-BG"/>
              </w:rPr>
            </w:pPr>
            <w:r w:rsidRPr="00F471A1">
              <w:rPr>
                <w:sz w:val="26"/>
                <w:szCs w:val="26"/>
                <w:lang w:val="bg-BG"/>
              </w:rPr>
              <w:lastRenderedPageBreak/>
              <w:t>Престъпления</w:t>
            </w:r>
            <w:r w:rsidR="002833CD" w:rsidRPr="00F471A1">
              <w:rPr>
                <w:sz w:val="26"/>
                <w:szCs w:val="26"/>
                <w:lang w:val="bg-BG"/>
              </w:rPr>
              <w:t xml:space="preserve"> против брака, семейството и младежта</w:t>
            </w:r>
          </w:p>
        </w:tc>
        <w:tc>
          <w:tcPr>
            <w:tcW w:w="709" w:type="dxa"/>
            <w:shd w:val="clear" w:color="auto" w:fill="auto"/>
            <w:vAlign w:val="center"/>
          </w:tcPr>
          <w:p w:rsidR="002833CD" w:rsidRPr="00F471A1" w:rsidRDefault="006251B5" w:rsidP="00F471A1">
            <w:pPr>
              <w:rPr>
                <w:sz w:val="26"/>
                <w:szCs w:val="26"/>
                <w:lang w:val="bg-BG" w:eastAsia="en-US"/>
              </w:rPr>
            </w:pPr>
            <w:r w:rsidRPr="00F471A1">
              <w:rPr>
                <w:sz w:val="26"/>
                <w:szCs w:val="26"/>
                <w:lang w:val="bg-BG" w:eastAsia="en-US"/>
              </w:rPr>
              <w:t>29</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21</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c>
          <w:tcPr>
            <w:tcW w:w="708" w:type="dxa"/>
            <w:shd w:val="clear" w:color="auto" w:fill="auto"/>
            <w:vAlign w:val="center"/>
          </w:tcPr>
          <w:p w:rsidR="002833CD" w:rsidRPr="00F471A1" w:rsidRDefault="004D4DAE" w:rsidP="00F471A1">
            <w:pPr>
              <w:rPr>
                <w:sz w:val="26"/>
                <w:szCs w:val="26"/>
                <w:lang w:val="bg-BG"/>
              </w:rPr>
            </w:pPr>
            <w:r w:rsidRPr="00F471A1">
              <w:rPr>
                <w:sz w:val="26"/>
                <w:szCs w:val="26"/>
                <w:lang w:val="bg-BG"/>
              </w:rPr>
              <w:t>13</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13</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8</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r>
      <w:tr w:rsidR="00335CDA" w:rsidRPr="001A69A9" w:rsidTr="00090631">
        <w:tc>
          <w:tcPr>
            <w:tcW w:w="3510" w:type="dxa"/>
            <w:shd w:val="clear" w:color="auto" w:fill="auto"/>
            <w:vAlign w:val="center"/>
          </w:tcPr>
          <w:p w:rsidR="002833CD" w:rsidRPr="00F471A1" w:rsidRDefault="000D32B9" w:rsidP="003774C4">
            <w:pPr>
              <w:ind w:firstLine="540"/>
              <w:rPr>
                <w:sz w:val="26"/>
                <w:szCs w:val="26"/>
                <w:lang w:val="bg-BG"/>
              </w:rPr>
            </w:pPr>
            <w:r w:rsidRPr="00F471A1">
              <w:rPr>
                <w:sz w:val="26"/>
                <w:szCs w:val="26"/>
                <w:lang w:val="bg-BG"/>
              </w:rPr>
              <w:t>Престъпления</w:t>
            </w:r>
            <w:r w:rsidR="002833CD" w:rsidRPr="00F471A1">
              <w:rPr>
                <w:sz w:val="26"/>
                <w:szCs w:val="26"/>
                <w:lang w:val="bg-BG"/>
              </w:rPr>
              <w:t xml:space="preserve"> против собствеността</w:t>
            </w:r>
          </w:p>
        </w:tc>
        <w:tc>
          <w:tcPr>
            <w:tcW w:w="709" w:type="dxa"/>
            <w:shd w:val="clear" w:color="auto" w:fill="auto"/>
            <w:vAlign w:val="center"/>
          </w:tcPr>
          <w:p w:rsidR="002833CD" w:rsidRPr="00F471A1" w:rsidRDefault="006251B5" w:rsidP="00F471A1">
            <w:pPr>
              <w:rPr>
                <w:sz w:val="26"/>
                <w:szCs w:val="26"/>
                <w:lang w:val="bg-BG" w:eastAsia="en-US"/>
              </w:rPr>
            </w:pPr>
            <w:r w:rsidRPr="00F471A1">
              <w:rPr>
                <w:sz w:val="26"/>
                <w:szCs w:val="26"/>
                <w:lang w:val="bg-BG" w:eastAsia="en-US"/>
              </w:rPr>
              <w:t>149</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162</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10</w:t>
            </w:r>
          </w:p>
        </w:tc>
        <w:tc>
          <w:tcPr>
            <w:tcW w:w="708" w:type="dxa"/>
            <w:shd w:val="clear" w:color="auto" w:fill="auto"/>
            <w:vAlign w:val="center"/>
          </w:tcPr>
          <w:p w:rsidR="002833CD" w:rsidRPr="00F471A1" w:rsidRDefault="004D4DAE" w:rsidP="00F471A1">
            <w:pPr>
              <w:rPr>
                <w:sz w:val="26"/>
                <w:szCs w:val="26"/>
                <w:lang w:val="bg-BG"/>
              </w:rPr>
            </w:pPr>
            <w:r w:rsidRPr="00F471A1">
              <w:rPr>
                <w:sz w:val="26"/>
                <w:szCs w:val="26"/>
                <w:lang w:val="bg-BG"/>
              </w:rPr>
              <w:t>144</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74</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6</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3</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9</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r>
      <w:tr w:rsidR="00335CDA" w:rsidRPr="001A69A9" w:rsidTr="00090631">
        <w:tc>
          <w:tcPr>
            <w:tcW w:w="3510" w:type="dxa"/>
            <w:shd w:val="clear" w:color="auto" w:fill="auto"/>
            <w:vAlign w:val="center"/>
          </w:tcPr>
          <w:p w:rsidR="002833CD" w:rsidRPr="00F471A1" w:rsidRDefault="000D32B9" w:rsidP="003774C4">
            <w:pPr>
              <w:ind w:firstLine="540"/>
              <w:rPr>
                <w:sz w:val="26"/>
                <w:szCs w:val="26"/>
                <w:lang w:val="bg-BG"/>
              </w:rPr>
            </w:pPr>
            <w:r w:rsidRPr="00F471A1">
              <w:rPr>
                <w:sz w:val="26"/>
                <w:szCs w:val="26"/>
                <w:lang w:val="bg-BG"/>
              </w:rPr>
              <w:t>Престъпления</w:t>
            </w:r>
            <w:r w:rsidR="002833CD" w:rsidRPr="00F471A1">
              <w:rPr>
                <w:sz w:val="26"/>
                <w:szCs w:val="26"/>
                <w:lang w:val="bg-BG"/>
              </w:rPr>
              <w:t xml:space="preserve"> против стопанството</w:t>
            </w:r>
          </w:p>
        </w:tc>
        <w:tc>
          <w:tcPr>
            <w:tcW w:w="709" w:type="dxa"/>
            <w:shd w:val="clear" w:color="auto" w:fill="auto"/>
            <w:vAlign w:val="center"/>
          </w:tcPr>
          <w:p w:rsidR="002833CD" w:rsidRPr="00F471A1" w:rsidRDefault="004D4DAE" w:rsidP="00F471A1">
            <w:pPr>
              <w:rPr>
                <w:sz w:val="26"/>
                <w:szCs w:val="26"/>
                <w:lang w:val="bg-BG" w:eastAsia="en-US"/>
              </w:rPr>
            </w:pPr>
            <w:r w:rsidRPr="00F471A1">
              <w:rPr>
                <w:sz w:val="26"/>
                <w:szCs w:val="26"/>
                <w:lang w:val="bg-BG" w:eastAsia="en-US"/>
              </w:rPr>
              <w:t>10</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11</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c>
          <w:tcPr>
            <w:tcW w:w="708" w:type="dxa"/>
            <w:shd w:val="clear" w:color="auto" w:fill="auto"/>
            <w:vAlign w:val="center"/>
          </w:tcPr>
          <w:p w:rsidR="002833CD" w:rsidRPr="00F471A1" w:rsidRDefault="004D4DAE" w:rsidP="00F471A1">
            <w:pPr>
              <w:rPr>
                <w:sz w:val="26"/>
                <w:szCs w:val="26"/>
                <w:lang w:val="bg-BG"/>
              </w:rPr>
            </w:pPr>
            <w:r w:rsidRPr="00F471A1">
              <w:rPr>
                <w:sz w:val="26"/>
                <w:szCs w:val="26"/>
                <w:lang w:val="bg-BG"/>
              </w:rPr>
              <w:t>4</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2</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2</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5</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r>
      <w:tr w:rsidR="00335CDA" w:rsidRPr="001A69A9" w:rsidTr="00090631">
        <w:tc>
          <w:tcPr>
            <w:tcW w:w="3510" w:type="dxa"/>
            <w:shd w:val="clear" w:color="auto" w:fill="auto"/>
            <w:vAlign w:val="center"/>
          </w:tcPr>
          <w:p w:rsidR="002833CD" w:rsidRPr="00F471A1" w:rsidRDefault="000D32B9" w:rsidP="003774C4">
            <w:pPr>
              <w:ind w:firstLine="540"/>
              <w:rPr>
                <w:sz w:val="26"/>
                <w:szCs w:val="26"/>
                <w:lang w:val="bg-BG"/>
              </w:rPr>
            </w:pPr>
            <w:r w:rsidRPr="00F471A1">
              <w:rPr>
                <w:sz w:val="26"/>
                <w:szCs w:val="26"/>
                <w:lang w:val="bg-BG"/>
              </w:rPr>
              <w:t>Престъпления</w:t>
            </w:r>
            <w:r w:rsidR="002833CD" w:rsidRPr="00F471A1">
              <w:rPr>
                <w:sz w:val="26"/>
                <w:szCs w:val="26"/>
                <w:lang w:val="bg-BG"/>
              </w:rPr>
              <w:t xml:space="preserve"> против държавата, държавните органи и общ. организации</w:t>
            </w:r>
          </w:p>
        </w:tc>
        <w:tc>
          <w:tcPr>
            <w:tcW w:w="709" w:type="dxa"/>
            <w:shd w:val="clear" w:color="auto" w:fill="auto"/>
            <w:vAlign w:val="center"/>
          </w:tcPr>
          <w:p w:rsidR="002833CD" w:rsidRPr="00F471A1" w:rsidRDefault="006251B5" w:rsidP="00F471A1">
            <w:pPr>
              <w:rPr>
                <w:sz w:val="26"/>
                <w:szCs w:val="26"/>
                <w:lang w:val="bg-BG" w:eastAsia="en-US"/>
              </w:rPr>
            </w:pPr>
            <w:r w:rsidRPr="00F471A1">
              <w:rPr>
                <w:sz w:val="26"/>
                <w:szCs w:val="26"/>
                <w:lang w:val="bg-BG" w:eastAsia="en-US"/>
              </w:rPr>
              <w:t>1</w:t>
            </w:r>
            <w:r w:rsidR="004D4DAE" w:rsidRPr="00F471A1">
              <w:rPr>
                <w:sz w:val="26"/>
                <w:szCs w:val="26"/>
                <w:lang w:val="bg-BG" w:eastAsia="en-US"/>
              </w:rPr>
              <w:t>4</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13</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c>
          <w:tcPr>
            <w:tcW w:w="708" w:type="dxa"/>
            <w:shd w:val="clear" w:color="auto" w:fill="auto"/>
            <w:vAlign w:val="center"/>
          </w:tcPr>
          <w:p w:rsidR="002833CD" w:rsidRPr="00F471A1" w:rsidRDefault="004D4DAE" w:rsidP="00F471A1">
            <w:pPr>
              <w:rPr>
                <w:sz w:val="26"/>
                <w:szCs w:val="26"/>
                <w:lang w:val="bg-BG"/>
              </w:rPr>
            </w:pPr>
            <w:r w:rsidRPr="00F471A1">
              <w:rPr>
                <w:sz w:val="26"/>
                <w:szCs w:val="26"/>
                <w:lang w:val="bg-BG"/>
              </w:rPr>
              <w:t>11</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10</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1</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1</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r>
      <w:tr w:rsidR="00335CDA" w:rsidRPr="001A69A9" w:rsidTr="00090631">
        <w:tc>
          <w:tcPr>
            <w:tcW w:w="3510" w:type="dxa"/>
            <w:shd w:val="clear" w:color="auto" w:fill="auto"/>
            <w:vAlign w:val="center"/>
          </w:tcPr>
          <w:p w:rsidR="002833CD" w:rsidRPr="00F471A1" w:rsidRDefault="002833CD" w:rsidP="003774C4">
            <w:pPr>
              <w:ind w:firstLine="540"/>
              <w:rPr>
                <w:sz w:val="26"/>
                <w:szCs w:val="26"/>
                <w:lang w:val="bg-BG"/>
              </w:rPr>
            </w:pPr>
            <w:r w:rsidRPr="00F471A1">
              <w:rPr>
                <w:sz w:val="26"/>
                <w:szCs w:val="26"/>
                <w:lang w:val="bg-BG"/>
              </w:rPr>
              <w:t>Документни престъпления</w:t>
            </w:r>
          </w:p>
          <w:p w:rsidR="002833CD" w:rsidRPr="00F471A1" w:rsidRDefault="002833CD" w:rsidP="003774C4">
            <w:pPr>
              <w:ind w:firstLine="540"/>
              <w:rPr>
                <w:sz w:val="26"/>
                <w:szCs w:val="26"/>
                <w:lang w:val="bg-BG"/>
              </w:rPr>
            </w:pPr>
          </w:p>
        </w:tc>
        <w:tc>
          <w:tcPr>
            <w:tcW w:w="709" w:type="dxa"/>
            <w:shd w:val="clear" w:color="auto" w:fill="auto"/>
            <w:vAlign w:val="center"/>
          </w:tcPr>
          <w:p w:rsidR="002833CD" w:rsidRPr="00F471A1" w:rsidRDefault="006251B5" w:rsidP="00F471A1">
            <w:pPr>
              <w:rPr>
                <w:sz w:val="26"/>
                <w:szCs w:val="26"/>
                <w:lang w:val="bg-BG" w:eastAsia="en-US"/>
              </w:rPr>
            </w:pPr>
            <w:r w:rsidRPr="00F471A1">
              <w:rPr>
                <w:sz w:val="26"/>
                <w:szCs w:val="26"/>
                <w:lang w:val="bg-BG" w:eastAsia="en-US"/>
              </w:rPr>
              <w:t>1</w:t>
            </w:r>
            <w:r w:rsidR="004D4DAE" w:rsidRPr="00F471A1">
              <w:rPr>
                <w:sz w:val="26"/>
                <w:szCs w:val="26"/>
                <w:lang w:val="bg-BG" w:eastAsia="en-US"/>
              </w:rPr>
              <w:t>1</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11</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c>
          <w:tcPr>
            <w:tcW w:w="708" w:type="dxa"/>
            <w:shd w:val="clear" w:color="auto" w:fill="auto"/>
            <w:vAlign w:val="center"/>
          </w:tcPr>
          <w:p w:rsidR="002833CD" w:rsidRPr="00F471A1" w:rsidRDefault="004D4DAE" w:rsidP="00F471A1">
            <w:pPr>
              <w:rPr>
                <w:sz w:val="26"/>
                <w:szCs w:val="26"/>
                <w:lang w:val="bg-BG"/>
              </w:rPr>
            </w:pPr>
            <w:r w:rsidRPr="00F471A1">
              <w:rPr>
                <w:sz w:val="26"/>
                <w:szCs w:val="26"/>
                <w:lang w:val="bg-BG"/>
              </w:rPr>
              <w:t>5</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5</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1</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5</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r>
      <w:tr w:rsidR="00335CDA" w:rsidRPr="001A69A9" w:rsidTr="00090631">
        <w:tc>
          <w:tcPr>
            <w:tcW w:w="3510" w:type="dxa"/>
            <w:shd w:val="clear" w:color="auto" w:fill="auto"/>
            <w:vAlign w:val="center"/>
          </w:tcPr>
          <w:p w:rsidR="002833CD" w:rsidRPr="00F471A1" w:rsidRDefault="000D32B9" w:rsidP="003774C4">
            <w:pPr>
              <w:ind w:firstLine="540"/>
              <w:rPr>
                <w:sz w:val="26"/>
                <w:szCs w:val="26"/>
                <w:lang w:val="bg-BG"/>
              </w:rPr>
            </w:pPr>
            <w:r w:rsidRPr="00F471A1">
              <w:rPr>
                <w:sz w:val="26"/>
                <w:szCs w:val="26"/>
                <w:lang w:val="bg-BG"/>
              </w:rPr>
              <w:t>Престъпленя</w:t>
            </w:r>
            <w:r w:rsidR="002833CD" w:rsidRPr="00F471A1">
              <w:rPr>
                <w:sz w:val="26"/>
                <w:szCs w:val="26"/>
                <w:lang w:val="bg-BG"/>
              </w:rPr>
              <w:t xml:space="preserve"> против реда и обществ. спокойствие</w:t>
            </w:r>
          </w:p>
        </w:tc>
        <w:tc>
          <w:tcPr>
            <w:tcW w:w="709" w:type="dxa"/>
            <w:shd w:val="clear" w:color="auto" w:fill="auto"/>
            <w:vAlign w:val="center"/>
          </w:tcPr>
          <w:p w:rsidR="002833CD" w:rsidRPr="00F471A1" w:rsidRDefault="004D4DAE" w:rsidP="00F471A1">
            <w:pPr>
              <w:rPr>
                <w:sz w:val="26"/>
                <w:szCs w:val="26"/>
                <w:lang w:val="bg-BG" w:eastAsia="en-US"/>
              </w:rPr>
            </w:pPr>
            <w:r w:rsidRPr="00F471A1">
              <w:rPr>
                <w:sz w:val="26"/>
                <w:szCs w:val="26"/>
                <w:lang w:val="bg-BG" w:eastAsia="en-US"/>
              </w:rPr>
              <w:t>16</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16</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1</w:t>
            </w:r>
          </w:p>
        </w:tc>
        <w:tc>
          <w:tcPr>
            <w:tcW w:w="708" w:type="dxa"/>
            <w:shd w:val="clear" w:color="auto" w:fill="auto"/>
            <w:vAlign w:val="center"/>
          </w:tcPr>
          <w:p w:rsidR="002833CD" w:rsidRPr="00F471A1" w:rsidRDefault="004D4DAE" w:rsidP="00F471A1">
            <w:pPr>
              <w:rPr>
                <w:sz w:val="26"/>
                <w:szCs w:val="26"/>
                <w:lang w:val="bg-BG"/>
              </w:rPr>
            </w:pPr>
            <w:r w:rsidRPr="00F471A1">
              <w:rPr>
                <w:sz w:val="26"/>
                <w:szCs w:val="26"/>
                <w:lang w:val="bg-BG"/>
              </w:rPr>
              <w:t>12</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9</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4</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r>
      <w:tr w:rsidR="00335CDA" w:rsidRPr="001A69A9" w:rsidTr="00090631">
        <w:tc>
          <w:tcPr>
            <w:tcW w:w="3510" w:type="dxa"/>
            <w:shd w:val="clear" w:color="auto" w:fill="auto"/>
            <w:vAlign w:val="center"/>
          </w:tcPr>
          <w:p w:rsidR="002833CD" w:rsidRPr="00F471A1" w:rsidRDefault="002833CD" w:rsidP="003774C4">
            <w:pPr>
              <w:ind w:firstLine="540"/>
              <w:rPr>
                <w:sz w:val="26"/>
                <w:szCs w:val="26"/>
                <w:lang w:val="bg-BG"/>
              </w:rPr>
            </w:pPr>
            <w:r w:rsidRPr="00F471A1">
              <w:rPr>
                <w:sz w:val="26"/>
                <w:szCs w:val="26"/>
                <w:lang w:val="bg-BG"/>
              </w:rPr>
              <w:t>Общоопасни  престъпления</w:t>
            </w:r>
          </w:p>
        </w:tc>
        <w:tc>
          <w:tcPr>
            <w:tcW w:w="709" w:type="dxa"/>
            <w:shd w:val="clear" w:color="auto" w:fill="auto"/>
            <w:vAlign w:val="center"/>
          </w:tcPr>
          <w:p w:rsidR="002833CD" w:rsidRPr="00F471A1" w:rsidRDefault="004D4DAE" w:rsidP="00F471A1">
            <w:pPr>
              <w:rPr>
                <w:sz w:val="26"/>
                <w:szCs w:val="26"/>
                <w:lang w:val="bg-BG" w:eastAsia="en-US"/>
              </w:rPr>
            </w:pPr>
            <w:r w:rsidRPr="00F471A1">
              <w:rPr>
                <w:sz w:val="26"/>
                <w:szCs w:val="26"/>
                <w:lang w:val="bg-BG" w:eastAsia="en-US"/>
              </w:rPr>
              <w:t>183</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164</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2</w:t>
            </w:r>
          </w:p>
        </w:tc>
        <w:tc>
          <w:tcPr>
            <w:tcW w:w="708" w:type="dxa"/>
            <w:shd w:val="clear" w:color="auto" w:fill="auto"/>
            <w:vAlign w:val="center"/>
          </w:tcPr>
          <w:p w:rsidR="002833CD" w:rsidRPr="00F471A1" w:rsidRDefault="004D4DAE" w:rsidP="00F471A1">
            <w:pPr>
              <w:rPr>
                <w:sz w:val="26"/>
                <w:szCs w:val="26"/>
                <w:lang w:val="bg-BG"/>
              </w:rPr>
            </w:pPr>
            <w:r w:rsidRPr="00F471A1">
              <w:rPr>
                <w:sz w:val="26"/>
                <w:szCs w:val="26"/>
                <w:lang w:val="bg-BG"/>
              </w:rPr>
              <w:t>129</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99</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1</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27</w:t>
            </w:r>
          </w:p>
        </w:tc>
        <w:tc>
          <w:tcPr>
            <w:tcW w:w="709" w:type="dxa"/>
            <w:shd w:val="clear" w:color="auto" w:fill="auto"/>
            <w:vAlign w:val="center"/>
          </w:tcPr>
          <w:p w:rsidR="002833CD" w:rsidRPr="00F471A1" w:rsidRDefault="004D4DAE" w:rsidP="00F471A1">
            <w:pPr>
              <w:rPr>
                <w:sz w:val="26"/>
                <w:szCs w:val="26"/>
                <w:lang w:val="bg-BG"/>
              </w:rPr>
            </w:pPr>
            <w:r w:rsidRPr="00F471A1">
              <w:rPr>
                <w:sz w:val="26"/>
                <w:szCs w:val="26"/>
                <w:lang w:val="bg-BG"/>
              </w:rPr>
              <w:t>7</w:t>
            </w:r>
          </w:p>
        </w:tc>
        <w:tc>
          <w:tcPr>
            <w:tcW w:w="567" w:type="dxa"/>
            <w:shd w:val="clear" w:color="auto" w:fill="auto"/>
            <w:vAlign w:val="center"/>
          </w:tcPr>
          <w:p w:rsidR="002833CD" w:rsidRPr="00F471A1" w:rsidRDefault="004D4DAE" w:rsidP="00F471A1">
            <w:pPr>
              <w:rPr>
                <w:sz w:val="26"/>
                <w:szCs w:val="26"/>
                <w:lang w:val="bg-BG"/>
              </w:rPr>
            </w:pPr>
            <w:r w:rsidRPr="00F471A1">
              <w:rPr>
                <w:sz w:val="26"/>
                <w:szCs w:val="26"/>
                <w:lang w:val="bg-BG"/>
              </w:rPr>
              <w:t>-</w:t>
            </w:r>
          </w:p>
        </w:tc>
      </w:tr>
      <w:tr w:rsidR="002833CD" w:rsidRPr="001A69A9" w:rsidTr="00090631">
        <w:trPr>
          <w:trHeight w:val="674"/>
        </w:trPr>
        <w:tc>
          <w:tcPr>
            <w:tcW w:w="3510" w:type="dxa"/>
            <w:shd w:val="clear" w:color="auto" w:fill="auto"/>
            <w:vAlign w:val="center"/>
          </w:tcPr>
          <w:p w:rsidR="002833CD" w:rsidRPr="00F471A1" w:rsidRDefault="002833CD" w:rsidP="003774C4">
            <w:pPr>
              <w:ind w:firstLine="540"/>
              <w:rPr>
                <w:b/>
                <w:sz w:val="26"/>
                <w:szCs w:val="26"/>
                <w:lang w:val="bg-BG"/>
              </w:rPr>
            </w:pPr>
          </w:p>
          <w:p w:rsidR="002833CD" w:rsidRPr="00F471A1" w:rsidRDefault="002833CD" w:rsidP="003774C4">
            <w:pPr>
              <w:ind w:firstLine="540"/>
              <w:jc w:val="right"/>
              <w:rPr>
                <w:b/>
                <w:sz w:val="26"/>
                <w:szCs w:val="26"/>
                <w:lang w:val="bg-BG"/>
              </w:rPr>
            </w:pPr>
            <w:r w:rsidRPr="00F471A1">
              <w:rPr>
                <w:b/>
                <w:sz w:val="26"/>
                <w:szCs w:val="26"/>
                <w:lang w:val="bg-BG"/>
              </w:rPr>
              <w:t>ОБЩО:</w:t>
            </w:r>
          </w:p>
          <w:p w:rsidR="002833CD" w:rsidRPr="00F471A1" w:rsidRDefault="002833CD" w:rsidP="003774C4">
            <w:pPr>
              <w:ind w:firstLine="540"/>
              <w:rPr>
                <w:b/>
                <w:sz w:val="26"/>
                <w:szCs w:val="26"/>
                <w:lang w:val="bg-BG"/>
              </w:rPr>
            </w:pPr>
          </w:p>
        </w:tc>
        <w:tc>
          <w:tcPr>
            <w:tcW w:w="709" w:type="dxa"/>
            <w:shd w:val="clear" w:color="auto" w:fill="auto"/>
            <w:vAlign w:val="center"/>
          </w:tcPr>
          <w:p w:rsidR="002833CD" w:rsidRPr="00F471A1" w:rsidRDefault="004D4DAE" w:rsidP="00F471A1">
            <w:pPr>
              <w:rPr>
                <w:b/>
                <w:sz w:val="26"/>
                <w:szCs w:val="26"/>
                <w:lang w:val="bg-BG"/>
              </w:rPr>
            </w:pPr>
            <w:r w:rsidRPr="00F471A1">
              <w:rPr>
                <w:b/>
                <w:sz w:val="26"/>
                <w:szCs w:val="26"/>
                <w:lang w:val="bg-BG"/>
              </w:rPr>
              <w:t>447</w:t>
            </w:r>
          </w:p>
        </w:tc>
        <w:tc>
          <w:tcPr>
            <w:tcW w:w="709" w:type="dxa"/>
            <w:shd w:val="clear" w:color="auto" w:fill="auto"/>
            <w:vAlign w:val="center"/>
          </w:tcPr>
          <w:p w:rsidR="002833CD" w:rsidRPr="00F471A1" w:rsidRDefault="004D4DAE" w:rsidP="00F471A1">
            <w:pPr>
              <w:rPr>
                <w:b/>
                <w:sz w:val="26"/>
                <w:szCs w:val="26"/>
                <w:lang w:val="bg-BG"/>
              </w:rPr>
            </w:pPr>
            <w:r w:rsidRPr="00F471A1">
              <w:rPr>
                <w:b/>
                <w:sz w:val="26"/>
                <w:szCs w:val="26"/>
                <w:lang w:val="bg-BG"/>
              </w:rPr>
              <w:t>428</w:t>
            </w:r>
          </w:p>
        </w:tc>
        <w:tc>
          <w:tcPr>
            <w:tcW w:w="709" w:type="dxa"/>
            <w:shd w:val="clear" w:color="auto" w:fill="auto"/>
            <w:vAlign w:val="center"/>
          </w:tcPr>
          <w:p w:rsidR="002833CD" w:rsidRPr="00F471A1" w:rsidRDefault="004D4DAE" w:rsidP="00F471A1">
            <w:pPr>
              <w:rPr>
                <w:b/>
                <w:sz w:val="26"/>
                <w:szCs w:val="26"/>
                <w:lang w:val="bg-BG"/>
              </w:rPr>
            </w:pPr>
            <w:r w:rsidRPr="00F471A1">
              <w:rPr>
                <w:b/>
                <w:sz w:val="26"/>
                <w:szCs w:val="26"/>
                <w:lang w:val="bg-BG"/>
              </w:rPr>
              <w:t>14</w:t>
            </w:r>
          </w:p>
        </w:tc>
        <w:tc>
          <w:tcPr>
            <w:tcW w:w="708" w:type="dxa"/>
            <w:shd w:val="clear" w:color="auto" w:fill="auto"/>
            <w:vAlign w:val="center"/>
          </w:tcPr>
          <w:p w:rsidR="002833CD" w:rsidRPr="00F471A1" w:rsidRDefault="004D4DAE" w:rsidP="00F471A1">
            <w:pPr>
              <w:rPr>
                <w:b/>
                <w:sz w:val="26"/>
                <w:szCs w:val="26"/>
                <w:lang w:val="bg-BG"/>
              </w:rPr>
            </w:pPr>
            <w:r w:rsidRPr="00F471A1">
              <w:rPr>
                <w:b/>
                <w:sz w:val="26"/>
                <w:szCs w:val="26"/>
                <w:lang w:val="bg-BG"/>
              </w:rPr>
              <w:t>334</w:t>
            </w:r>
          </w:p>
        </w:tc>
        <w:tc>
          <w:tcPr>
            <w:tcW w:w="709" w:type="dxa"/>
            <w:shd w:val="clear" w:color="auto" w:fill="auto"/>
            <w:vAlign w:val="center"/>
          </w:tcPr>
          <w:p w:rsidR="002833CD" w:rsidRPr="00F471A1" w:rsidRDefault="004D4DAE" w:rsidP="00F471A1">
            <w:pPr>
              <w:rPr>
                <w:b/>
                <w:sz w:val="26"/>
                <w:szCs w:val="26"/>
                <w:lang w:val="bg-BG"/>
              </w:rPr>
            </w:pPr>
            <w:r w:rsidRPr="00F471A1">
              <w:rPr>
                <w:b/>
                <w:sz w:val="26"/>
                <w:szCs w:val="26"/>
                <w:lang w:val="bg-BG"/>
              </w:rPr>
              <w:t>223</w:t>
            </w:r>
          </w:p>
        </w:tc>
        <w:tc>
          <w:tcPr>
            <w:tcW w:w="709" w:type="dxa"/>
            <w:shd w:val="clear" w:color="auto" w:fill="auto"/>
            <w:vAlign w:val="center"/>
          </w:tcPr>
          <w:p w:rsidR="002833CD" w:rsidRPr="00F471A1" w:rsidRDefault="004D4DAE" w:rsidP="00F471A1">
            <w:pPr>
              <w:rPr>
                <w:b/>
                <w:sz w:val="26"/>
                <w:szCs w:val="26"/>
                <w:lang w:val="bg-BG"/>
              </w:rPr>
            </w:pPr>
            <w:r w:rsidRPr="00F471A1">
              <w:rPr>
                <w:b/>
                <w:sz w:val="26"/>
                <w:szCs w:val="26"/>
                <w:lang w:val="bg-BG"/>
              </w:rPr>
              <w:t>10</w:t>
            </w:r>
          </w:p>
        </w:tc>
        <w:tc>
          <w:tcPr>
            <w:tcW w:w="567" w:type="dxa"/>
            <w:shd w:val="clear" w:color="auto" w:fill="auto"/>
            <w:vAlign w:val="center"/>
          </w:tcPr>
          <w:p w:rsidR="002833CD" w:rsidRPr="00F471A1" w:rsidRDefault="004D4DAE" w:rsidP="00F471A1">
            <w:pPr>
              <w:rPr>
                <w:b/>
                <w:sz w:val="26"/>
                <w:szCs w:val="26"/>
                <w:lang w:val="bg-BG"/>
              </w:rPr>
            </w:pPr>
            <w:r w:rsidRPr="00F471A1">
              <w:rPr>
                <w:b/>
                <w:sz w:val="26"/>
                <w:szCs w:val="26"/>
                <w:lang w:val="bg-BG"/>
              </w:rPr>
              <w:t>35</w:t>
            </w:r>
          </w:p>
        </w:tc>
        <w:tc>
          <w:tcPr>
            <w:tcW w:w="709" w:type="dxa"/>
            <w:shd w:val="clear" w:color="auto" w:fill="auto"/>
            <w:vAlign w:val="center"/>
          </w:tcPr>
          <w:p w:rsidR="002833CD" w:rsidRPr="00F471A1" w:rsidRDefault="004D4DAE" w:rsidP="00F471A1">
            <w:pPr>
              <w:rPr>
                <w:b/>
                <w:sz w:val="26"/>
                <w:szCs w:val="26"/>
                <w:lang w:val="bg-BG"/>
              </w:rPr>
            </w:pPr>
            <w:r w:rsidRPr="00F471A1">
              <w:rPr>
                <w:b/>
                <w:sz w:val="26"/>
                <w:szCs w:val="26"/>
                <w:lang w:val="bg-BG"/>
              </w:rPr>
              <w:t>49</w:t>
            </w:r>
          </w:p>
        </w:tc>
        <w:tc>
          <w:tcPr>
            <w:tcW w:w="567" w:type="dxa"/>
            <w:shd w:val="clear" w:color="auto" w:fill="auto"/>
            <w:vAlign w:val="center"/>
          </w:tcPr>
          <w:p w:rsidR="002833CD" w:rsidRPr="00F471A1" w:rsidRDefault="004D4DAE" w:rsidP="00F471A1">
            <w:pPr>
              <w:rPr>
                <w:b/>
                <w:sz w:val="26"/>
                <w:szCs w:val="26"/>
                <w:lang w:val="bg-BG"/>
              </w:rPr>
            </w:pPr>
            <w:r w:rsidRPr="00F471A1">
              <w:rPr>
                <w:b/>
                <w:sz w:val="26"/>
                <w:szCs w:val="26"/>
                <w:lang w:val="bg-BG"/>
              </w:rPr>
              <w:t>-</w:t>
            </w:r>
          </w:p>
        </w:tc>
      </w:tr>
    </w:tbl>
    <w:p w:rsidR="002833CD" w:rsidRPr="001A69A9" w:rsidRDefault="002833CD" w:rsidP="003774C4">
      <w:pPr>
        <w:ind w:firstLine="540"/>
        <w:jc w:val="center"/>
        <w:rPr>
          <w:b/>
          <w:sz w:val="28"/>
          <w:szCs w:val="28"/>
          <w:lang w:val="bg-BG"/>
        </w:rPr>
      </w:pPr>
    </w:p>
    <w:p w:rsidR="00753DFE" w:rsidRPr="001A69A9" w:rsidRDefault="009962A1" w:rsidP="003774C4">
      <w:pPr>
        <w:ind w:firstLine="540"/>
        <w:jc w:val="center"/>
        <w:rPr>
          <w:b/>
          <w:sz w:val="28"/>
          <w:szCs w:val="28"/>
          <w:lang w:val="bg-BG"/>
        </w:rPr>
      </w:pPr>
      <w:r w:rsidRPr="001A69A9">
        <w:rPr>
          <w:b/>
          <w:sz w:val="28"/>
          <w:szCs w:val="28"/>
          <w:lang w:val="bg-BG"/>
        </w:rPr>
        <w:t>2</w:t>
      </w:r>
      <w:r w:rsidR="00753DFE" w:rsidRPr="001A69A9">
        <w:rPr>
          <w:b/>
          <w:sz w:val="28"/>
          <w:szCs w:val="28"/>
          <w:lang w:val="bg-BG"/>
        </w:rPr>
        <w:t>022 година</w:t>
      </w:r>
    </w:p>
    <w:p w:rsidR="00015E90" w:rsidRPr="001A69A9" w:rsidRDefault="00015E90" w:rsidP="003774C4">
      <w:pPr>
        <w:ind w:firstLine="540"/>
        <w:jc w:val="center"/>
        <w:rPr>
          <w:b/>
          <w:sz w:val="28"/>
          <w:szCs w:val="28"/>
          <w:lang w:val="bg-BG"/>
        </w:rPr>
      </w:pPr>
    </w:p>
    <w:p w:rsidR="00753DFE" w:rsidRPr="001A69A9" w:rsidRDefault="00753DFE" w:rsidP="003774C4">
      <w:pPr>
        <w:ind w:firstLine="540"/>
        <w:jc w:val="center"/>
        <w:rPr>
          <w:b/>
          <w:sz w:val="24"/>
          <w:szCs w:val="24"/>
          <w:lang w:val="bg-BG"/>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709"/>
        <w:gridCol w:w="709"/>
        <w:gridCol w:w="709"/>
        <w:gridCol w:w="708"/>
        <w:gridCol w:w="709"/>
        <w:gridCol w:w="709"/>
        <w:gridCol w:w="567"/>
        <w:gridCol w:w="709"/>
        <w:gridCol w:w="567"/>
      </w:tblGrid>
      <w:tr w:rsidR="00335CDA" w:rsidRPr="001A69A9" w:rsidTr="003C163C">
        <w:trPr>
          <w:cantSplit/>
          <w:trHeight w:val="2689"/>
        </w:trPr>
        <w:tc>
          <w:tcPr>
            <w:tcW w:w="3510" w:type="dxa"/>
            <w:shd w:val="clear" w:color="auto" w:fill="auto"/>
          </w:tcPr>
          <w:p w:rsidR="00753DFE" w:rsidRPr="001A69A9" w:rsidRDefault="00753DFE" w:rsidP="003774C4">
            <w:pPr>
              <w:ind w:firstLine="540"/>
              <w:jc w:val="center"/>
              <w:rPr>
                <w:sz w:val="28"/>
                <w:szCs w:val="28"/>
                <w:lang w:val="bg-BG"/>
              </w:rPr>
            </w:pPr>
          </w:p>
          <w:p w:rsidR="00753DFE" w:rsidRPr="001A69A9" w:rsidRDefault="00753DFE" w:rsidP="003774C4">
            <w:pPr>
              <w:ind w:firstLine="540"/>
              <w:jc w:val="center"/>
              <w:rPr>
                <w:sz w:val="28"/>
                <w:szCs w:val="28"/>
                <w:lang w:val="bg-BG"/>
              </w:rPr>
            </w:pPr>
          </w:p>
          <w:p w:rsidR="00753DFE" w:rsidRPr="001A69A9" w:rsidRDefault="00753DFE" w:rsidP="003774C4">
            <w:pPr>
              <w:ind w:firstLine="540"/>
              <w:jc w:val="center"/>
              <w:rPr>
                <w:sz w:val="28"/>
                <w:szCs w:val="28"/>
                <w:lang w:val="bg-BG"/>
              </w:rPr>
            </w:pPr>
          </w:p>
          <w:p w:rsidR="00753DFE" w:rsidRPr="001A69A9" w:rsidRDefault="00753DFE" w:rsidP="003774C4">
            <w:pPr>
              <w:ind w:firstLine="540"/>
              <w:jc w:val="center"/>
              <w:rPr>
                <w:sz w:val="28"/>
                <w:szCs w:val="28"/>
                <w:lang w:val="bg-BG"/>
              </w:rPr>
            </w:pPr>
          </w:p>
          <w:p w:rsidR="00753DFE" w:rsidRPr="001A69A9" w:rsidRDefault="00753DFE" w:rsidP="003774C4">
            <w:pPr>
              <w:ind w:firstLine="540"/>
              <w:jc w:val="center"/>
              <w:rPr>
                <w:sz w:val="28"/>
                <w:szCs w:val="28"/>
                <w:lang w:val="bg-BG"/>
              </w:rPr>
            </w:pPr>
            <w:r w:rsidRPr="001A69A9">
              <w:rPr>
                <w:sz w:val="28"/>
                <w:szCs w:val="28"/>
                <w:lang w:val="bg-BG"/>
              </w:rPr>
              <w:t>Глави НК</w:t>
            </w:r>
          </w:p>
        </w:tc>
        <w:tc>
          <w:tcPr>
            <w:tcW w:w="709" w:type="dxa"/>
            <w:shd w:val="clear" w:color="auto" w:fill="auto"/>
            <w:textDirection w:val="btLr"/>
            <w:vAlign w:val="center"/>
          </w:tcPr>
          <w:p w:rsidR="00753DFE" w:rsidRPr="001A69A9" w:rsidRDefault="00753DFE" w:rsidP="003774C4">
            <w:pPr>
              <w:ind w:right="113" w:firstLine="540"/>
              <w:rPr>
                <w:sz w:val="28"/>
                <w:szCs w:val="28"/>
                <w:lang w:val="bg-BG"/>
              </w:rPr>
            </w:pPr>
            <w:r w:rsidRPr="001A69A9">
              <w:rPr>
                <w:sz w:val="28"/>
                <w:szCs w:val="28"/>
                <w:lang w:val="bg-BG"/>
              </w:rPr>
              <w:t>Брой дела</w:t>
            </w:r>
          </w:p>
        </w:tc>
        <w:tc>
          <w:tcPr>
            <w:tcW w:w="709" w:type="dxa"/>
            <w:shd w:val="clear" w:color="auto" w:fill="auto"/>
            <w:textDirection w:val="btLr"/>
            <w:vAlign w:val="center"/>
          </w:tcPr>
          <w:p w:rsidR="00753DFE" w:rsidRPr="001A69A9" w:rsidRDefault="00753DFE" w:rsidP="003774C4">
            <w:pPr>
              <w:ind w:right="113" w:firstLine="540"/>
              <w:rPr>
                <w:sz w:val="28"/>
                <w:szCs w:val="28"/>
                <w:lang w:val="bg-BG"/>
              </w:rPr>
            </w:pPr>
            <w:r w:rsidRPr="001A69A9">
              <w:rPr>
                <w:sz w:val="28"/>
                <w:szCs w:val="28"/>
                <w:lang w:val="bg-BG"/>
              </w:rPr>
              <w:t>Осъдени</w:t>
            </w:r>
          </w:p>
        </w:tc>
        <w:tc>
          <w:tcPr>
            <w:tcW w:w="709" w:type="dxa"/>
            <w:shd w:val="clear" w:color="auto" w:fill="auto"/>
            <w:textDirection w:val="btLr"/>
            <w:vAlign w:val="center"/>
          </w:tcPr>
          <w:p w:rsidR="00753DFE" w:rsidRPr="001A69A9" w:rsidRDefault="00753DFE" w:rsidP="008E333E">
            <w:pPr>
              <w:ind w:right="113"/>
              <w:rPr>
                <w:sz w:val="28"/>
                <w:szCs w:val="28"/>
                <w:lang w:val="bg-BG"/>
              </w:rPr>
            </w:pPr>
            <w:r w:rsidRPr="001A69A9">
              <w:rPr>
                <w:sz w:val="28"/>
                <w:szCs w:val="28"/>
                <w:lang w:val="bg-BG"/>
              </w:rPr>
              <w:t>В.т.ч.: непълнолетни</w:t>
            </w:r>
          </w:p>
        </w:tc>
        <w:tc>
          <w:tcPr>
            <w:tcW w:w="708" w:type="dxa"/>
            <w:shd w:val="clear" w:color="auto" w:fill="auto"/>
            <w:textDirection w:val="btLr"/>
            <w:vAlign w:val="center"/>
          </w:tcPr>
          <w:p w:rsidR="00753DFE" w:rsidRPr="001A69A9" w:rsidRDefault="00753DFE" w:rsidP="008E333E">
            <w:pPr>
              <w:ind w:right="113"/>
              <w:rPr>
                <w:sz w:val="28"/>
                <w:szCs w:val="28"/>
                <w:lang w:val="bg-BG"/>
              </w:rPr>
            </w:pPr>
            <w:r w:rsidRPr="001A69A9">
              <w:rPr>
                <w:sz w:val="28"/>
                <w:szCs w:val="28"/>
                <w:lang w:val="bg-BG"/>
              </w:rPr>
              <w:t>Лишаване от свобода до 3 г.</w:t>
            </w:r>
          </w:p>
        </w:tc>
        <w:tc>
          <w:tcPr>
            <w:tcW w:w="709" w:type="dxa"/>
            <w:shd w:val="clear" w:color="auto" w:fill="auto"/>
            <w:textDirection w:val="btLr"/>
            <w:vAlign w:val="center"/>
          </w:tcPr>
          <w:p w:rsidR="00753DFE" w:rsidRPr="001A69A9" w:rsidRDefault="00753DFE" w:rsidP="008E333E">
            <w:pPr>
              <w:ind w:left="113" w:right="113"/>
              <w:rPr>
                <w:sz w:val="28"/>
                <w:szCs w:val="28"/>
                <w:lang w:val="bg-BG"/>
              </w:rPr>
            </w:pPr>
            <w:r w:rsidRPr="001A69A9">
              <w:rPr>
                <w:sz w:val="28"/>
                <w:szCs w:val="28"/>
                <w:lang w:val="bg-BG"/>
              </w:rPr>
              <w:t>В т.ч.условно</w:t>
            </w:r>
          </w:p>
        </w:tc>
        <w:tc>
          <w:tcPr>
            <w:tcW w:w="709" w:type="dxa"/>
            <w:shd w:val="clear" w:color="auto" w:fill="auto"/>
            <w:textDirection w:val="btLr"/>
            <w:vAlign w:val="center"/>
          </w:tcPr>
          <w:p w:rsidR="00753DFE" w:rsidRPr="001A69A9" w:rsidRDefault="00753DFE" w:rsidP="008E333E">
            <w:pPr>
              <w:ind w:right="113"/>
              <w:rPr>
                <w:sz w:val="28"/>
                <w:szCs w:val="28"/>
                <w:lang w:val="bg-BG"/>
              </w:rPr>
            </w:pPr>
            <w:r w:rsidRPr="001A69A9">
              <w:rPr>
                <w:sz w:val="28"/>
                <w:szCs w:val="28"/>
                <w:lang w:val="bg-BG"/>
              </w:rPr>
              <w:t>Лишаване от свобода над 3 г.</w:t>
            </w:r>
          </w:p>
        </w:tc>
        <w:tc>
          <w:tcPr>
            <w:tcW w:w="567" w:type="dxa"/>
            <w:shd w:val="clear" w:color="auto" w:fill="auto"/>
            <w:textDirection w:val="btLr"/>
            <w:vAlign w:val="center"/>
          </w:tcPr>
          <w:p w:rsidR="00753DFE" w:rsidRPr="001A69A9" w:rsidRDefault="00753DFE" w:rsidP="003774C4">
            <w:pPr>
              <w:ind w:right="113" w:firstLine="540"/>
              <w:rPr>
                <w:sz w:val="28"/>
                <w:szCs w:val="28"/>
                <w:lang w:val="bg-BG"/>
              </w:rPr>
            </w:pPr>
            <w:r w:rsidRPr="001A69A9">
              <w:rPr>
                <w:sz w:val="28"/>
                <w:szCs w:val="28"/>
                <w:lang w:val="bg-BG"/>
              </w:rPr>
              <w:t>Глоба</w:t>
            </w:r>
          </w:p>
        </w:tc>
        <w:tc>
          <w:tcPr>
            <w:tcW w:w="709" w:type="dxa"/>
            <w:shd w:val="clear" w:color="auto" w:fill="auto"/>
            <w:textDirection w:val="btLr"/>
            <w:vAlign w:val="center"/>
          </w:tcPr>
          <w:p w:rsidR="00753DFE" w:rsidRPr="001A69A9" w:rsidRDefault="00753DFE" w:rsidP="003774C4">
            <w:pPr>
              <w:ind w:right="113" w:firstLine="540"/>
              <w:rPr>
                <w:sz w:val="28"/>
                <w:szCs w:val="28"/>
                <w:lang w:val="bg-BG"/>
              </w:rPr>
            </w:pPr>
            <w:r w:rsidRPr="001A69A9">
              <w:rPr>
                <w:sz w:val="28"/>
                <w:szCs w:val="28"/>
                <w:lang w:val="bg-BG"/>
              </w:rPr>
              <w:t>Пробация</w:t>
            </w:r>
          </w:p>
        </w:tc>
        <w:tc>
          <w:tcPr>
            <w:tcW w:w="567" w:type="dxa"/>
            <w:shd w:val="clear" w:color="auto" w:fill="auto"/>
            <w:textDirection w:val="btLr"/>
            <w:vAlign w:val="center"/>
          </w:tcPr>
          <w:p w:rsidR="00753DFE" w:rsidRPr="001A69A9" w:rsidRDefault="00753DFE" w:rsidP="003774C4">
            <w:pPr>
              <w:ind w:right="113" w:firstLine="540"/>
              <w:rPr>
                <w:sz w:val="28"/>
                <w:szCs w:val="28"/>
                <w:lang w:val="bg-BG"/>
              </w:rPr>
            </w:pPr>
            <w:r w:rsidRPr="001A69A9">
              <w:rPr>
                <w:sz w:val="28"/>
                <w:szCs w:val="28"/>
                <w:lang w:val="bg-BG"/>
              </w:rPr>
              <w:t>Др.наказания</w:t>
            </w:r>
          </w:p>
        </w:tc>
      </w:tr>
      <w:tr w:rsidR="00335CDA" w:rsidRPr="001A69A9" w:rsidTr="003C163C">
        <w:tc>
          <w:tcPr>
            <w:tcW w:w="3510" w:type="dxa"/>
            <w:shd w:val="clear" w:color="auto" w:fill="auto"/>
            <w:vAlign w:val="center"/>
          </w:tcPr>
          <w:p w:rsidR="005444E4" w:rsidRPr="001A69A9" w:rsidRDefault="002E36D9" w:rsidP="003774C4">
            <w:pPr>
              <w:ind w:firstLine="540"/>
              <w:rPr>
                <w:sz w:val="28"/>
                <w:szCs w:val="28"/>
                <w:lang w:val="bg-BG"/>
              </w:rPr>
            </w:pPr>
            <w:r>
              <w:rPr>
                <w:sz w:val="28"/>
                <w:szCs w:val="28"/>
                <w:lang w:val="bg-BG"/>
              </w:rPr>
              <w:t>Престъпления</w:t>
            </w:r>
            <w:r w:rsidR="005444E4" w:rsidRPr="001A69A9">
              <w:rPr>
                <w:sz w:val="28"/>
                <w:szCs w:val="28"/>
                <w:lang w:val="bg-BG"/>
              </w:rPr>
              <w:t xml:space="preserve"> против личността</w:t>
            </w:r>
          </w:p>
        </w:tc>
        <w:tc>
          <w:tcPr>
            <w:tcW w:w="709" w:type="dxa"/>
            <w:shd w:val="clear" w:color="auto" w:fill="auto"/>
            <w:vAlign w:val="center"/>
          </w:tcPr>
          <w:p w:rsidR="005444E4" w:rsidRPr="001A69A9" w:rsidRDefault="005444E4" w:rsidP="00F471A1">
            <w:pPr>
              <w:rPr>
                <w:sz w:val="28"/>
                <w:szCs w:val="28"/>
                <w:lang w:val="bg-BG" w:eastAsia="en-US"/>
              </w:rPr>
            </w:pPr>
            <w:r w:rsidRPr="001A69A9">
              <w:rPr>
                <w:sz w:val="28"/>
                <w:szCs w:val="28"/>
                <w:lang w:val="bg-BG" w:eastAsia="en-US"/>
              </w:rPr>
              <w:t>25</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28</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708" w:type="dxa"/>
            <w:shd w:val="clear" w:color="auto" w:fill="auto"/>
            <w:vAlign w:val="center"/>
          </w:tcPr>
          <w:p w:rsidR="005444E4" w:rsidRPr="001A69A9" w:rsidRDefault="008F01AE" w:rsidP="00F471A1">
            <w:pPr>
              <w:rPr>
                <w:sz w:val="28"/>
                <w:szCs w:val="28"/>
                <w:lang w:val="bg-BG"/>
              </w:rPr>
            </w:pPr>
            <w:r w:rsidRPr="001A69A9">
              <w:rPr>
                <w:sz w:val="28"/>
                <w:szCs w:val="28"/>
                <w:lang w:val="bg-BG"/>
              </w:rPr>
              <w:t>21</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17</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3</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4</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r>
      <w:tr w:rsidR="00335CDA" w:rsidRPr="001A69A9" w:rsidTr="003C163C">
        <w:tc>
          <w:tcPr>
            <w:tcW w:w="3510" w:type="dxa"/>
            <w:shd w:val="clear" w:color="auto" w:fill="auto"/>
            <w:vAlign w:val="center"/>
          </w:tcPr>
          <w:p w:rsidR="005444E4" w:rsidRPr="001A69A9" w:rsidRDefault="002E36D9" w:rsidP="003774C4">
            <w:pPr>
              <w:ind w:firstLine="540"/>
              <w:rPr>
                <w:sz w:val="28"/>
                <w:szCs w:val="28"/>
                <w:lang w:val="bg-BG"/>
              </w:rPr>
            </w:pPr>
            <w:r>
              <w:rPr>
                <w:sz w:val="28"/>
                <w:szCs w:val="28"/>
                <w:lang w:val="bg-BG"/>
              </w:rPr>
              <w:t>Престъпления</w:t>
            </w:r>
            <w:r w:rsidR="005444E4" w:rsidRPr="001A69A9">
              <w:rPr>
                <w:sz w:val="28"/>
                <w:szCs w:val="28"/>
                <w:lang w:val="bg-BG"/>
              </w:rPr>
              <w:t xml:space="preserve"> против правата на гражданите</w:t>
            </w:r>
          </w:p>
        </w:tc>
        <w:tc>
          <w:tcPr>
            <w:tcW w:w="709" w:type="dxa"/>
            <w:shd w:val="clear" w:color="auto" w:fill="auto"/>
            <w:vAlign w:val="center"/>
          </w:tcPr>
          <w:p w:rsidR="005444E4" w:rsidRPr="001A69A9" w:rsidRDefault="005444E4" w:rsidP="00F471A1">
            <w:pPr>
              <w:rPr>
                <w:sz w:val="28"/>
                <w:szCs w:val="28"/>
                <w:lang w:val="bg-BG" w:eastAsia="en-US"/>
              </w:rPr>
            </w:pPr>
            <w:r w:rsidRPr="001A69A9">
              <w:rPr>
                <w:sz w:val="28"/>
                <w:szCs w:val="28"/>
                <w:lang w:val="bg-BG" w:eastAsia="en-US"/>
              </w:rPr>
              <w:t>2</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2</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708" w:type="dxa"/>
            <w:shd w:val="clear" w:color="auto" w:fill="auto"/>
            <w:vAlign w:val="center"/>
          </w:tcPr>
          <w:p w:rsidR="005444E4" w:rsidRPr="001A69A9" w:rsidRDefault="008F01AE" w:rsidP="00F471A1">
            <w:pPr>
              <w:rPr>
                <w:sz w:val="28"/>
                <w:szCs w:val="28"/>
                <w:lang w:val="bg-BG"/>
              </w:rPr>
            </w:pPr>
            <w:r w:rsidRPr="001A69A9">
              <w:rPr>
                <w:sz w:val="28"/>
                <w:szCs w:val="28"/>
                <w:lang w:val="bg-BG"/>
              </w:rPr>
              <w:t>2</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1</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r>
      <w:tr w:rsidR="00335CDA" w:rsidRPr="001A69A9" w:rsidTr="003C163C">
        <w:tc>
          <w:tcPr>
            <w:tcW w:w="3510" w:type="dxa"/>
            <w:shd w:val="clear" w:color="auto" w:fill="auto"/>
            <w:vAlign w:val="center"/>
          </w:tcPr>
          <w:p w:rsidR="005444E4" w:rsidRPr="001A69A9" w:rsidRDefault="002E36D9" w:rsidP="003774C4">
            <w:pPr>
              <w:ind w:firstLine="540"/>
              <w:rPr>
                <w:sz w:val="28"/>
                <w:szCs w:val="28"/>
                <w:lang w:val="bg-BG"/>
              </w:rPr>
            </w:pPr>
            <w:r>
              <w:rPr>
                <w:sz w:val="28"/>
                <w:szCs w:val="28"/>
                <w:lang w:val="bg-BG"/>
              </w:rPr>
              <w:t>Престъпления</w:t>
            </w:r>
            <w:r w:rsidR="005444E4" w:rsidRPr="001A69A9">
              <w:rPr>
                <w:sz w:val="28"/>
                <w:szCs w:val="28"/>
                <w:lang w:val="bg-BG"/>
              </w:rPr>
              <w:t xml:space="preserve"> против брака, семейството и младежта</w:t>
            </w:r>
          </w:p>
        </w:tc>
        <w:tc>
          <w:tcPr>
            <w:tcW w:w="709" w:type="dxa"/>
            <w:shd w:val="clear" w:color="auto" w:fill="auto"/>
            <w:vAlign w:val="center"/>
          </w:tcPr>
          <w:p w:rsidR="005444E4" w:rsidRPr="001A69A9" w:rsidRDefault="005444E4" w:rsidP="00F471A1">
            <w:pPr>
              <w:rPr>
                <w:sz w:val="28"/>
                <w:szCs w:val="28"/>
                <w:lang w:val="bg-BG" w:eastAsia="en-US"/>
              </w:rPr>
            </w:pPr>
            <w:r w:rsidRPr="001A69A9">
              <w:rPr>
                <w:sz w:val="28"/>
                <w:szCs w:val="28"/>
                <w:lang w:val="bg-BG" w:eastAsia="en-US"/>
              </w:rPr>
              <w:t>29</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30</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708" w:type="dxa"/>
            <w:shd w:val="clear" w:color="auto" w:fill="auto"/>
            <w:vAlign w:val="center"/>
          </w:tcPr>
          <w:p w:rsidR="005444E4" w:rsidRPr="001A69A9" w:rsidRDefault="008F01AE" w:rsidP="00F471A1">
            <w:pPr>
              <w:rPr>
                <w:sz w:val="28"/>
                <w:szCs w:val="28"/>
                <w:lang w:val="bg-BG"/>
              </w:rPr>
            </w:pPr>
            <w:r w:rsidRPr="001A69A9">
              <w:rPr>
                <w:sz w:val="28"/>
                <w:szCs w:val="28"/>
                <w:lang w:val="bg-BG"/>
              </w:rPr>
              <w:t>20</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17</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1</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9</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r>
      <w:tr w:rsidR="00335CDA" w:rsidRPr="001A69A9" w:rsidTr="003C163C">
        <w:tc>
          <w:tcPr>
            <w:tcW w:w="3510" w:type="dxa"/>
            <w:shd w:val="clear" w:color="auto" w:fill="auto"/>
            <w:vAlign w:val="center"/>
          </w:tcPr>
          <w:p w:rsidR="005444E4" w:rsidRPr="001A69A9" w:rsidRDefault="002E36D9" w:rsidP="003774C4">
            <w:pPr>
              <w:ind w:firstLine="540"/>
              <w:rPr>
                <w:sz w:val="28"/>
                <w:szCs w:val="28"/>
                <w:lang w:val="bg-BG"/>
              </w:rPr>
            </w:pPr>
            <w:r>
              <w:rPr>
                <w:sz w:val="28"/>
                <w:szCs w:val="28"/>
                <w:lang w:val="bg-BG"/>
              </w:rPr>
              <w:t>Престъпления</w:t>
            </w:r>
            <w:r w:rsidR="005444E4" w:rsidRPr="001A69A9">
              <w:rPr>
                <w:sz w:val="28"/>
                <w:szCs w:val="28"/>
                <w:lang w:val="bg-BG"/>
              </w:rPr>
              <w:t xml:space="preserve"> против собствеността</w:t>
            </w:r>
          </w:p>
        </w:tc>
        <w:tc>
          <w:tcPr>
            <w:tcW w:w="709" w:type="dxa"/>
            <w:shd w:val="clear" w:color="auto" w:fill="auto"/>
            <w:vAlign w:val="center"/>
          </w:tcPr>
          <w:p w:rsidR="005444E4" w:rsidRPr="001A69A9" w:rsidRDefault="005444E4" w:rsidP="00F471A1">
            <w:pPr>
              <w:rPr>
                <w:sz w:val="28"/>
                <w:szCs w:val="28"/>
                <w:lang w:val="bg-BG" w:eastAsia="en-US"/>
              </w:rPr>
            </w:pPr>
            <w:r w:rsidRPr="001A69A9">
              <w:rPr>
                <w:sz w:val="28"/>
                <w:szCs w:val="28"/>
                <w:lang w:val="bg-BG" w:eastAsia="en-US"/>
              </w:rPr>
              <w:t>99</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114</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9</w:t>
            </w:r>
          </w:p>
        </w:tc>
        <w:tc>
          <w:tcPr>
            <w:tcW w:w="708" w:type="dxa"/>
            <w:shd w:val="clear" w:color="auto" w:fill="auto"/>
            <w:vAlign w:val="center"/>
          </w:tcPr>
          <w:p w:rsidR="005444E4" w:rsidRPr="001A69A9" w:rsidRDefault="008F01AE" w:rsidP="00F471A1">
            <w:pPr>
              <w:rPr>
                <w:sz w:val="28"/>
                <w:szCs w:val="28"/>
                <w:lang w:val="bg-BG"/>
              </w:rPr>
            </w:pPr>
            <w:r w:rsidRPr="001A69A9">
              <w:rPr>
                <w:sz w:val="28"/>
                <w:szCs w:val="28"/>
                <w:lang w:val="bg-BG"/>
              </w:rPr>
              <w:t>102</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49</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5</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6</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1</w:t>
            </w:r>
          </w:p>
        </w:tc>
      </w:tr>
      <w:tr w:rsidR="00335CDA" w:rsidRPr="001A69A9" w:rsidTr="003C163C">
        <w:tc>
          <w:tcPr>
            <w:tcW w:w="3510" w:type="dxa"/>
            <w:shd w:val="clear" w:color="auto" w:fill="auto"/>
            <w:vAlign w:val="center"/>
          </w:tcPr>
          <w:p w:rsidR="005444E4" w:rsidRPr="001A69A9" w:rsidRDefault="002E36D9" w:rsidP="003774C4">
            <w:pPr>
              <w:ind w:firstLine="540"/>
              <w:rPr>
                <w:sz w:val="28"/>
                <w:szCs w:val="28"/>
                <w:lang w:val="bg-BG"/>
              </w:rPr>
            </w:pPr>
            <w:r>
              <w:rPr>
                <w:sz w:val="28"/>
                <w:szCs w:val="28"/>
                <w:lang w:val="bg-BG"/>
              </w:rPr>
              <w:t>Престъпления</w:t>
            </w:r>
            <w:r w:rsidR="005444E4" w:rsidRPr="001A69A9">
              <w:rPr>
                <w:sz w:val="28"/>
                <w:szCs w:val="28"/>
                <w:lang w:val="bg-BG"/>
              </w:rPr>
              <w:t xml:space="preserve"> против стопанството</w:t>
            </w:r>
          </w:p>
        </w:tc>
        <w:tc>
          <w:tcPr>
            <w:tcW w:w="709" w:type="dxa"/>
            <w:shd w:val="clear" w:color="auto" w:fill="auto"/>
            <w:vAlign w:val="center"/>
          </w:tcPr>
          <w:p w:rsidR="005444E4" w:rsidRPr="001A69A9" w:rsidRDefault="005444E4" w:rsidP="00F471A1">
            <w:pPr>
              <w:rPr>
                <w:sz w:val="28"/>
                <w:szCs w:val="28"/>
                <w:lang w:val="bg-BG" w:eastAsia="en-US"/>
              </w:rPr>
            </w:pPr>
            <w:r w:rsidRPr="001A69A9">
              <w:rPr>
                <w:sz w:val="28"/>
                <w:szCs w:val="28"/>
                <w:lang w:val="bg-BG" w:eastAsia="en-US"/>
              </w:rPr>
              <w:t>5</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8</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708" w:type="dxa"/>
            <w:shd w:val="clear" w:color="auto" w:fill="auto"/>
            <w:vAlign w:val="center"/>
          </w:tcPr>
          <w:p w:rsidR="005444E4" w:rsidRPr="001A69A9" w:rsidRDefault="008F01AE" w:rsidP="00F471A1">
            <w:pPr>
              <w:rPr>
                <w:sz w:val="28"/>
                <w:szCs w:val="28"/>
                <w:lang w:val="bg-BG"/>
              </w:rPr>
            </w:pPr>
            <w:r w:rsidRPr="001A69A9">
              <w:rPr>
                <w:sz w:val="28"/>
                <w:szCs w:val="28"/>
                <w:lang w:val="bg-BG"/>
              </w:rPr>
              <w:t>4</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3</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1</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3</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r>
      <w:tr w:rsidR="00335CDA" w:rsidRPr="001A69A9" w:rsidTr="003C163C">
        <w:tc>
          <w:tcPr>
            <w:tcW w:w="3510" w:type="dxa"/>
            <w:shd w:val="clear" w:color="auto" w:fill="auto"/>
            <w:vAlign w:val="center"/>
          </w:tcPr>
          <w:p w:rsidR="005444E4" w:rsidRPr="001A69A9" w:rsidRDefault="002E36D9" w:rsidP="003774C4">
            <w:pPr>
              <w:ind w:firstLine="540"/>
              <w:rPr>
                <w:sz w:val="28"/>
                <w:szCs w:val="28"/>
                <w:lang w:val="bg-BG"/>
              </w:rPr>
            </w:pPr>
            <w:r>
              <w:rPr>
                <w:sz w:val="28"/>
                <w:szCs w:val="28"/>
                <w:lang w:val="bg-BG"/>
              </w:rPr>
              <w:t>Престъпления</w:t>
            </w:r>
            <w:r w:rsidR="005444E4" w:rsidRPr="001A69A9">
              <w:rPr>
                <w:sz w:val="28"/>
                <w:szCs w:val="28"/>
                <w:lang w:val="bg-BG"/>
              </w:rPr>
              <w:t xml:space="preserve"> против държавата, държавните органи и общ. организации</w:t>
            </w:r>
          </w:p>
        </w:tc>
        <w:tc>
          <w:tcPr>
            <w:tcW w:w="709" w:type="dxa"/>
            <w:shd w:val="clear" w:color="auto" w:fill="auto"/>
            <w:vAlign w:val="center"/>
          </w:tcPr>
          <w:p w:rsidR="005444E4" w:rsidRPr="001A69A9" w:rsidRDefault="005444E4" w:rsidP="00F471A1">
            <w:pPr>
              <w:rPr>
                <w:sz w:val="28"/>
                <w:szCs w:val="28"/>
                <w:lang w:val="bg-BG" w:eastAsia="en-US"/>
              </w:rPr>
            </w:pPr>
            <w:r w:rsidRPr="001A69A9">
              <w:rPr>
                <w:sz w:val="28"/>
                <w:szCs w:val="28"/>
                <w:lang w:val="bg-BG" w:eastAsia="en-US"/>
              </w:rPr>
              <w:t>3</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3</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708" w:type="dxa"/>
            <w:shd w:val="clear" w:color="auto" w:fill="auto"/>
            <w:vAlign w:val="center"/>
          </w:tcPr>
          <w:p w:rsidR="005444E4" w:rsidRPr="001A69A9" w:rsidRDefault="008F01AE" w:rsidP="00F471A1">
            <w:pPr>
              <w:rPr>
                <w:sz w:val="28"/>
                <w:szCs w:val="28"/>
                <w:lang w:val="bg-BG"/>
              </w:rPr>
            </w:pPr>
            <w:r w:rsidRPr="001A69A9">
              <w:rPr>
                <w:sz w:val="28"/>
                <w:szCs w:val="28"/>
                <w:lang w:val="bg-BG"/>
              </w:rPr>
              <w:t>2</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2</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1</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r>
      <w:tr w:rsidR="00335CDA" w:rsidRPr="001A69A9" w:rsidTr="003C163C">
        <w:tc>
          <w:tcPr>
            <w:tcW w:w="3510" w:type="dxa"/>
            <w:shd w:val="clear" w:color="auto" w:fill="auto"/>
            <w:vAlign w:val="center"/>
          </w:tcPr>
          <w:p w:rsidR="005444E4" w:rsidRPr="001A69A9" w:rsidRDefault="005444E4" w:rsidP="003774C4">
            <w:pPr>
              <w:ind w:firstLine="540"/>
              <w:rPr>
                <w:sz w:val="28"/>
                <w:szCs w:val="28"/>
                <w:lang w:val="bg-BG"/>
              </w:rPr>
            </w:pPr>
            <w:r w:rsidRPr="001A69A9">
              <w:rPr>
                <w:sz w:val="28"/>
                <w:szCs w:val="28"/>
                <w:lang w:val="bg-BG"/>
              </w:rPr>
              <w:lastRenderedPageBreak/>
              <w:t>Документни престъпления</w:t>
            </w:r>
          </w:p>
          <w:p w:rsidR="005444E4" w:rsidRPr="001A69A9" w:rsidRDefault="005444E4" w:rsidP="003774C4">
            <w:pPr>
              <w:ind w:firstLine="540"/>
              <w:rPr>
                <w:sz w:val="28"/>
                <w:szCs w:val="28"/>
                <w:lang w:val="bg-BG"/>
              </w:rPr>
            </w:pPr>
          </w:p>
        </w:tc>
        <w:tc>
          <w:tcPr>
            <w:tcW w:w="709" w:type="dxa"/>
            <w:shd w:val="clear" w:color="auto" w:fill="auto"/>
            <w:vAlign w:val="center"/>
          </w:tcPr>
          <w:p w:rsidR="005444E4" w:rsidRPr="001A69A9" w:rsidRDefault="005444E4" w:rsidP="00F471A1">
            <w:pPr>
              <w:rPr>
                <w:sz w:val="28"/>
                <w:szCs w:val="28"/>
                <w:lang w:val="bg-BG" w:eastAsia="en-US"/>
              </w:rPr>
            </w:pPr>
            <w:r w:rsidRPr="001A69A9">
              <w:rPr>
                <w:sz w:val="28"/>
                <w:szCs w:val="28"/>
                <w:lang w:val="bg-BG" w:eastAsia="en-US"/>
              </w:rPr>
              <w:t>11</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11</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708" w:type="dxa"/>
            <w:shd w:val="clear" w:color="auto" w:fill="auto"/>
            <w:vAlign w:val="center"/>
          </w:tcPr>
          <w:p w:rsidR="005444E4" w:rsidRPr="001A69A9" w:rsidRDefault="008F01AE" w:rsidP="00F471A1">
            <w:pPr>
              <w:rPr>
                <w:sz w:val="28"/>
                <w:szCs w:val="28"/>
                <w:lang w:val="bg-BG"/>
              </w:rPr>
            </w:pPr>
            <w:r w:rsidRPr="001A69A9">
              <w:rPr>
                <w:sz w:val="28"/>
                <w:szCs w:val="28"/>
                <w:lang w:val="bg-BG"/>
              </w:rPr>
              <w:t>11</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8</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r>
      <w:tr w:rsidR="00335CDA" w:rsidRPr="001A69A9" w:rsidTr="003C163C">
        <w:tc>
          <w:tcPr>
            <w:tcW w:w="3510" w:type="dxa"/>
            <w:shd w:val="clear" w:color="auto" w:fill="auto"/>
            <w:vAlign w:val="center"/>
          </w:tcPr>
          <w:p w:rsidR="005444E4" w:rsidRPr="001A69A9" w:rsidRDefault="002E36D9" w:rsidP="003774C4">
            <w:pPr>
              <w:ind w:firstLine="540"/>
              <w:rPr>
                <w:sz w:val="28"/>
                <w:szCs w:val="28"/>
                <w:lang w:val="bg-BG"/>
              </w:rPr>
            </w:pPr>
            <w:r>
              <w:rPr>
                <w:sz w:val="28"/>
                <w:szCs w:val="28"/>
                <w:lang w:val="bg-BG"/>
              </w:rPr>
              <w:t>Престъпления</w:t>
            </w:r>
            <w:r w:rsidR="005444E4" w:rsidRPr="001A69A9">
              <w:rPr>
                <w:sz w:val="28"/>
                <w:szCs w:val="28"/>
                <w:lang w:val="bg-BG"/>
              </w:rPr>
              <w:t xml:space="preserve"> против реда и обществ. спокойствие</w:t>
            </w:r>
          </w:p>
        </w:tc>
        <w:tc>
          <w:tcPr>
            <w:tcW w:w="709" w:type="dxa"/>
            <w:shd w:val="clear" w:color="auto" w:fill="auto"/>
            <w:vAlign w:val="center"/>
          </w:tcPr>
          <w:p w:rsidR="005444E4" w:rsidRPr="001A69A9" w:rsidRDefault="005444E4" w:rsidP="00F471A1">
            <w:pPr>
              <w:rPr>
                <w:sz w:val="28"/>
                <w:szCs w:val="28"/>
                <w:lang w:val="bg-BG" w:eastAsia="en-US"/>
              </w:rPr>
            </w:pPr>
            <w:r w:rsidRPr="001A69A9">
              <w:rPr>
                <w:sz w:val="28"/>
                <w:szCs w:val="28"/>
                <w:lang w:val="bg-BG" w:eastAsia="en-US"/>
              </w:rPr>
              <w:t>9</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5</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708" w:type="dxa"/>
            <w:shd w:val="clear" w:color="auto" w:fill="auto"/>
            <w:vAlign w:val="center"/>
          </w:tcPr>
          <w:p w:rsidR="005444E4" w:rsidRPr="001A69A9" w:rsidRDefault="008F01AE" w:rsidP="00F471A1">
            <w:pPr>
              <w:rPr>
                <w:sz w:val="28"/>
                <w:szCs w:val="28"/>
                <w:lang w:val="bg-BG"/>
              </w:rPr>
            </w:pPr>
            <w:r w:rsidRPr="001A69A9">
              <w:rPr>
                <w:sz w:val="28"/>
                <w:szCs w:val="28"/>
                <w:lang w:val="bg-BG"/>
              </w:rPr>
              <w:t>3</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3</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2</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r>
      <w:tr w:rsidR="00335CDA" w:rsidRPr="001A69A9" w:rsidTr="003C163C">
        <w:tc>
          <w:tcPr>
            <w:tcW w:w="3510" w:type="dxa"/>
            <w:shd w:val="clear" w:color="auto" w:fill="auto"/>
            <w:vAlign w:val="center"/>
          </w:tcPr>
          <w:p w:rsidR="005444E4" w:rsidRPr="001A69A9" w:rsidRDefault="005444E4" w:rsidP="003774C4">
            <w:pPr>
              <w:ind w:firstLine="540"/>
              <w:rPr>
                <w:sz w:val="28"/>
                <w:szCs w:val="28"/>
                <w:lang w:val="bg-BG"/>
              </w:rPr>
            </w:pPr>
            <w:r w:rsidRPr="001A69A9">
              <w:rPr>
                <w:sz w:val="28"/>
                <w:szCs w:val="28"/>
                <w:lang w:val="bg-BG"/>
              </w:rPr>
              <w:t>Общоопасни  престъпления</w:t>
            </w:r>
          </w:p>
        </w:tc>
        <w:tc>
          <w:tcPr>
            <w:tcW w:w="709" w:type="dxa"/>
            <w:shd w:val="clear" w:color="auto" w:fill="auto"/>
            <w:vAlign w:val="center"/>
          </w:tcPr>
          <w:p w:rsidR="005444E4" w:rsidRPr="001A69A9" w:rsidRDefault="005444E4" w:rsidP="00F471A1">
            <w:pPr>
              <w:rPr>
                <w:sz w:val="28"/>
                <w:szCs w:val="28"/>
                <w:lang w:val="bg-BG" w:eastAsia="en-US"/>
              </w:rPr>
            </w:pPr>
            <w:r w:rsidRPr="001A69A9">
              <w:rPr>
                <w:sz w:val="28"/>
                <w:szCs w:val="28"/>
                <w:lang w:val="bg-BG" w:eastAsia="en-US"/>
              </w:rPr>
              <w:t>154</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151</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c>
          <w:tcPr>
            <w:tcW w:w="708" w:type="dxa"/>
            <w:shd w:val="clear" w:color="auto" w:fill="auto"/>
            <w:vAlign w:val="center"/>
          </w:tcPr>
          <w:p w:rsidR="005444E4" w:rsidRPr="001A69A9" w:rsidRDefault="008F01AE" w:rsidP="00F471A1">
            <w:pPr>
              <w:rPr>
                <w:sz w:val="28"/>
                <w:szCs w:val="28"/>
                <w:lang w:val="bg-BG"/>
              </w:rPr>
            </w:pPr>
            <w:r w:rsidRPr="001A69A9">
              <w:rPr>
                <w:sz w:val="28"/>
                <w:szCs w:val="28"/>
                <w:lang w:val="bg-BG"/>
              </w:rPr>
              <w:t>130</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105</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1</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13</w:t>
            </w:r>
          </w:p>
        </w:tc>
        <w:tc>
          <w:tcPr>
            <w:tcW w:w="709" w:type="dxa"/>
            <w:shd w:val="clear" w:color="auto" w:fill="auto"/>
            <w:vAlign w:val="center"/>
          </w:tcPr>
          <w:p w:rsidR="005444E4" w:rsidRPr="001A69A9" w:rsidRDefault="008F01AE" w:rsidP="00F471A1">
            <w:pPr>
              <w:rPr>
                <w:sz w:val="28"/>
                <w:szCs w:val="28"/>
                <w:lang w:val="bg-BG"/>
              </w:rPr>
            </w:pPr>
            <w:r w:rsidRPr="001A69A9">
              <w:rPr>
                <w:sz w:val="28"/>
                <w:szCs w:val="28"/>
                <w:lang w:val="bg-BG"/>
              </w:rPr>
              <w:t>7</w:t>
            </w:r>
          </w:p>
        </w:tc>
        <w:tc>
          <w:tcPr>
            <w:tcW w:w="567" w:type="dxa"/>
            <w:shd w:val="clear" w:color="auto" w:fill="auto"/>
            <w:vAlign w:val="center"/>
          </w:tcPr>
          <w:p w:rsidR="005444E4" w:rsidRPr="001A69A9" w:rsidRDefault="008F01AE" w:rsidP="00F471A1">
            <w:pPr>
              <w:rPr>
                <w:sz w:val="28"/>
                <w:szCs w:val="28"/>
                <w:lang w:val="bg-BG"/>
              </w:rPr>
            </w:pPr>
            <w:r w:rsidRPr="001A69A9">
              <w:rPr>
                <w:sz w:val="28"/>
                <w:szCs w:val="28"/>
                <w:lang w:val="bg-BG"/>
              </w:rPr>
              <w:t>-</w:t>
            </w:r>
          </w:p>
        </w:tc>
      </w:tr>
      <w:tr w:rsidR="005444E4" w:rsidRPr="001A69A9" w:rsidTr="003C163C">
        <w:trPr>
          <w:trHeight w:val="674"/>
        </w:trPr>
        <w:tc>
          <w:tcPr>
            <w:tcW w:w="3510" w:type="dxa"/>
            <w:shd w:val="clear" w:color="auto" w:fill="auto"/>
            <w:vAlign w:val="center"/>
          </w:tcPr>
          <w:p w:rsidR="005444E4" w:rsidRPr="001A69A9" w:rsidRDefault="005444E4" w:rsidP="003774C4">
            <w:pPr>
              <w:ind w:firstLine="540"/>
              <w:rPr>
                <w:b/>
                <w:sz w:val="28"/>
                <w:szCs w:val="28"/>
                <w:lang w:val="bg-BG"/>
              </w:rPr>
            </w:pPr>
          </w:p>
          <w:p w:rsidR="005444E4" w:rsidRPr="001A69A9" w:rsidRDefault="005444E4" w:rsidP="003774C4">
            <w:pPr>
              <w:ind w:firstLine="540"/>
              <w:jc w:val="right"/>
              <w:rPr>
                <w:b/>
                <w:sz w:val="28"/>
                <w:szCs w:val="28"/>
                <w:lang w:val="bg-BG"/>
              </w:rPr>
            </w:pPr>
            <w:r w:rsidRPr="001A69A9">
              <w:rPr>
                <w:b/>
                <w:sz w:val="28"/>
                <w:szCs w:val="28"/>
                <w:lang w:val="bg-BG"/>
              </w:rPr>
              <w:t>ОБЩО:</w:t>
            </w:r>
          </w:p>
          <w:p w:rsidR="005444E4" w:rsidRPr="001A69A9" w:rsidRDefault="005444E4" w:rsidP="003774C4">
            <w:pPr>
              <w:ind w:firstLine="540"/>
              <w:rPr>
                <w:b/>
                <w:sz w:val="28"/>
                <w:szCs w:val="28"/>
                <w:lang w:val="bg-BG"/>
              </w:rPr>
            </w:pPr>
          </w:p>
        </w:tc>
        <w:tc>
          <w:tcPr>
            <w:tcW w:w="709" w:type="dxa"/>
            <w:shd w:val="clear" w:color="auto" w:fill="auto"/>
            <w:vAlign w:val="center"/>
          </w:tcPr>
          <w:p w:rsidR="005444E4" w:rsidRPr="001A69A9" w:rsidRDefault="005444E4" w:rsidP="00F471A1">
            <w:pPr>
              <w:rPr>
                <w:b/>
                <w:sz w:val="28"/>
                <w:szCs w:val="28"/>
                <w:lang w:val="bg-BG"/>
              </w:rPr>
            </w:pPr>
            <w:r w:rsidRPr="001A69A9">
              <w:rPr>
                <w:b/>
                <w:sz w:val="28"/>
                <w:szCs w:val="28"/>
                <w:lang w:val="bg-BG"/>
              </w:rPr>
              <w:t>337</w:t>
            </w:r>
          </w:p>
        </w:tc>
        <w:tc>
          <w:tcPr>
            <w:tcW w:w="709" w:type="dxa"/>
            <w:shd w:val="clear" w:color="auto" w:fill="auto"/>
            <w:vAlign w:val="center"/>
          </w:tcPr>
          <w:p w:rsidR="005444E4" w:rsidRPr="001A69A9" w:rsidRDefault="008F01AE" w:rsidP="00F471A1">
            <w:pPr>
              <w:rPr>
                <w:b/>
                <w:sz w:val="28"/>
                <w:szCs w:val="28"/>
                <w:lang w:val="bg-BG"/>
              </w:rPr>
            </w:pPr>
            <w:r w:rsidRPr="001A69A9">
              <w:rPr>
                <w:b/>
                <w:sz w:val="28"/>
                <w:szCs w:val="28"/>
                <w:lang w:val="bg-BG"/>
              </w:rPr>
              <w:t>352</w:t>
            </w:r>
          </w:p>
        </w:tc>
        <w:tc>
          <w:tcPr>
            <w:tcW w:w="709" w:type="dxa"/>
            <w:shd w:val="clear" w:color="auto" w:fill="auto"/>
            <w:vAlign w:val="center"/>
          </w:tcPr>
          <w:p w:rsidR="005444E4" w:rsidRPr="001A69A9" w:rsidRDefault="008F01AE" w:rsidP="00F471A1">
            <w:pPr>
              <w:rPr>
                <w:b/>
                <w:sz w:val="28"/>
                <w:szCs w:val="28"/>
                <w:lang w:val="bg-BG"/>
              </w:rPr>
            </w:pPr>
            <w:r w:rsidRPr="001A69A9">
              <w:rPr>
                <w:b/>
                <w:sz w:val="28"/>
                <w:szCs w:val="28"/>
                <w:lang w:val="bg-BG"/>
              </w:rPr>
              <w:t>9</w:t>
            </w:r>
          </w:p>
        </w:tc>
        <w:tc>
          <w:tcPr>
            <w:tcW w:w="708" w:type="dxa"/>
            <w:shd w:val="clear" w:color="auto" w:fill="auto"/>
            <w:vAlign w:val="center"/>
          </w:tcPr>
          <w:p w:rsidR="005444E4" w:rsidRPr="001A69A9" w:rsidRDefault="008F01AE" w:rsidP="00F471A1">
            <w:pPr>
              <w:rPr>
                <w:b/>
                <w:sz w:val="28"/>
                <w:szCs w:val="28"/>
                <w:lang w:val="bg-BG"/>
              </w:rPr>
            </w:pPr>
            <w:r w:rsidRPr="001A69A9">
              <w:rPr>
                <w:b/>
                <w:sz w:val="28"/>
                <w:szCs w:val="28"/>
                <w:lang w:val="bg-BG"/>
              </w:rPr>
              <w:t>295</w:t>
            </w:r>
          </w:p>
        </w:tc>
        <w:tc>
          <w:tcPr>
            <w:tcW w:w="709" w:type="dxa"/>
            <w:shd w:val="clear" w:color="auto" w:fill="auto"/>
            <w:vAlign w:val="center"/>
          </w:tcPr>
          <w:p w:rsidR="005444E4" w:rsidRPr="001A69A9" w:rsidRDefault="008F01AE" w:rsidP="00F471A1">
            <w:pPr>
              <w:rPr>
                <w:b/>
                <w:sz w:val="28"/>
                <w:szCs w:val="28"/>
                <w:lang w:val="bg-BG"/>
              </w:rPr>
            </w:pPr>
            <w:r w:rsidRPr="001A69A9">
              <w:rPr>
                <w:b/>
                <w:sz w:val="28"/>
                <w:szCs w:val="28"/>
                <w:lang w:val="bg-BG"/>
              </w:rPr>
              <w:t>205</w:t>
            </w:r>
          </w:p>
        </w:tc>
        <w:tc>
          <w:tcPr>
            <w:tcW w:w="709" w:type="dxa"/>
            <w:shd w:val="clear" w:color="auto" w:fill="auto"/>
            <w:vAlign w:val="center"/>
          </w:tcPr>
          <w:p w:rsidR="005444E4" w:rsidRPr="001A69A9" w:rsidRDefault="008F01AE" w:rsidP="00F471A1">
            <w:pPr>
              <w:rPr>
                <w:b/>
                <w:sz w:val="28"/>
                <w:szCs w:val="28"/>
                <w:lang w:val="bg-BG"/>
              </w:rPr>
            </w:pPr>
            <w:r w:rsidRPr="001A69A9">
              <w:rPr>
                <w:b/>
                <w:sz w:val="28"/>
                <w:szCs w:val="28"/>
                <w:lang w:val="bg-BG"/>
              </w:rPr>
              <w:t>9</w:t>
            </w:r>
          </w:p>
        </w:tc>
        <w:tc>
          <w:tcPr>
            <w:tcW w:w="567" w:type="dxa"/>
            <w:shd w:val="clear" w:color="auto" w:fill="auto"/>
            <w:vAlign w:val="center"/>
          </w:tcPr>
          <w:p w:rsidR="005444E4" w:rsidRPr="001A69A9" w:rsidRDefault="008F01AE" w:rsidP="00F471A1">
            <w:pPr>
              <w:rPr>
                <w:b/>
                <w:sz w:val="28"/>
                <w:szCs w:val="28"/>
                <w:lang w:val="bg-BG"/>
              </w:rPr>
            </w:pPr>
            <w:r w:rsidRPr="001A69A9">
              <w:rPr>
                <w:b/>
                <w:sz w:val="28"/>
                <w:szCs w:val="28"/>
                <w:lang w:val="bg-BG"/>
              </w:rPr>
              <w:t>15</w:t>
            </w:r>
          </w:p>
        </w:tc>
        <w:tc>
          <w:tcPr>
            <w:tcW w:w="709" w:type="dxa"/>
            <w:shd w:val="clear" w:color="auto" w:fill="auto"/>
            <w:vAlign w:val="center"/>
          </w:tcPr>
          <w:p w:rsidR="005444E4" w:rsidRPr="001A69A9" w:rsidRDefault="008F01AE" w:rsidP="00F471A1">
            <w:pPr>
              <w:rPr>
                <w:b/>
                <w:sz w:val="28"/>
                <w:szCs w:val="28"/>
                <w:lang w:val="bg-BG"/>
              </w:rPr>
            </w:pPr>
            <w:r w:rsidRPr="001A69A9">
              <w:rPr>
                <w:b/>
                <w:sz w:val="28"/>
                <w:szCs w:val="28"/>
                <w:lang w:val="bg-BG"/>
              </w:rPr>
              <w:t>32</w:t>
            </w:r>
          </w:p>
        </w:tc>
        <w:tc>
          <w:tcPr>
            <w:tcW w:w="567" w:type="dxa"/>
            <w:shd w:val="clear" w:color="auto" w:fill="auto"/>
            <w:vAlign w:val="center"/>
          </w:tcPr>
          <w:p w:rsidR="005444E4" w:rsidRPr="001A69A9" w:rsidRDefault="008F01AE" w:rsidP="00F471A1">
            <w:pPr>
              <w:rPr>
                <w:b/>
                <w:sz w:val="28"/>
                <w:szCs w:val="28"/>
                <w:lang w:val="bg-BG"/>
              </w:rPr>
            </w:pPr>
            <w:r w:rsidRPr="001A69A9">
              <w:rPr>
                <w:b/>
                <w:sz w:val="28"/>
                <w:szCs w:val="28"/>
                <w:lang w:val="bg-BG"/>
              </w:rPr>
              <w:t>1</w:t>
            </w:r>
          </w:p>
        </w:tc>
      </w:tr>
    </w:tbl>
    <w:p w:rsidR="00753DFE" w:rsidRPr="001A69A9" w:rsidRDefault="00753DFE" w:rsidP="003774C4">
      <w:pPr>
        <w:ind w:firstLine="540"/>
        <w:jc w:val="center"/>
        <w:rPr>
          <w:b/>
          <w:sz w:val="28"/>
          <w:szCs w:val="28"/>
          <w:lang w:val="bg-BG"/>
        </w:rPr>
      </w:pPr>
    </w:p>
    <w:p w:rsidR="003C5BF8" w:rsidRPr="00F84F7D" w:rsidRDefault="003C5BF8" w:rsidP="003774C4">
      <w:pPr>
        <w:ind w:firstLine="540"/>
        <w:jc w:val="center"/>
        <w:rPr>
          <w:b/>
          <w:color w:val="FF0000"/>
          <w:sz w:val="28"/>
          <w:szCs w:val="28"/>
          <w:lang w:val="bg-BG"/>
        </w:rPr>
      </w:pPr>
    </w:p>
    <w:p w:rsidR="009E4688" w:rsidRPr="006D7A3F" w:rsidRDefault="009E4688" w:rsidP="003774C4">
      <w:pPr>
        <w:ind w:firstLine="540"/>
        <w:jc w:val="both"/>
        <w:rPr>
          <w:sz w:val="28"/>
          <w:szCs w:val="28"/>
          <w:lang w:val="bg-BG" w:eastAsia="en-US"/>
        </w:rPr>
      </w:pPr>
      <w:r w:rsidRPr="006D7A3F">
        <w:rPr>
          <w:sz w:val="28"/>
          <w:szCs w:val="28"/>
          <w:lang w:val="bg-BG" w:eastAsia="en-US"/>
        </w:rPr>
        <w:t>В наказателното отделение през 202</w:t>
      </w:r>
      <w:r w:rsidR="006D7A3F" w:rsidRPr="006D7A3F">
        <w:rPr>
          <w:sz w:val="28"/>
          <w:szCs w:val="28"/>
          <w:lang w:val="bg-BG" w:eastAsia="en-US"/>
        </w:rPr>
        <w:t>5</w:t>
      </w:r>
      <w:r w:rsidRPr="006D7A3F">
        <w:rPr>
          <w:sz w:val="28"/>
          <w:szCs w:val="28"/>
          <w:lang w:val="bg-BG" w:eastAsia="en-US"/>
        </w:rPr>
        <w:t xml:space="preserve"> г. са работили съдиите </w:t>
      </w:r>
      <w:r w:rsidR="002833CD" w:rsidRPr="006D7A3F">
        <w:rPr>
          <w:sz w:val="28"/>
          <w:szCs w:val="28"/>
          <w:lang w:val="bg-BG" w:eastAsia="en-US"/>
        </w:rPr>
        <w:t>Михаил Михайлов</w:t>
      </w:r>
      <w:r w:rsidRPr="006D7A3F">
        <w:rPr>
          <w:sz w:val="28"/>
          <w:szCs w:val="28"/>
          <w:lang w:val="bg-BG" w:eastAsia="en-US"/>
        </w:rPr>
        <w:t>, Невена Иванова, Тодор Тодоров</w:t>
      </w:r>
      <w:r w:rsidR="00217A5D" w:rsidRPr="006D7A3F">
        <w:rPr>
          <w:sz w:val="28"/>
          <w:szCs w:val="28"/>
          <w:lang w:val="bg-BG" w:eastAsia="en-US"/>
        </w:rPr>
        <w:t>,</w:t>
      </w:r>
      <w:r w:rsidRPr="006D7A3F">
        <w:rPr>
          <w:sz w:val="28"/>
          <w:szCs w:val="28"/>
          <w:lang w:val="bg-BG" w:eastAsia="en-US"/>
        </w:rPr>
        <w:t xml:space="preserve"> Деян Илиев</w:t>
      </w:r>
      <w:r w:rsidR="00217A5D" w:rsidRPr="006D7A3F">
        <w:rPr>
          <w:sz w:val="28"/>
          <w:szCs w:val="28"/>
          <w:lang w:val="bg-BG" w:eastAsia="en-US"/>
        </w:rPr>
        <w:t xml:space="preserve"> и Биляна Ортакчиева</w:t>
      </w:r>
      <w:r w:rsidR="006D7A3F" w:rsidRPr="006D7A3F">
        <w:rPr>
          <w:sz w:val="28"/>
          <w:szCs w:val="28"/>
          <w:lang w:val="bg-BG" w:eastAsia="en-US"/>
        </w:rPr>
        <w:t>.</w:t>
      </w:r>
    </w:p>
    <w:p w:rsidR="0032154D" w:rsidRPr="006D7A3F" w:rsidRDefault="009E4688" w:rsidP="003774C4">
      <w:pPr>
        <w:ind w:firstLine="540"/>
        <w:jc w:val="both"/>
        <w:rPr>
          <w:sz w:val="24"/>
          <w:szCs w:val="24"/>
          <w:lang w:val="bg-BG" w:eastAsia="en-US"/>
        </w:rPr>
      </w:pPr>
      <w:r w:rsidRPr="006D7A3F">
        <w:rPr>
          <w:sz w:val="28"/>
          <w:szCs w:val="28"/>
          <w:lang w:val="bg-BG" w:eastAsia="en-US"/>
        </w:rPr>
        <w:t>Административният ръководител участва</w:t>
      </w:r>
      <w:r w:rsidR="00217A5D" w:rsidRPr="006D7A3F">
        <w:rPr>
          <w:sz w:val="28"/>
          <w:szCs w:val="28"/>
          <w:lang w:val="bg-BG" w:eastAsia="en-US"/>
        </w:rPr>
        <w:t>ше</w:t>
      </w:r>
      <w:r w:rsidRPr="006D7A3F">
        <w:rPr>
          <w:sz w:val="28"/>
          <w:szCs w:val="28"/>
          <w:lang w:val="bg-BG" w:eastAsia="en-US"/>
        </w:rPr>
        <w:t xml:space="preserve"> </w:t>
      </w:r>
      <w:r w:rsidR="000E015B" w:rsidRPr="006D7A3F">
        <w:rPr>
          <w:sz w:val="28"/>
          <w:szCs w:val="28"/>
          <w:lang w:val="bg-BG" w:eastAsia="en-US"/>
        </w:rPr>
        <w:t xml:space="preserve">на </w:t>
      </w:r>
      <w:r w:rsidR="006D7A3F" w:rsidRPr="006D7A3F">
        <w:rPr>
          <w:sz w:val="28"/>
          <w:szCs w:val="28"/>
          <w:lang w:val="bg-BG" w:eastAsia="en-US"/>
        </w:rPr>
        <w:t xml:space="preserve">80 </w:t>
      </w:r>
      <w:r w:rsidR="000E015B" w:rsidRPr="006D7A3F">
        <w:rPr>
          <w:sz w:val="28"/>
          <w:szCs w:val="28"/>
          <w:lang w:val="bg-BG" w:eastAsia="en-US"/>
        </w:rPr>
        <w:t xml:space="preserve">% </w:t>
      </w:r>
      <w:r w:rsidRPr="006D7A3F">
        <w:rPr>
          <w:sz w:val="28"/>
          <w:szCs w:val="28"/>
          <w:lang w:val="bg-BG" w:eastAsia="en-US"/>
        </w:rPr>
        <w:t>в разпределението на наказателни дела</w:t>
      </w:r>
      <w:r w:rsidR="006D7A3F" w:rsidRPr="006D7A3F">
        <w:rPr>
          <w:sz w:val="28"/>
          <w:szCs w:val="28"/>
          <w:lang w:val="bg-BG" w:eastAsia="en-US"/>
        </w:rPr>
        <w:t xml:space="preserve"> и на 100%</w:t>
      </w:r>
      <w:r w:rsidR="000E015B" w:rsidRPr="006D7A3F">
        <w:rPr>
          <w:sz w:val="28"/>
          <w:szCs w:val="28"/>
          <w:lang w:val="bg-BG" w:eastAsia="en-US"/>
        </w:rPr>
        <w:t xml:space="preserve"> </w:t>
      </w:r>
      <w:r w:rsidR="006D7A3F" w:rsidRPr="006D7A3F">
        <w:rPr>
          <w:sz w:val="28"/>
          <w:szCs w:val="28"/>
          <w:lang w:val="bg-BG" w:eastAsia="en-US"/>
        </w:rPr>
        <w:t>по</w:t>
      </w:r>
      <w:r w:rsidR="000E015B" w:rsidRPr="006D7A3F">
        <w:rPr>
          <w:sz w:val="28"/>
          <w:szCs w:val="28"/>
          <w:lang w:val="bg-BG" w:eastAsia="en-US"/>
        </w:rPr>
        <w:t xml:space="preserve"> делата по дежурство</w:t>
      </w:r>
      <w:r w:rsidR="00C23F56" w:rsidRPr="006D7A3F">
        <w:rPr>
          <w:sz w:val="28"/>
          <w:szCs w:val="28"/>
          <w:lang w:val="bg-BG" w:eastAsia="en-US"/>
        </w:rPr>
        <w:t xml:space="preserve">.  </w:t>
      </w:r>
    </w:p>
    <w:p w:rsidR="008346E3" w:rsidRPr="006D7A3F" w:rsidRDefault="0032154D" w:rsidP="003774C4">
      <w:pPr>
        <w:ind w:firstLine="540"/>
        <w:jc w:val="both"/>
        <w:rPr>
          <w:sz w:val="28"/>
          <w:szCs w:val="28"/>
          <w:lang w:val="bg-BG" w:eastAsia="en-US"/>
        </w:rPr>
      </w:pPr>
      <w:r w:rsidRPr="006D7A3F">
        <w:rPr>
          <w:sz w:val="28"/>
          <w:szCs w:val="28"/>
          <w:lang w:val="bg-BG" w:eastAsia="en-US"/>
        </w:rPr>
        <w:t>Съдия Деян Илиев участваше на 90% в разпред</w:t>
      </w:r>
      <w:r w:rsidR="00943DA1" w:rsidRPr="006D7A3F">
        <w:rPr>
          <w:sz w:val="28"/>
          <w:szCs w:val="28"/>
          <w:lang w:val="bg-BG" w:eastAsia="en-US"/>
        </w:rPr>
        <w:t xml:space="preserve">елението на наказателните дела, </w:t>
      </w:r>
      <w:r w:rsidR="00D50B56">
        <w:rPr>
          <w:sz w:val="28"/>
          <w:szCs w:val="28"/>
          <w:lang w:val="bg-BG" w:eastAsia="en-US"/>
        </w:rPr>
        <w:t>до приключването на едногодишния период като</w:t>
      </w:r>
      <w:r w:rsidR="008346E3" w:rsidRPr="006D7A3F">
        <w:rPr>
          <w:sz w:val="28"/>
          <w:szCs w:val="28"/>
          <w:lang w:val="bg-BG" w:eastAsia="en-US"/>
        </w:rPr>
        <w:t xml:space="preserve"> наставник на съдия Ортакчиева</w:t>
      </w:r>
      <w:r w:rsidR="00E47415" w:rsidRPr="006D7A3F">
        <w:rPr>
          <w:sz w:val="28"/>
          <w:szCs w:val="28"/>
          <w:lang w:val="bg-BG" w:eastAsia="en-US"/>
        </w:rPr>
        <w:t xml:space="preserve"> </w:t>
      </w:r>
      <w:r w:rsidR="00E47415" w:rsidRPr="006D7A3F">
        <w:rPr>
          <w:sz w:val="28"/>
          <w:szCs w:val="28"/>
          <w:lang w:eastAsia="en-US"/>
        </w:rPr>
        <w:t>(</w:t>
      </w:r>
      <w:r w:rsidR="006D7A3F" w:rsidRPr="006D7A3F">
        <w:rPr>
          <w:sz w:val="28"/>
          <w:szCs w:val="28"/>
          <w:lang w:val="bg-BG" w:eastAsia="en-US"/>
        </w:rPr>
        <w:t xml:space="preserve">до </w:t>
      </w:r>
      <w:r w:rsidR="00E47415" w:rsidRPr="006D7A3F">
        <w:rPr>
          <w:sz w:val="28"/>
          <w:szCs w:val="28"/>
          <w:lang w:eastAsia="en-US"/>
        </w:rPr>
        <w:t>05</w:t>
      </w:r>
      <w:r w:rsidR="00E47415" w:rsidRPr="006D7A3F">
        <w:rPr>
          <w:sz w:val="28"/>
          <w:szCs w:val="28"/>
          <w:lang w:val="bg-BG" w:eastAsia="en-US"/>
        </w:rPr>
        <w:t>.07.202</w:t>
      </w:r>
      <w:r w:rsidR="006D7A3F" w:rsidRPr="006D7A3F">
        <w:rPr>
          <w:sz w:val="28"/>
          <w:szCs w:val="28"/>
          <w:lang w:val="bg-BG" w:eastAsia="en-US"/>
        </w:rPr>
        <w:t>5</w:t>
      </w:r>
      <w:r w:rsidR="00E47415" w:rsidRPr="006D7A3F">
        <w:rPr>
          <w:sz w:val="28"/>
          <w:szCs w:val="28"/>
          <w:lang w:val="bg-BG" w:eastAsia="en-US"/>
        </w:rPr>
        <w:t>г.</w:t>
      </w:r>
      <w:r w:rsidR="00E47415" w:rsidRPr="006D7A3F">
        <w:rPr>
          <w:sz w:val="28"/>
          <w:szCs w:val="28"/>
          <w:lang w:eastAsia="en-US"/>
        </w:rPr>
        <w:t>)</w:t>
      </w:r>
      <w:r w:rsidR="00E47415" w:rsidRPr="006D7A3F">
        <w:rPr>
          <w:sz w:val="28"/>
          <w:szCs w:val="28"/>
          <w:lang w:val="bg-BG" w:eastAsia="en-US"/>
        </w:rPr>
        <w:t>.</w:t>
      </w:r>
    </w:p>
    <w:p w:rsidR="00F87BF6" w:rsidRPr="006D7A3F" w:rsidRDefault="00F87BF6" w:rsidP="003774C4">
      <w:pPr>
        <w:ind w:firstLine="540"/>
        <w:jc w:val="both"/>
        <w:rPr>
          <w:sz w:val="28"/>
          <w:szCs w:val="28"/>
          <w:lang w:val="bg-BG" w:eastAsia="en-US"/>
        </w:rPr>
      </w:pPr>
      <w:r w:rsidRPr="006D7A3F">
        <w:rPr>
          <w:sz w:val="28"/>
          <w:szCs w:val="28"/>
          <w:lang w:val="bg-BG" w:eastAsia="en-US"/>
        </w:rPr>
        <w:t xml:space="preserve">Останалите магистрати от наказателното отделение участваха на 100% </w:t>
      </w:r>
      <w:r w:rsidR="0092354D" w:rsidRPr="006D7A3F">
        <w:rPr>
          <w:sz w:val="28"/>
          <w:szCs w:val="28"/>
          <w:lang w:val="bg-BG" w:eastAsia="en-US"/>
        </w:rPr>
        <w:t>в разпределението на наказателните дела.</w:t>
      </w:r>
      <w:r w:rsidRPr="006D7A3F">
        <w:rPr>
          <w:sz w:val="28"/>
          <w:szCs w:val="28"/>
          <w:lang w:val="bg-BG" w:eastAsia="en-US"/>
        </w:rPr>
        <w:t xml:space="preserve"> </w:t>
      </w:r>
    </w:p>
    <w:p w:rsidR="009E4688" w:rsidRPr="006D7A3F" w:rsidRDefault="00AA385A" w:rsidP="003774C4">
      <w:pPr>
        <w:ind w:firstLine="540"/>
        <w:jc w:val="both"/>
        <w:rPr>
          <w:sz w:val="28"/>
          <w:szCs w:val="28"/>
          <w:lang w:val="bg-BG" w:eastAsia="en-US"/>
        </w:rPr>
      </w:pPr>
      <w:r w:rsidRPr="006D7A3F">
        <w:rPr>
          <w:sz w:val="28"/>
          <w:szCs w:val="28"/>
          <w:lang w:val="bg-BG" w:eastAsia="en-US"/>
        </w:rPr>
        <w:t xml:space="preserve">Разликата в броя на </w:t>
      </w:r>
      <w:r w:rsidR="009A646E" w:rsidRPr="006D7A3F">
        <w:rPr>
          <w:sz w:val="28"/>
          <w:szCs w:val="28"/>
          <w:lang w:val="bg-BG" w:eastAsia="en-US"/>
        </w:rPr>
        <w:t xml:space="preserve">разглежданите </w:t>
      </w:r>
      <w:r w:rsidRPr="006D7A3F">
        <w:rPr>
          <w:sz w:val="28"/>
          <w:szCs w:val="28"/>
          <w:lang w:val="bg-BG" w:eastAsia="en-US"/>
        </w:rPr>
        <w:t>дела от наказателните съдии е в резултат на</w:t>
      </w:r>
      <w:r w:rsidR="009E4688" w:rsidRPr="006D7A3F">
        <w:rPr>
          <w:sz w:val="28"/>
          <w:szCs w:val="28"/>
          <w:lang w:val="bg-BG" w:eastAsia="en-US"/>
        </w:rPr>
        <w:t xml:space="preserve"> разпределяни</w:t>
      </w:r>
      <w:r w:rsidRPr="006D7A3F">
        <w:rPr>
          <w:sz w:val="28"/>
          <w:szCs w:val="28"/>
          <w:lang w:val="bg-BG" w:eastAsia="en-US"/>
        </w:rPr>
        <w:t>те</w:t>
      </w:r>
      <w:r w:rsidR="009E4688" w:rsidRPr="006D7A3F">
        <w:rPr>
          <w:sz w:val="28"/>
          <w:szCs w:val="28"/>
          <w:lang w:val="bg-BG" w:eastAsia="en-US"/>
        </w:rPr>
        <w:t xml:space="preserve"> на дежурен съдия </w:t>
      </w:r>
      <w:r w:rsidRPr="006D7A3F">
        <w:rPr>
          <w:sz w:val="28"/>
          <w:szCs w:val="28"/>
          <w:lang w:val="bg-BG" w:eastAsia="en-US"/>
        </w:rPr>
        <w:t>дела</w:t>
      </w:r>
      <w:r w:rsidR="00FD2325" w:rsidRPr="006D7A3F">
        <w:rPr>
          <w:sz w:val="28"/>
          <w:szCs w:val="28"/>
          <w:lang w:val="bg-BG" w:eastAsia="en-US"/>
        </w:rPr>
        <w:t>,</w:t>
      </w:r>
      <w:r w:rsidR="009E4688" w:rsidRPr="006D7A3F">
        <w:rPr>
          <w:sz w:val="28"/>
          <w:szCs w:val="28"/>
          <w:lang w:val="bg-BG" w:eastAsia="en-US"/>
        </w:rPr>
        <w:t xml:space="preserve"> от броя на делата, останали несвършени от съответния съдия в края на предходната година</w:t>
      </w:r>
      <w:r w:rsidR="006D7A3F">
        <w:rPr>
          <w:sz w:val="28"/>
          <w:szCs w:val="28"/>
          <w:lang w:val="bg-BG" w:eastAsia="en-US"/>
        </w:rPr>
        <w:t>, както и промените след месец ю</w:t>
      </w:r>
      <w:r w:rsidR="00FD2325" w:rsidRPr="006D7A3F">
        <w:rPr>
          <w:sz w:val="28"/>
          <w:szCs w:val="28"/>
          <w:lang w:val="bg-BG" w:eastAsia="en-US"/>
        </w:rPr>
        <w:t>ли в процентното разпределение на делата на съдия Илиев.</w:t>
      </w:r>
      <w:r w:rsidR="009E4688" w:rsidRPr="006D7A3F">
        <w:rPr>
          <w:sz w:val="28"/>
          <w:szCs w:val="28"/>
          <w:lang w:val="bg-BG" w:eastAsia="en-US"/>
        </w:rPr>
        <w:t xml:space="preserve"> </w:t>
      </w:r>
    </w:p>
    <w:p w:rsidR="009E4688" w:rsidRPr="00F84F7D" w:rsidRDefault="009E4688" w:rsidP="003774C4">
      <w:pPr>
        <w:ind w:firstLine="540"/>
        <w:jc w:val="both"/>
        <w:rPr>
          <w:color w:val="FF0000"/>
          <w:sz w:val="16"/>
          <w:szCs w:val="16"/>
          <w:lang w:val="bg-BG" w:eastAsia="en-US"/>
        </w:rPr>
      </w:pPr>
    </w:p>
    <w:p w:rsidR="006D7A3F" w:rsidRPr="003522F1" w:rsidRDefault="006D7A3F" w:rsidP="003774C4">
      <w:pPr>
        <w:ind w:firstLine="540"/>
        <w:jc w:val="both"/>
        <w:rPr>
          <w:sz w:val="28"/>
          <w:szCs w:val="28"/>
          <w:lang w:val="bg-BG" w:eastAsia="en-US"/>
        </w:rPr>
      </w:pPr>
      <w:r w:rsidRPr="003522F1">
        <w:rPr>
          <w:sz w:val="28"/>
          <w:szCs w:val="28"/>
          <w:lang w:val="bg-BG" w:eastAsia="en-US"/>
        </w:rPr>
        <w:t>През 2025 г. са обжалвани и протестирани</w:t>
      </w:r>
      <w:r w:rsidRPr="003522F1">
        <w:rPr>
          <w:b/>
          <w:sz w:val="28"/>
          <w:szCs w:val="28"/>
          <w:lang w:val="bg-BG" w:eastAsia="en-US"/>
        </w:rPr>
        <w:t xml:space="preserve"> </w:t>
      </w:r>
      <w:r w:rsidRPr="003522F1">
        <w:rPr>
          <w:sz w:val="28"/>
          <w:szCs w:val="28"/>
          <w:lang w:val="bg-BG" w:eastAsia="en-US"/>
        </w:rPr>
        <w:t xml:space="preserve">общо </w:t>
      </w:r>
      <w:r w:rsidRPr="003522F1">
        <w:rPr>
          <w:b/>
          <w:sz w:val="28"/>
          <w:szCs w:val="28"/>
          <w:lang w:val="bg-BG" w:eastAsia="en-US"/>
        </w:rPr>
        <w:t>197 бр.</w:t>
      </w:r>
      <w:r w:rsidRPr="003522F1">
        <w:rPr>
          <w:sz w:val="28"/>
          <w:szCs w:val="28"/>
          <w:lang w:val="bg-BG" w:eastAsia="en-US"/>
        </w:rPr>
        <w:t xml:space="preserve"> съдебни актове, постановени по наказателни дела, от които по дела от административно-наказателен характер </w:t>
      </w:r>
      <w:r w:rsidR="009665BA">
        <w:rPr>
          <w:sz w:val="28"/>
          <w:szCs w:val="28"/>
          <w:lang w:val="bg-BG" w:eastAsia="en-US"/>
        </w:rPr>
        <w:t>-</w:t>
      </w:r>
      <w:r w:rsidRPr="003522F1">
        <w:rPr>
          <w:sz w:val="28"/>
          <w:szCs w:val="28"/>
          <w:lang w:val="bg-BG" w:eastAsia="en-US"/>
        </w:rPr>
        <w:t xml:space="preserve"> </w:t>
      </w:r>
      <w:r w:rsidR="00F65206">
        <w:rPr>
          <w:b/>
          <w:sz w:val="28"/>
          <w:szCs w:val="28"/>
          <w:lang w:val="bg-BG" w:eastAsia="en-US"/>
        </w:rPr>
        <w:t>1</w:t>
      </w:r>
      <w:r w:rsidR="00F65206">
        <w:rPr>
          <w:b/>
          <w:sz w:val="28"/>
          <w:szCs w:val="28"/>
          <w:lang w:eastAsia="en-US"/>
        </w:rPr>
        <w:t>12</w:t>
      </w:r>
      <w:r w:rsidRPr="003522F1">
        <w:rPr>
          <w:b/>
          <w:sz w:val="28"/>
          <w:szCs w:val="28"/>
          <w:lang w:val="bg-BG" w:eastAsia="en-US"/>
        </w:rPr>
        <w:t xml:space="preserve"> бр. </w:t>
      </w:r>
    </w:p>
    <w:p w:rsidR="006D7A3F" w:rsidRPr="004603EF" w:rsidRDefault="006D7A3F" w:rsidP="003774C4">
      <w:pPr>
        <w:ind w:firstLine="540"/>
        <w:jc w:val="both"/>
        <w:rPr>
          <w:color w:val="548DD4" w:themeColor="text2" w:themeTint="99"/>
          <w:sz w:val="16"/>
          <w:szCs w:val="16"/>
          <w:lang w:val="bg-BG" w:eastAsia="en-US"/>
        </w:rPr>
      </w:pPr>
    </w:p>
    <w:p w:rsidR="006D7A3F" w:rsidRPr="00856D18" w:rsidRDefault="006D7A3F" w:rsidP="003774C4">
      <w:pPr>
        <w:ind w:firstLine="540"/>
        <w:jc w:val="both"/>
        <w:rPr>
          <w:sz w:val="28"/>
          <w:szCs w:val="28"/>
          <w:lang w:val="bg-BG" w:eastAsia="en-US"/>
        </w:rPr>
      </w:pPr>
      <w:r w:rsidRPr="0074055C">
        <w:rPr>
          <w:sz w:val="28"/>
          <w:szCs w:val="28"/>
          <w:lang w:val="bg-BG" w:eastAsia="en-US"/>
        </w:rPr>
        <w:t xml:space="preserve">През календарната 2025 г. са върнати от горна инстанция </w:t>
      </w:r>
      <w:r w:rsidR="00F65206">
        <w:rPr>
          <w:b/>
          <w:sz w:val="28"/>
          <w:szCs w:val="28"/>
          <w:lang w:eastAsia="en-US"/>
        </w:rPr>
        <w:t>183</w:t>
      </w:r>
      <w:r w:rsidRPr="0074055C">
        <w:rPr>
          <w:b/>
          <w:sz w:val="28"/>
          <w:szCs w:val="28"/>
          <w:lang w:val="bg-BG" w:eastAsia="en-US"/>
        </w:rPr>
        <w:t xml:space="preserve"> бр.</w:t>
      </w:r>
      <w:r w:rsidRPr="0074055C">
        <w:rPr>
          <w:sz w:val="28"/>
          <w:szCs w:val="28"/>
          <w:lang w:val="bg-BG" w:eastAsia="en-US"/>
        </w:rPr>
        <w:t xml:space="preserve"> съдебни актове, от които </w:t>
      </w:r>
      <w:r w:rsidR="00F65206">
        <w:rPr>
          <w:sz w:val="28"/>
          <w:szCs w:val="28"/>
          <w:lang w:eastAsia="en-US"/>
        </w:rPr>
        <w:t>123</w:t>
      </w:r>
      <w:r w:rsidRPr="0074055C">
        <w:rPr>
          <w:sz w:val="28"/>
          <w:szCs w:val="28"/>
          <w:lang w:eastAsia="en-US"/>
        </w:rPr>
        <w:t xml:space="preserve"> </w:t>
      </w:r>
      <w:r w:rsidRPr="0074055C">
        <w:rPr>
          <w:sz w:val="28"/>
          <w:szCs w:val="28"/>
          <w:lang w:val="bg-BG" w:eastAsia="en-US"/>
        </w:rPr>
        <w:t>бр. са оставени в сила (</w:t>
      </w:r>
      <w:r w:rsidR="00F65206">
        <w:rPr>
          <w:sz w:val="28"/>
          <w:szCs w:val="28"/>
          <w:lang w:eastAsia="en-US"/>
        </w:rPr>
        <w:t>90</w:t>
      </w:r>
      <w:r w:rsidRPr="0074055C">
        <w:rPr>
          <w:sz w:val="28"/>
          <w:szCs w:val="28"/>
          <w:lang w:val="bg-BG" w:eastAsia="en-US"/>
        </w:rPr>
        <w:t xml:space="preserve"> бр. присъди и решения и </w:t>
      </w:r>
      <w:r w:rsidR="00F65206">
        <w:rPr>
          <w:sz w:val="28"/>
          <w:szCs w:val="28"/>
          <w:lang w:eastAsia="en-US"/>
        </w:rPr>
        <w:t>33</w:t>
      </w:r>
      <w:r w:rsidRPr="0074055C">
        <w:rPr>
          <w:sz w:val="28"/>
          <w:szCs w:val="28"/>
          <w:lang w:val="bg-BG" w:eastAsia="en-US"/>
        </w:rPr>
        <w:t xml:space="preserve"> бр. определения), </w:t>
      </w:r>
      <w:r w:rsidR="00B74002">
        <w:rPr>
          <w:sz w:val="28"/>
          <w:szCs w:val="28"/>
          <w:lang w:eastAsia="en-US"/>
        </w:rPr>
        <w:t>5</w:t>
      </w:r>
      <w:r w:rsidR="00C27AD2">
        <w:rPr>
          <w:sz w:val="28"/>
          <w:szCs w:val="28"/>
          <w:lang w:val="bg-BG" w:eastAsia="en-US"/>
        </w:rPr>
        <w:t>1</w:t>
      </w:r>
      <w:r w:rsidRPr="0074055C">
        <w:rPr>
          <w:sz w:val="28"/>
          <w:szCs w:val="28"/>
          <w:lang w:val="bg-BG" w:eastAsia="en-US"/>
        </w:rPr>
        <w:t xml:space="preserve"> бр. са отменени (</w:t>
      </w:r>
      <w:r w:rsidR="00B74002">
        <w:rPr>
          <w:sz w:val="28"/>
          <w:szCs w:val="28"/>
          <w:lang w:val="bg-BG" w:eastAsia="en-US"/>
        </w:rPr>
        <w:t>3</w:t>
      </w:r>
      <w:r w:rsidR="00C27AD2">
        <w:rPr>
          <w:sz w:val="28"/>
          <w:szCs w:val="28"/>
          <w:lang w:val="bg-BG" w:eastAsia="en-US"/>
        </w:rPr>
        <w:t>4</w:t>
      </w:r>
      <w:r w:rsidRPr="0074055C">
        <w:rPr>
          <w:sz w:val="28"/>
          <w:szCs w:val="28"/>
          <w:lang w:val="bg-BG" w:eastAsia="en-US"/>
        </w:rPr>
        <w:t xml:space="preserve"> бр. присъди и решения и </w:t>
      </w:r>
      <w:r w:rsidR="00B74002">
        <w:rPr>
          <w:sz w:val="28"/>
          <w:szCs w:val="28"/>
          <w:lang w:val="bg-BG" w:eastAsia="en-US"/>
        </w:rPr>
        <w:t>17 бр. определения),</w:t>
      </w:r>
      <w:r w:rsidRPr="00C619D4">
        <w:rPr>
          <w:sz w:val="28"/>
          <w:szCs w:val="28"/>
          <w:lang w:val="bg-BG" w:eastAsia="en-US"/>
        </w:rPr>
        <w:t xml:space="preserve"> </w:t>
      </w:r>
      <w:r w:rsidR="00C27AD2">
        <w:rPr>
          <w:sz w:val="28"/>
          <w:szCs w:val="28"/>
          <w:lang w:val="bg-BG" w:eastAsia="en-US"/>
        </w:rPr>
        <w:t>8</w:t>
      </w:r>
      <w:r w:rsidRPr="00C619D4">
        <w:rPr>
          <w:sz w:val="28"/>
          <w:szCs w:val="28"/>
          <w:lang w:val="bg-BG" w:eastAsia="en-US"/>
        </w:rPr>
        <w:t xml:space="preserve"> бр. са изменени (</w:t>
      </w:r>
      <w:r w:rsidR="00C27AD2">
        <w:rPr>
          <w:sz w:val="28"/>
          <w:szCs w:val="28"/>
          <w:lang w:val="bg-BG" w:eastAsia="en-US"/>
        </w:rPr>
        <w:t>4</w:t>
      </w:r>
      <w:r w:rsidRPr="00C619D4">
        <w:rPr>
          <w:sz w:val="28"/>
          <w:szCs w:val="28"/>
          <w:lang w:val="bg-BG" w:eastAsia="en-US"/>
        </w:rPr>
        <w:t xml:space="preserve"> бр. присъди и решения и </w:t>
      </w:r>
      <w:r w:rsidR="00B74002">
        <w:rPr>
          <w:sz w:val="28"/>
          <w:szCs w:val="28"/>
          <w:lang w:val="bg-BG" w:eastAsia="en-US"/>
        </w:rPr>
        <w:t>4</w:t>
      </w:r>
      <w:r w:rsidRPr="00C619D4">
        <w:rPr>
          <w:sz w:val="28"/>
          <w:szCs w:val="28"/>
          <w:lang w:val="bg-BG" w:eastAsia="en-US"/>
        </w:rPr>
        <w:t xml:space="preserve"> бр. определения)</w:t>
      </w:r>
      <w:r w:rsidR="00B74002">
        <w:rPr>
          <w:sz w:val="28"/>
          <w:szCs w:val="28"/>
          <w:lang w:val="bg-BG" w:eastAsia="en-US"/>
        </w:rPr>
        <w:t xml:space="preserve"> и един брой оставено без уважение искане за възобновяване</w:t>
      </w:r>
      <w:r w:rsidRPr="00C619D4">
        <w:rPr>
          <w:sz w:val="28"/>
          <w:szCs w:val="28"/>
          <w:lang w:val="bg-BG" w:eastAsia="en-US"/>
        </w:rPr>
        <w:t xml:space="preserve">. </w:t>
      </w:r>
      <w:r w:rsidRPr="00856D18">
        <w:rPr>
          <w:sz w:val="28"/>
          <w:szCs w:val="28"/>
          <w:lang w:val="bg-BG" w:eastAsia="en-US"/>
        </w:rPr>
        <w:t xml:space="preserve">В процентно изражение </w:t>
      </w:r>
      <w:r w:rsidR="00856D18" w:rsidRPr="00856D18">
        <w:rPr>
          <w:sz w:val="28"/>
          <w:szCs w:val="28"/>
          <w:lang w:val="bg-BG" w:eastAsia="en-US"/>
        </w:rPr>
        <w:t xml:space="preserve">броя на </w:t>
      </w:r>
      <w:r w:rsidRPr="00856D18">
        <w:rPr>
          <w:sz w:val="28"/>
          <w:szCs w:val="28"/>
          <w:lang w:val="bg-BG" w:eastAsia="en-US"/>
        </w:rPr>
        <w:t>потвърдените актове представляват 6</w:t>
      </w:r>
      <w:r w:rsidR="00871313" w:rsidRPr="00856D18">
        <w:rPr>
          <w:sz w:val="28"/>
          <w:szCs w:val="28"/>
          <w:lang w:val="bg-BG" w:eastAsia="en-US"/>
        </w:rPr>
        <w:t>7</w:t>
      </w:r>
      <w:r w:rsidRPr="00856D18">
        <w:rPr>
          <w:sz w:val="28"/>
          <w:szCs w:val="28"/>
          <w:lang w:val="bg-BG" w:eastAsia="en-US"/>
        </w:rPr>
        <w:t>,</w:t>
      </w:r>
      <w:r w:rsidR="00871313" w:rsidRPr="00856D18">
        <w:rPr>
          <w:sz w:val="28"/>
          <w:szCs w:val="28"/>
          <w:lang w:val="bg-BG" w:eastAsia="en-US"/>
        </w:rPr>
        <w:t>21</w:t>
      </w:r>
      <w:r w:rsidRPr="00856D18">
        <w:rPr>
          <w:sz w:val="28"/>
          <w:szCs w:val="28"/>
          <w:lang w:val="bg-BG" w:eastAsia="en-US"/>
        </w:rPr>
        <w:t>%, отменен</w:t>
      </w:r>
      <w:r w:rsidR="00871313" w:rsidRPr="00856D18">
        <w:rPr>
          <w:sz w:val="28"/>
          <w:szCs w:val="28"/>
          <w:lang w:val="bg-BG" w:eastAsia="en-US"/>
        </w:rPr>
        <w:t xml:space="preserve">ите </w:t>
      </w:r>
      <w:r w:rsidR="009665BA">
        <w:rPr>
          <w:sz w:val="28"/>
          <w:szCs w:val="28"/>
          <w:lang w:val="bg-BG" w:eastAsia="en-US"/>
        </w:rPr>
        <w:t>-</w:t>
      </w:r>
      <w:r w:rsidR="00871313" w:rsidRPr="00856D18">
        <w:rPr>
          <w:sz w:val="28"/>
          <w:szCs w:val="28"/>
          <w:lang w:val="bg-BG" w:eastAsia="en-US"/>
        </w:rPr>
        <w:t xml:space="preserve"> 2</w:t>
      </w:r>
      <w:r w:rsidRPr="00856D18">
        <w:rPr>
          <w:sz w:val="28"/>
          <w:szCs w:val="28"/>
          <w:lang w:val="bg-BG" w:eastAsia="en-US"/>
        </w:rPr>
        <w:t>7,</w:t>
      </w:r>
      <w:r w:rsidR="00871313" w:rsidRPr="00856D18">
        <w:rPr>
          <w:sz w:val="28"/>
          <w:szCs w:val="28"/>
          <w:lang w:val="bg-BG" w:eastAsia="en-US"/>
        </w:rPr>
        <w:t>87</w:t>
      </w:r>
      <w:r w:rsidR="00856D18">
        <w:rPr>
          <w:sz w:val="28"/>
          <w:szCs w:val="28"/>
          <w:lang w:val="bg-BG" w:eastAsia="en-US"/>
        </w:rPr>
        <w:t>%, изменените</w:t>
      </w:r>
      <w:r w:rsidR="009665BA">
        <w:rPr>
          <w:sz w:val="28"/>
          <w:szCs w:val="28"/>
          <w:lang w:val="bg-BG" w:eastAsia="en-US"/>
        </w:rPr>
        <w:t xml:space="preserve"> -</w:t>
      </w:r>
      <w:r w:rsidRPr="00856D18">
        <w:rPr>
          <w:sz w:val="28"/>
          <w:szCs w:val="28"/>
          <w:lang w:val="bg-BG" w:eastAsia="en-US"/>
        </w:rPr>
        <w:t xml:space="preserve"> </w:t>
      </w:r>
      <w:r w:rsidR="00871313" w:rsidRPr="00856D18">
        <w:rPr>
          <w:sz w:val="28"/>
          <w:szCs w:val="28"/>
          <w:lang w:val="bg-BG" w:eastAsia="en-US"/>
        </w:rPr>
        <w:t>4</w:t>
      </w:r>
      <w:r w:rsidRPr="00856D18">
        <w:rPr>
          <w:sz w:val="28"/>
          <w:szCs w:val="28"/>
          <w:lang w:val="bg-BG" w:eastAsia="en-US"/>
        </w:rPr>
        <w:t>,3</w:t>
      </w:r>
      <w:r w:rsidR="00871313" w:rsidRPr="00856D18">
        <w:rPr>
          <w:sz w:val="28"/>
          <w:szCs w:val="28"/>
          <w:lang w:val="bg-BG" w:eastAsia="en-US"/>
        </w:rPr>
        <w:t>7</w:t>
      </w:r>
      <w:r w:rsidRPr="00856D18">
        <w:rPr>
          <w:sz w:val="28"/>
          <w:szCs w:val="28"/>
          <w:lang w:val="bg-BG" w:eastAsia="en-US"/>
        </w:rPr>
        <w:t xml:space="preserve">%. Процентите са изчислени </w:t>
      </w:r>
      <w:r w:rsidR="00856D18">
        <w:rPr>
          <w:sz w:val="28"/>
          <w:szCs w:val="28"/>
          <w:lang w:val="bg-BG" w:eastAsia="en-US"/>
        </w:rPr>
        <w:t>на база върнатите</w:t>
      </w:r>
      <w:r w:rsidRPr="00856D18">
        <w:rPr>
          <w:sz w:val="28"/>
          <w:szCs w:val="28"/>
          <w:lang w:val="bg-BG" w:eastAsia="en-US"/>
        </w:rPr>
        <w:t xml:space="preserve"> обжалваните</w:t>
      </w:r>
      <w:r w:rsidR="00856D18">
        <w:rPr>
          <w:sz w:val="28"/>
          <w:szCs w:val="28"/>
          <w:lang w:val="bg-BG" w:eastAsia="en-US"/>
        </w:rPr>
        <w:t xml:space="preserve"> </w:t>
      </w:r>
      <w:r w:rsidRPr="00856D18">
        <w:rPr>
          <w:sz w:val="28"/>
          <w:szCs w:val="28"/>
          <w:lang w:val="bg-BG" w:eastAsia="en-US"/>
        </w:rPr>
        <w:t xml:space="preserve">през календарната година съдебни актове, а не към подлежащите </w:t>
      </w:r>
      <w:r w:rsidR="00856D18">
        <w:rPr>
          <w:sz w:val="28"/>
          <w:szCs w:val="28"/>
          <w:lang w:val="bg-BG" w:eastAsia="en-US"/>
        </w:rPr>
        <w:t>на обжалване такива</w:t>
      </w:r>
      <w:r w:rsidRPr="00856D18">
        <w:rPr>
          <w:sz w:val="28"/>
          <w:szCs w:val="28"/>
          <w:lang w:val="bg-BG" w:eastAsia="en-US"/>
        </w:rPr>
        <w:t>.</w:t>
      </w:r>
    </w:p>
    <w:p w:rsidR="005602FA" w:rsidRDefault="005602FA" w:rsidP="003774C4">
      <w:pPr>
        <w:ind w:firstLine="540"/>
        <w:jc w:val="both"/>
        <w:rPr>
          <w:i/>
          <w:color w:val="548DD4" w:themeColor="text2" w:themeTint="99"/>
          <w:sz w:val="28"/>
          <w:szCs w:val="28"/>
          <w:lang w:val="bg-BG" w:eastAsia="en-US"/>
        </w:rPr>
      </w:pPr>
      <w:r>
        <w:rPr>
          <w:i/>
          <w:color w:val="548DD4" w:themeColor="text2" w:themeTint="99"/>
          <w:sz w:val="28"/>
          <w:szCs w:val="28"/>
          <w:lang w:val="bg-BG" w:eastAsia="en-US"/>
        </w:rPr>
        <w:t xml:space="preserve"> </w:t>
      </w:r>
    </w:p>
    <w:p w:rsidR="005602FA" w:rsidRPr="00856D18" w:rsidRDefault="006D7A3F" w:rsidP="003774C4">
      <w:pPr>
        <w:ind w:firstLine="540"/>
        <w:jc w:val="both"/>
        <w:rPr>
          <w:sz w:val="28"/>
          <w:szCs w:val="28"/>
          <w:lang w:val="bg-BG" w:eastAsia="en-US"/>
        </w:rPr>
      </w:pPr>
      <w:r w:rsidRPr="00856D18">
        <w:rPr>
          <w:i/>
          <w:sz w:val="28"/>
          <w:szCs w:val="28"/>
          <w:lang w:val="bg-BG" w:eastAsia="en-US"/>
        </w:rPr>
        <w:t>За сравнение:</w:t>
      </w:r>
      <w:r w:rsidRPr="00856D18">
        <w:rPr>
          <w:sz w:val="28"/>
          <w:szCs w:val="28"/>
          <w:lang w:val="bg-BG" w:eastAsia="en-US"/>
        </w:rPr>
        <w:t xml:space="preserve"> </w:t>
      </w:r>
    </w:p>
    <w:p w:rsidR="006D7A3F" w:rsidRPr="00856D18" w:rsidRDefault="005602FA" w:rsidP="003774C4">
      <w:pPr>
        <w:ind w:firstLine="540"/>
        <w:jc w:val="both"/>
        <w:rPr>
          <w:sz w:val="28"/>
          <w:szCs w:val="28"/>
          <w:lang w:val="bg-BG" w:eastAsia="en-US"/>
        </w:rPr>
      </w:pPr>
      <w:r w:rsidRPr="00856D18">
        <w:rPr>
          <w:sz w:val="28"/>
          <w:szCs w:val="28"/>
          <w:lang w:val="bg-BG" w:eastAsia="en-US"/>
        </w:rPr>
        <w:t>п</w:t>
      </w:r>
      <w:r w:rsidR="006D7A3F" w:rsidRPr="00856D18">
        <w:rPr>
          <w:sz w:val="28"/>
          <w:szCs w:val="28"/>
          <w:lang w:val="bg-BG" w:eastAsia="en-US"/>
        </w:rPr>
        <w:t xml:space="preserve">рез 2024 г. са върнати от горна инстанция </w:t>
      </w:r>
      <w:r w:rsidR="006D7A3F" w:rsidRPr="00856D18">
        <w:rPr>
          <w:b/>
          <w:sz w:val="28"/>
          <w:szCs w:val="28"/>
          <w:lang w:val="bg-BG" w:eastAsia="en-US"/>
        </w:rPr>
        <w:t>139 бр.</w:t>
      </w:r>
      <w:r w:rsidR="006D7A3F" w:rsidRPr="00856D18">
        <w:rPr>
          <w:sz w:val="28"/>
          <w:szCs w:val="28"/>
          <w:lang w:val="bg-BG" w:eastAsia="en-US"/>
        </w:rPr>
        <w:t xml:space="preserve"> съдебни актове, от които 8</w:t>
      </w:r>
      <w:r w:rsidR="006D7A3F" w:rsidRPr="00856D18">
        <w:rPr>
          <w:sz w:val="28"/>
          <w:szCs w:val="28"/>
          <w:lang w:eastAsia="en-US"/>
        </w:rPr>
        <w:t xml:space="preserve">6 </w:t>
      </w:r>
      <w:r w:rsidR="006D7A3F" w:rsidRPr="00856D18">
        <w:rPr>
          <w:sz w:val="28"/>
          <w:szCs w:val="28"/>
          <w:lang w:val="bg-BG" w:eastAsia="en-US"/>
        </w:rPr>
        <w:t xml:space="preserve">бр. са оставени в сила (64 бр. присъди и решения и 22 бр. определения), 48 бр. са отменени (30 бр. присъди и решения и 18 бр. определения) и 5 бр. са изменени (3 бр. присъди и решения и 2 бр. </w:t>
      </w:r>
      <w:r w:rsidR="006D7A3F" w:rsidRPr="00856D18">
        <w:rPr>
          <w:sz w:val="28"/>
          <w:szCs w:val="28"/>
          <w:lang w:val="bg-BG" w:eastAsia="en-US"/>
        </w:rPr>
        <w:lastRenderedPageBreak/>
        <w:t xml:space="preserve">определения). В процентно изражение потвърдените актове представляват потвърдените </w:t>
      </w:r>
      <w:r w:rsidR="009665BA">
        <w:rPr>
          <w:sz w:val="28"/>
          <w:szCs w:val="28"/>
          <w:lang w:val="bg-BG" w:eastAsia="en-US"/>
        </w:rPr>
        <w:t>-</w:t>
      </w:r>
      <w:r w:rsidR="006D7A3F" w:rsidRPr="00856D18">
        <w:rPr>
          <w:sz w:val="28"/>
          <w:szCs w:val="28"/>
          <w:lang w:val="bg-BG" w:eastAsia="en-US"/>
        </w:rPr>
        <w:t xml:space="preserve"> 61,87%, отменените </w:t>
      </w:r>
      <w:r w:rsidR="009665BA">
        <w:rPr>
          <w:sz w:val="28"/>
          <w:szCs w:val="28"/>
          <w:lang w:val="bg-BG" w:eastAsia="en-US"/>
        </w:rPr>
        <w:t>-</w:t>
      </w:r>
      <w:r w:rsidR="006D7A3F" w:rsidRPr="00856D18">
        <w:rPr>
          <w:sz w:val="28"/>
          <w:szCs w:val="28"/>
          <w:lang w:val="bg-BG" w:eastAsia="en-US"/>
        </w:rPr>
        <w:t xml:space="preserve"> 34,53%, изменените </w:t>
      </w:r>
      <w:r w:rsidR="009665BA">
        <w:rPr>
          <w:sz w:val="28"/>
          <w:szCs w:val="28"/>
          <w:lang w:val="bg-BG" w:eastAsia="en-US"/>
        </w:rPr>
        <w:t>-</w:t>
      </w:r>
      <w:r w:rsidR="006D7A3F" w:rsidRPr="00856D18">
        <w:rPr>
          <w:sz w:val="28"/>
          <w:szCs w:val="28"/>
          <w:lang w:val="bg-BG" w:eastAsia="en-US"/>
        </w:rPr>
        <w:t xml:space="preserve"> 3,60%. Процентите са изчислени към обжалваните, върнати през календарната година съдебни актове, а не към подлежащите на обжалване актове</w:t>
      </w:r>
      <w:r w:rsidR="009665BA" w:rsidRPr="009665BA">
        <w:rPr>
          <w:sz w:val="28"/>
          <w:szCs w:val="28"/>
          <w:lang w:val="bg-BG" w:eastAsia="en-US"/>
        </w:rPr>
        <w:t>;</w:t>
      </w:r>
    </w:p>
    <w:p w:rsidR="006D7A3F" w:rsidRPr="00856D18" w:rsidRDefault="006D7A3F" w:rsidP="003774C4">
      <w:pPr>
        <w:ind w:firstLine="540"/>
        <w:jc w:val="both"/>
        <w:rPr>
          <w:sz w:val="28"/>
          <w:szCs w:val="28"/>
          <w:lang w:val="bg-BG" w:eastAsia="en-US"/>
        </w:rPr>
      </w:pPr>
      <w:r w:rsidRPr="00856D18">
        <w:rPr>
          <w:sz w:val="28"/>
          <w:szCs w:val="28"/>
          <w:lang w:val="bg-BG" w:eastAsia="en-US"/>
        </w:rPr>
        <w:t xml:space="preserve">през 2023 г. са върнати от горната инстанция </w:t>
      </w:r>
      <w:r w:rsidRPr="00856D18">
        <w:rPr>
          <w:b/>
          <w:sz w:val="28"/>
          <w:szCs w:val="28"/>
          <w:lang w:val="bg-BG" w:eastAsia="en-US"/>
        </w:rPr>
        <w:t>119 бр.</w:t>
      </w:r>
      <w:r w:rsidRPr="00856D18">
        <w:rPr>
          <w:sz w:val="28"/>
          <w:szCs w:val="28"/>
          <w:lang w:val="bg-BG" w:eastAsia="en-US"/>
        </w:rPr>
        <w:t xml:space="preserve"> съдебни актове, от които 74 бр. са оставени в сила (55 бр. присъди и решения и 19 бр. определения), 38 бр.  са отменени (31 бр. присъди и решения и 7 бр. определения) и 5 бр. са изменени (5 бр. присъди и решения). В процентно изражение потвърдените актове представляват 62,18%, отменените </w:t>
      </w:r>
      <w:r w:rsidR="009665BA">
        <w:rPr>
          <w:sz w:val="28"/>
          <w:szCs w:val="28"/>
          <w:lang w:val="bg-BG" w:eastAsia="en-US"/>
        </w:rPr>
        <w:t>-</w:t>
      </w:r>
      <w:r w:rsidRPr="00856D18">
        <w:rPr>
          <w:sz w:val="28"/>
          <w:szCs w:val="28"/>
          <w:lang w:val="bg-BG" w:eastAsia="en-US"/>
        </w:rPr>
        <w:t xml:space="preserve"> 31,93%, изменените </w:t>
      </w:r>
      <w:r w:rsidR="009665BA">
        <w:rPr>
          <w:sz w:val="28"/>
          <w:szCs w:val="28"/>
          <w:lang w:val="bg-BG" w:eastAsia="en-US"/>
        </w:rPr>
        <w:t>-</w:t>
      </w:r>
      <w:r w:rsidRPr="00856D18">
        <w:rPr>
          <w:sz w:val="28"/>
          <w:szCs w:val="28"/>
          <w:lang w:val="bg-BG" w:eastAsia="en-US"/>
        </w:rPr>
        <w:t xml:space="preserve"> 4,02%. Процентите са изчислени към обжалваните, върнати през календарната година съдебни актове, а не към подлежащите на обжалване актове</w:t>
      </w:r>
      <w:r w:rsidR="009665BA" w:rsidRPr="009665BA">
        <w:rPr>
          <w:sz w:val="28"/>
          <w:szCs w:val="28"/>
          <w:lang w:val="bg-BG" w:eastAsia="en-US"/>
        </w:rPr>
        <w:t>;</w:t>
      </w:r>
    </w:p>
    <w:p w:rsidR="006D7A3F" w:rsidRPr="00856D18" w:rsidRDefault="005602FA" w:rsidP="003774C4">
      <w:pPr>
        <w:ind w:firstLine="540"/>
        <w:jc w:val="both"/>
        <w:rPr>
          <w:sz w:val="28"/>
          <w:szCs w:val="28"/>
          <w:lang w:val="bg-BG" w:eastAsia="en-US"/>
        </w:rPr>
      </w:pPr>
      <w:r w:rsidRPr="00856D18">
        <w:rPr>
          <w:sz w:val="28"/>
          <w:szCs w:val="28"/>
          <w:lang w:val="bg-BG" w:eastAsia="en-US"/>
        </w:rPr>
        <w:t>пр</w:t>
      </w:r>
      <w:r w:rsidR="006D7A3F" w:rsidRPr="00856D18">
        <w:rPr>
          <w:sz w:val="28"/>
          <w:szCs w:val="28"/>
          <w:lang w:val="bg-BG" w:eastAsia="en-US"/>
        </w:rPr>
        <w:t xml:space="preserve">ез 2022 г. са върнати от горната инстанция 127 бр. съдебни актове, от които 83 бр. са оставени в сила, 35 бр. са отменени и 9 бр. са изменени. В процентно изражение потвърдените актове представляват 65,35%, отменените </w:t>
      </w:r>
      <w:r w:rsidR="009665BA">
        <w:rPr>
          <w:sz w:val="28"/>
          <w:szCs w:val="28"/>
          <w:lang w:val="bg-BG" w:eastAsia="en-US"/>
        </w:rPr>
        <w:t>-</w:t>
      </w:r>
      <w:r w:rsidR="006D7A3F" w:rsidRPr="00856D18">
        <w:rPr>
          <w:sz w:val="28"/>
          <w:szCs w:val="28"/>
          <w:lang w:val="bg-BG" w:eastAsia="en-US"/>
        </w:rPr>
        <w:t xml:space="preserve"> 27,55%, изменените </w:t>
      </w:r>
      <w:r w:rsidR="009665BA">
        <w:rPr>
          <w:sz w:val="28"/>
          <w:szCs w:val="28"/>
          <w:lang w:val="bg-BG" w:eastAsia="en-US"/>
        </w:rPr>
        <w:t>-</w:t>
      </w:r>
      <w:r w:rsidR="006D7A3F" w:rsidRPr="00856D18">
        <w:rPr>
          <w:sz w:val="28"/>
          <w:szCs w:val="28"/>
          <w:lang w:val="bg-BG" w:eastAsia="en-US"/>
        </w:rPr>
        <w:t xml:space="preserve"> 7,09%</w:t>
      </w:r>
      <w:r w:rsidR="009665BA">
        <w:rPr>
          <w:sz w:val="28"/>
          <w:szCs w:val="28"/>
          <w:lang w:val="bg-BG" w:eastAsia="en-US"/>
        </w:rPr>
        <w:t>.</w:t>
      </w:r>
    </w:p>
    <w:p w:rsidR="006D7A3F" w:rsidRPr="004603EF" w:rsidRDefault="006D7A3F" w:rsidP="003774C4">
      <w:pPr>
        <w:ind w:firstLine="540"/>
        <w:jc w:val="both"/>
        <w:rPr>
          <w:color w:val="548DD4" w:themeColor="text2" w:themeTint="99"/>
          <w:sz w:val="28"/>
          <w:szCs w:val="28"/>
          <w:lang w:val="bg-BG" w:eastAsia="en-US"/>
        </w:rPr>
      </w:pPr>
    </w:p>
    <w:p w:rsidR="00C619D4" w:rsidRPr="008E494B" w:rsidRDefault="009E4688" w:rsidP="00C619D4">
      <w:pPr>
        <w:ind w:firstLine="540"/>
        <w:jc w:val="both"/>
        <w:rPr>
          <w:sz w:val="28"/>
          <w:szCs w:val="28"/>
          <w:lang w:val="bg-BG" w:eastAsia="en-US"/>
        </w:rPr>
      </w:pPr>
      <w:r w:rsidRPr="006D7A3F">
        <w:rPr>
          <w:sz w:val="28"/>
          <w:szCs w:val="28"/>
          <w:lang w:val="bg-BG" w:eastAsia="en-US"/>
        </w:rPr>
        <w:t xml:space="preserve">Като основни причини за отмяна на съдебните актове по наказателни дела от страна на горните инстанции следва да се посочат неотчетени от съда отстраними съществени процесуални нарушения, допуснати в хода на досъдебното производство, допуснати от самия съдебен състав, както и </w:t>
      </w:r>
      <w:r w:rsidR="00C619D4" w:rsidRPr="006D7A3F">
        <w:rPr>
          <w:sz w:val="28"/>
          <w:szCs w:val="28"/>
          <w:lang w:val="bg-BG" w:eastAsia="en-US"/>
        </w:rPr>
        <w:t xml:space="preserve">неправилно приложение на материалния закон по отменените, предимно от Административен съд </w:t>
      </w:r>
      <w:r w:rsidR="009665BA">
        <w:rPr>
          <w:sz w:val="28"/>
          <w:szCs w:val="28"/>
          <w:lang w:val="bg-BG" w:eastAsia="en-US"/>
        </w:rPr>
        <w:t>-</w:t>
      </w:r>
      <w:r w:rsidR="00C619D4" w:rsidRPr="006D7A3F">
        <w:rPr>
          <w:sz w:val="28"/>
          <w:szCs w:val="28"/>
          <w:lang w:val="bg-BG" w:eastAsia="en-US"/>
        </w:rPr>
        <w:t xml:space="preserve"> Стара Загора, съдебни актове. </w:t>
      </w:r>
    </w:p>
    <w:p w:rsidR="008E494B" w:rsidRDefault="008E494B" w:rsidP="003774C4">
      <w:pPr>
        <w:ind w:firstLine="540"/>
        <w:jc w:val="center"/>
        <w:rPr>
          <w:b/>
          <w:sz w:val="28"/>
          <w:szCs w:val="28"/>
          <w:lang w:val="bg-BG" w:eastAsia="en-US"/>
        </w:rPr>
      </w:pPr>
    </w:p>
    <w:p w:rsidR="008E494B" w:rsidRDefault="008E494B" w:rsidP="003774C4">
      <w:pPr>
        <w:ind w:firstLine="540"/>
        <w:jc w:val="center"/>
        <w:rPr>
          <w:b/>
          <w:sz w:val="28"/>
          <w:szCs w:val="28"/>
          <w:lang w:val="bg-BG" w:eastAsia="en-US"/>
        </w:rPr>
      </w:pPr>
    </w:p>
    <w:p w:rsidR="009E4688" w:rsidRPr="00497139" w:rsidRDefault="009E4688" w:rsidP="003774C4">
      <w:pPr>
        <w:ind w:firstLine="540"/>
        <w:jc w:val="center"/>
        <w:rPr>
          <w:b/>
          <w:sz w:val="28"/>
          <w:szCs w:val="28"/>
          <w:lang w:val="bg-BG" w:eastAsia="en-US"/>
        </w:rPr>
      </w:pPr>
      <w:r w:rsidRPr="00497139">
        <w:rPr>
          <w:b/>
          <w:sz w:val="28"/>
          <w:szCs w:val="28"/>
          <w:lang w:val="bg-BG" w:eastAsia="en-US"/>
        </w:rPr>
        <w:t xml:space="preserve">БЮРО „СЪДИМОСТ“ </w:t>
      </w:r>
      <w:r w:rsidR="00E414DE" w:rsidRPr="00497139">
        <w:rPr>
          <w:b/>
          <w:sz w:val="28"/>
          <w:szCs w:val="28"/>
          <w:lang w:val="bg-BG" w:eastAsia="en-US"/>
        </w:rPr>
        <w:t>ПРИ РАЙОНЕН СЪД – КАЗАНЛЪК</w:t>
      </w:r>
    </w:p>
    <w:p w:rsidR="009E4688" w:rsidRPr="00497139" w:rsidRDefault="009E4688" w:rsidP="003774C4">
      <w:pPr>
        <w:ind w:firstLine="540"/>
        <w:rPr>
          <w:b/>
          <w:sz w:val="16"/>
          <w:szCs w:val="16"/>
          <w:lang w:val="bg-BG" w:eastAsia="en-US"/>
        </w:rPr>
      </w:pPr>
    </w:p>
    <w:p w:rsidR="009962A1" w:rsidRDefault="00917886" w:rsidP="003774C4">
      <w:pPr>
        <w:autoSpaceDE w:val="0"/>
        <w:autoSpaceDN w:val="0"/>
        <w:adjustRightInd w:val="0"/>
        <w:ind w:firstLine="540"/>
        <w:jc w:val="both"/>
        <w:rPr>
          <w:sz w:val="28"/>
          <w:szCs w:val="28"/>
          <w:lang w:val="bg-BG" w:eastAsia="en-US"/>
        </w:rPr>
      </w:pPr>
      <w:r w:rsidRPr="00497139">
        <w:rPr>
          <w:sz w:val="28"/>
          <w:szCs w:val="28"/>
          <w:lang w:val="bg-BG" w:eastAsia="en-US"/>
        </w:rPr>
        <w:t>След извършен ремонт на работните помещения на служб</w:t>
      </w:r>
      <w:r w:rsidR="009665BA">
        <w:rPr>
          <w:sz w:val="28"/>
          <w:szCs w:val="28"/>
          <w:lang w:val="bg-BG" w:eastAsia="en-US"/>
        </w:rPr>
        <w:t>и</w:t>
      </w:r>
      <w:r w:rsidRPr="00497139">
        <w:rPr>
          <w:sz w:val="28"/>
          <w:szCs w:val="28"/>
          <w:lang w:val="bg-BG" w:eastAsia="en-US"/>
        </w:rPr>
        <w:t xml:space="preserve"> „Регистратура“ и „Б</w:t>
      </w:r>
      <w:r w:rsidR="009E4688" w:rsidRPr="00497139">
        <w:rPr>
          <w:sz w:val="28"/>
          <w:szCs w:val="28"/>
          <w:lang w:val="bg-BG" w:eastAsia="en-US"/>
        </w:rPr>
        <w:t xml:space="preserve">юро </w:t>
      </w:r>
      <w:r w:rsidRPr="00497139">
        <w:rPr>
          <w:sz w:val="28"/>
          <w:szCs w:val="28"/>
          <w:lang w:val="bg-BG" w:eastAsia="en-US"/>
        </w:rPr>
        <w:t>с</w:t>
      </w:r>
      <w:r w:rsidR="009E4688" w:rsidRPr="00497139">
        <w:rPr>
          <w:sz w:val="28"/>
          <w:szCs w:val="28"/>
          <w:lang w:val="bg-BG" w:eastAsia="en-US"/>
        </w:rPr>
        <w:t xml:space="preserve">ъдимост“ </w:t>
      </w:r>
      <w:r w:rsidRPr="00497139">
        <w:rPr>
          <w:sz w:val="28"/>
          <w:szCs w:val="28"/>
          <w:lang w:val="bg-BG" w:eastAsia="en-US"/>
        </w:rPr>
        <w:t>в</w:t>
      </w:r>
      <w:r w:rsidR="004710FA" w:rsidRPr="00497139">
        <w:rPr>
          <w:sz w:val="28"/>
          <w:szCs w:val="28"/>
          <w:lang w:val="bg-BG" w:eastAsia="en-US"/>
        </w:rPr>
        <w:t xml:space="preserve"> Районен съд </w:t>
      </w:r>
      <w:r w:rsidR="009665BA">
        <w:rPr>
          <w:sz w:val="28"/>
          <w:szCs w:val="28"/>
          <w:lang w:val="bg-BG" w:eastAsia="en-US"/>
        </w:rPr>
        <w:t>-</w:t>
      </w:r>
      <w:r w:rsidR="004710FA" w:rsidRPr="00497139">
        <w:rPr>
          <w:sz w:val="28"/>
          <w:szCs w:val="28"/>
          <w:lang w:val="bg-BG" w:eastAsia="en-US"/>
        </w:rPr>
        <w:t xml:space="preserve"> Казанлък</w:t>
      </w:r>
      <w:r w:rsidR="008D5102" w:rsidRPr="00497139">
        <w:rPr>
          <w:sz w:val="28"/>
          <w:szCs w:val="28"/>
          <w:lang w:val="bg-BG" w:eastAsia="en-US"/>
        </w:rPr>
        <w:t xml:space="preserve">, се обособи </w:t>
      </w:r>
      <w:r w:rsidR="00497139" w:rsidRPr="00497139">
        <w:rPr>
          <w:sz w:val="28"/>
          <w:szCs w:val="28"/>
          <w:lang w:val="bg-BG" w:eastAsia="en-US"/>
        </w:rPr>
        <w:t>приемна</w:t>
      </w:r>
      <w:r w:rsidR="007F6BF8">
        <w:rPr>
          <w:sz w:val="28"/>
          <w:szCs w:val="28"/>
          <w:lang w:val="bg-BG" w:eastAsia="en-US"/>
        </w:rPr>
        <w:t>,</w:t>
      </w:r>
      <w:r w:rsidR="00497139" w:rsidRPr="00497139">
        <w:rPr>
          <w:sz w:val="28"/>
          <w:szCs w:val="28"/>
          <w:lang w:val="bg-BG" w:eastAsia="en-US"/>
        </w:rPr>
        <w:t xml:space="preserve"> където работят паралелно трима</w:t>
      </w:r>
      <w:r w:rsidR="004710FA" w:rsidRPr="00497139">
        <w:rPr>
          <w:sz w:val="28"/>
          <w:szCs w:val="28"/>
          <w:lang w:val="bg-BG" w:eastAsia="en-US"/>
        </w:rPr>
        <w:t xml:space="preserve"> съдеб</w:t>
      </w:r>
      <w:r w:rsidR="009665BA">
        <w:rPr>
          <w:sz w:val="28"/>
          <w:szCs w:val="28"/>
          <w:lang w:val="bg-BG" w:eastAsia="en-US"/>
        </w:rPr>
        <w:t>ни</w:t>
      </w:r>
      <w:r w:rsidR="004710FA" w:rsidRPr="00497139">
        <w:rPr>
          <w:sz w:val="28"/>
          <w:szCs w:val="28"/>
          <w:lang w:val="bg-BG" w:eastAsia="en-US"/>
        </w:rPr>
        <w:t xml:space="preserve"> деловодител</w:t>
      </w:r>
      <w:r w:rsidR="009665BA">
        <w:rPr>
          <w:sz w:val="28"/>
          <w:szCs w:val="28"/>
          <w:lang w:val="bg-BG" w:eastAsia="en-US"/>
        </w:rPr>
        <w:t>и</w:t>
      </w:r>
      <w:r w:rsidR="00497139" w:rsidRPr="00497139">
        <w:rPr>
          <w:sz w:val="28"/>
          <w:szCs w:val="28"/>
          <w:lang w:val="bg-BG" w:eastAsia="en-US"/>
        </w:rPr>
        <w:t xml:space="preserve"> по двете направления</w:t>
      </w:r>
      <w:r w:rsidR="004710FA" w:rsidRPr="00497139">
        <w:rPr>
          <w:sz w:val="28"/>
          <w:szCs w:val="28"/>
          <w:lang w:val="bg-BG" w:eastAsia="en-US"/>
        </w:rPr>
        <w:t>, при спазване на изискванията на Наредба №</w:t>
      </w:r>
      <w:r w:rsidR="005E7D10" w:rsidRPr="00497139">
        <w:rPr>
          <w:sz w:val="28"/>
          <w:szCs w:val="28"/>
          <w:lang w:val="bg-BG" w:eastAsia="en-US"/>
        </w:rPr>
        <w:t xml:space="preserve"> </w:t>
      </w:r>
      <w:r w:rsidR="004710FA" w:rsidRPr="00497139">
        <w:rPr>
          <w:sz w:val="28"/>
          <w:szCs w:val="28"/>
          <w:lang w:val="bg-BG" w:eastAsia="en-US"/>
        </w:rPr>
        <w:t xml:space="preserve">8/26.02.2008 г. за функциите и организацията на дейността на бюрата </w:t>
      </w:r>
      <w:r w:rsidR="00BB0CB2" w:rsidRPr="00497139">
        <w:rPr>
          <w:sz w:val="28"/>
          <w:szCs w:val="28"/>
          <w:lang w:val="bg-BG" w:eastAsia="en-US"/>
        </w:rPr>
        <w:t xml:space="preserve">за съдимост. </w:t>
      </w:r>
      <w:r w:rsidR="002733FD" w:rsidRPr="00BC2800">
        <w:rPr>
          <w:sz w:val="28"/>
          <w:szCs w:val="28"/>
          <w:lang w:val="bg-BG" w:eastAsia="en-US"/>
        </w:rPr>
        <w:t xml:space="preserve">През отчетната </w:t>
      </w:r>
      <w:r w:rsidR="009E4688" w:rsidRPr="00BC2800">
        <w:rPr>
          <w:sz w:val="28"/>
          <w:szCs w:val="28"/>
          <w:lang w:val="bg-BG" w:eastAsia="en-US"/>
        </w:rPr>
        <w:t>202</w:t>
      </w:r>
      <w:r w:rsidR="00497139" w:rsidRPr="00BC2800">
        <w:rPr>
          <w:sz w:val="28"/>
          <w:szCs w:val="28"/>
          <w:lang w:val="bg-BG" w:eastAsia="en-US"/>
        </w:rPr>
        <w:t>5</w:t>
      </w:r>
      <w:r w:rsidR="009E4688" w:rsidRPr="00BC2800">
        <w:rPr>
          <w:sz w:val="28"/>
          <w:szCs w:val="28"/>
          <w:lang w:val="bg-BG" w:eastAsia="en-US"/>
        </w:rPr>
        <w:t xml:space="preserve"> г</w:t>
      </w:r>
      <w:r w:rsidR="005E7D10" w:rsidRPr="00BC2800">
        <w:rPr>
          <w:sz w:val="28"/>
          <w:szCs w:val="28"/>
          <w:lang w:val="bg-BG" w:eastAsia="en-US"/>
        </w:rPr>
        <w:t>.</w:t>
      </w:r>
      <w:r w:rsidR="002733FD" w:rsidRPr="00BC2800">
        <w:rPr>
          <w:sz w:val="28"/>
          <w:szCs w:val="28"/>
          <w:lang w:val="bg-BG" w:eastAsia="en-US"/>
        </w:rPr>
        <w:t xml:space="preserve">, </w:t>
      </w:r>
      <w:r w:rsidR="009E4688" w:rsidRPr="00BC2800">
        <w:rPr>
          <w:sz w:val="28"/>
          <w:szCs w:val="28"/>
          <w:lang w:val="bg-BG" w:eastAsia="en-US"/>
        </w:rPr>
        <w:t>са издадени</w:t>
      </w:r>
      <w:r w:rsidR="00497139" w:rsidRPr="00BC2800">
        <w:rPr>
          <w:sz w:val="28"/>
          <w:szCs w:val="28"/>
          <w:lang w:val="bg-BG" w:eastAsia="en-US"/>
        </w:rPr>
        <w:t xml:space="preserve"> </w:t>
      </w:r>
      <w:r w:rsidR="00BC2800" w:rsidRPr="00BC2800">
        <w:rPr>
          <w:b/>
          <w:sz w:val="28"/>
          <w:szCs w:val="28"/>
          <w:lang w:val="bg-BG" w:eastAsia="en-US"/>
        </w:rPr>
        <w:t>5387</w:t>
      </w:r>
      <w:r w:rsidR="001F2C48" w:rsidRPr="00BC2800">
        <w:rPr>
          <w:sz w:val="28"/>
          <w:szCs w:val="28"/>
          <w:lang w:val="bg-BG" w:eastAsia="en-US"/>
        </w:rPr>
        <w:t xml:space="preserve"> </w:t>
      </w:r>
      <w:r w:rsidR="005E7D10" w:rsidRPr="00BC2800">
        <w:rPr>
          <w:sz w:val="28"/>
          <w:szCs w:val="28"/>
          <w:lang w:val="bg-BG" w:eastAsia="en-US"/>
        </w:rPr>
        <w:t xml:space="preserve">свидетелства за съдимост </w:t>
      </w:r>
      <w:r w:rsidR="009E4688" w:rsidRPr="00BC2800">
        <w:rPr>
          <w:sz w:val="28"/>
          <w:szCs w:val="28"/>
          <w:lang w:val="bg-BG" w:eastAsia="en-US"/>
        </w:rPr>
        <w:t xml:space="preserve">и </w:t>
      </w:r>
      <w:r w:rsidR="00BC2800" w:rsidRPr="00BC2800">
        <w:rPr>
          <w:b/>
          <w:sz w:val="28"/>
          <w:szCs w:val="28"/>
          <w:lang w:val="bg-BG" w:eastAsia="en-US"/>
        </w:rPr>
        <w:t>2978</w:t>
      </w:r>
      <w:r w:rsidR="009E4688" w:rsidRPr="00BC2800">
        <w:rPr>
          <w:sz w:val="28"/>
          <w:szCs w:val="28"/>
          <w:lang w:val="bg-BG" w:eastAsia="en-US"/>
        </w:rPr>
        <w:t xml:space="preserve"> справки за съдимост, като са обработени </w:t>
      </w:r>
      <w:r w:rsidR="00BC2800" w:rsidRPr="00BC2800">
        <w:rPr>
          <w:b/>
          <w:sz w:val="28"/>
          <w:szCs w:val="28"/>
          <w:lang w:val="bg-BG" w:eastAsia="en-US"/>
        </w:rPr>
        <w:t>443</w:t>
      </w:r>
      <w:r w:rsidR="009E4688" w:rsidRPr="00BC2800">
        <w:rPr>
          <w:sz w:val="28"/>
          <w:szCs w:val="28"/>
          <w:lang w:val="bg-BG" w:eastAsia="en-US"/>
        </w:rPr>
        <w:t xml:space="preserve"> бюлетини</w:t>
      </w:r>
      <w:r w:rsidR="003D1558" w:rsidRPr="00BC2800">
        <w:rPr>
          <w:sz w:val="28"/>
          <w:szCs w:val="28"/>
          <w:lang w:val="bg-BG" w:eastAsia="en-US"/>
        </w:rPr>
        <w:t xml:space="preserve"> за осъдени лица и </w:t>
      </w:r>
      <w:r w:rsidR="00BC2800" w:rsidRPr="00BC2800">
        <w:rPr>
          <w:b/>
          <w:sz w:val="28"/>
          <w:szCs w:val="28"/>
          <w:lang w:val="bg-BG" w:eastAsia="en-US"/>
        </w:rPr>
        <w:t>113</w:t>
      </w:r>
      <w:r w:rsidR="003D1558" w:rsidRPr="00BC2800">
        <w:rPr>
          <w:sz w:val="28"/>
          <w:szCs w:val="28"/>
          <w:lang w:val="bg-BG" w:eastAsia="en-US"/>
        </w:rPr>
        <w:t xml:space="preserve"> броя бюлетини за наложени мерки по реда на чл.78а от НК.</w:t>
      </w:r>
    </w:p>
    <w:p w:rsidR="00C619D4" w:rsidRPr="00BC2800" w:rsidRDefault="00C619D4" w:rsidP="003774C4">
      <w:pPr>
        <w:autoSpaceDE w:val="0"/>
        <w:autoSpaceDN w:val="0"/>
        <w:adjustRightInd w:val="0"/>
        <w:ind w:firstLine="540"/>
        <w:jc w:val="both"/>
        <w:rPr>
          <w:sz w:val="28"/>
          <w:szCs w:val="28"/>
          <w:lang w:val="bg-BG" w:eastAsia="en-US"/>
        </w:rPr>
      </w:pPr>
    </w:p>
    <w:p w:rsidR="008E494B" w:rsidRDefault="00C619D4" w:rsidP="00C619D4">
      <w:pPr>
        <w:autoSpaceDE w:val="0"/>
        <w:autoSpaceDN w:val="0"/>
        <w:adjustRightInd w:val="0"/>
        <w:jc w:val="both"/>
        <w:rPr>
          <w:sz w:val="28"/>
          <w:szCs w:val="28"/>
          <w:lang w:val="bg-BG" w:eastAsia="en-US"/>
        </w:rPr>
      </w:pPr>
      <w:r>
        <w:rPr>
          <w:color w:val="FF0000"/>
          <w:sz w:val="28"/>
          <w:szCs w:val="28"/>
          <w:lang w:val="bg-BG" w:eastAsia="en-US"/>
        </w:rPr>
        <w:t xml:space="preserve">     </w:t>
      </w:r>
      <w:r w:rsidR="009E4688" w:rsidRPr="00F84F7D">
        <w:rPr>
          <w:color w:val="FF0000"/>
          <w:sz w:val="28"/>
          <w:szCs w:val="28"/>
          <w:lang w:val="bg-BG" w:eastAsia="en-US"/>
        </w:rPr>
        <w:t xml:space="preserve"> </w:t>
      </w:r>
      <w:r w:rsidR="009E4688" w:rsidRPr="009962A1">
        <w:rPr>
          <w:i/>
          <w:sz w:val="28"/>
          <w:szCs w:val="28"/>
          <w:lang w:val="bg-BG" w:eastAsia="en-US"/>
        </w:rPr>
        <w:t>За сравнение:</w:t>
      </w:r>
      <w:r w:rsidR="009E4688" w:rsidRPr="009962A1">
        <w:rPr>
          <w:sz w:val="28"/>
          <w:szCs w:val="28"/>
          <w:lang w:val="bg-BG" w:eastAsia="en-US"/>
        </w:rPr>
        <w:t xml:space="preserve"> </w:t>
      </w:r>
    </w:p>
    <w:p w:rsidR="008E494B" w:rsidRDefault="009962A1" w:rsidP="009665BA">
      <w:pPr>
        <w:autoSpaceDE w:val="0"/>
        <w:autoSpaceDN w:val="0"/>
        <w:adjustRightInd w:val="0"/>
        <w:ind w:firstLine="540"/>
        <w:jc w:val="both"/>
        <w:rPr>
          <w:sz w:val="28"/>
          <w:szCs w:val="28"/>
          <w:lang w:val="bg-BG" w:eastAsia="en-US"/>
        </w:rPr>
      </w:pPr>
      <w:r w:rsidRPr="009962A1">
        <w:rPr>
          <w:sz w:val="28"/>
          <w:szCs w:val="28"/>
          <w:lang w:val="bg-BG" w:eastAsia="en-US"/>
        </w:rPr>
        <w:t xml:space="preserve">през 2024 г. са издадени </w:t>
      </w:r>
      <w:r w:rsidRPr="009962A1">
        <w:rPr>
          <w:b/>
          <w:sz w:val="28"/>
          <w:szCs w:val="28"/>
          <w:lang w:val="bg-BG" w:eastAsia="en-US"/>
        </w:rPr>
        <w:t>6 525</w:t>
      </w:r>
      <w:r w:rsidRPr="009962A1">
        <w:rPr>
          <w:sz w:val="28"/>
          <w:szCs w:val="28"/>
          <w:lang w:val="bg-BG" w:eastAsia="en-US"/>
        </w:rPr>
        <w:t xml:space="preserve"> свидетелства за съдимост и </w:t>
      </w:r>
      <w:r w:rsidRPr="009962A1">
        <w:rPr>
          <w:b/>
          <w:sz w:val="28"/>
          <w:szCs w:val="28"/>
          <w:lang w:val="bg-BG" w:eastAsia="en-US"/>
        </w:rPr>
        <w:t>2 852</w:t>
      </w:r>
      <w:r w:rsidRPr="009962A1">
        <w:rPr>
          <w:sz w:val="28"/>
          <w:szCs w:val="28"/>
          <w:lang w:val="bg-BG" w:eastAsia="en-US"/>
        </w:rPr>
        <w:t xml:space="preserve"> справки за съдимост, като са обработени </w:t>
      </w:r>
      <w:r w:rsidRPr="009962A1">
        <w:rPr>
          <w:b/>
          <w:sz w:val="28"/>
          <w:szCs w:val="28"/>
          <w:lang w:val="bg-BG" w:eastAsia="en-US"/>
        </w:rPr>
        <w:t>500</w:t>
      </w:r>
      <w:r w:rsidRPr="009962A1">
        <w:rPr>
          <w:sz w:val="28"/>
          <w:szCs w:val="28"/>
          <w:lang w:val="bg-BG" w:eastAsia="en-US"/>
        </w:rPr>
        <w:t xml:space="preserve"> бюлетини и </w:t>
      </w:r>
      <w:r w:rsidRPr="009962A1">
        <w:rPr>
          <w:b/>
          <w:sz w:val="28"/>
          <w:szCs w:val="28"/>
          <w:lang w:val="bg-BG" w:eastAsia="en-US"/>
        </w:rPr>
        <w:t>105</w:t>
      </w:r>
      <w:r w:rsidRPr="009962A1">
        <w:rPr>
          <w:sz w:val="28"/>
          <w:szCs w:val="28"/>
          <w:lang w:val="bg-BG" w:eastAsia="en-US"/>
        </w:rPr>
        <w:t xml:space="preserve"> броя бюлетини за наложени мерки по реда на чл.78а от НК; </w:t>
      </w:r>
    </w:p>
    <w:p w:rsidR="008E494B" w:rsidRDefault="003D1558" w:rsidP="003774C4">
      <w:pPr>
        <w:autoSpaceDE w:val="0"/>
        <w:autoSpaceDN w:val="0"/>
        <w:adjustRightInd w:val="0"/>
        <w:ind w:firstLine="540"/>
        <w:jc w:val="both"/>
        <w:rPr>
          <w:sz w:val="28"/>
          <w:szCs w:val="28"/>
          <w:lang w:val="bg-BG" w:eastAsia="en-US"/>
        </w:rPr>
      </w:pPr>
      <w:r w:rsidRPr="009962A1">
        <w:rPr>
          <w:sz w:val="28"/>
          <w:szCs w:val="28"/>
          <w:lang w:val="bg-BG" w:eastAsia="en-US"/>
        </w:rPr>
        <w:t>през 2023 г. са издадени 7</w:t>
      </w:r>
      <w:r w:rsidR="005E7D10" w:rsidRPr="009962A1">
        <w:rPr>
          <w:sz w:val="28"/>
          <w:szCs w:val="28"/>
          <w:lang w:val="bg-BG" w:eastAsia="en-US"/>
        </w:rPr>
        <w:t xml:space="preserve"> 874 свидетелства за съдимост и</w:t>
      </w:r>
      <w:r w:rsidRPr="009962A1">
        <w:rPr>
          <w:sz w:val="28"/>
          <w:szCs w:val="28"/>
          <w:lang w:val="bg-BG" w:eastAsia="en-US"/>
        </w:rPr>
        <w:t xml:space="preserve"> 2</w:t>
      </w:r>
      <w:r w:rsidR="005E7D10" w:rsidRPr="009962A1">
        <w:rPr>
          <w:sz w:val="28"/>
          <w:szCs w:val="28"/>
          <w:lang w:val="bg-BG" w:eastAsia="en-US"/>
        </w:rPr>
        <w:t xml:space="preserve"> </w:t>
      </w:r>
      <w:r w:rsidRPr="009962A1">
        <w:rPr>
          <w:sz w:val="28"/>
          <w:szCs w:val="28"/>
          <w:lang w:val="bg-BG" w:eastAsia="en-US"/>
        </w:rPr>
        <w:t>852 справки за съдимост,</w:t>
      </w:r>
      <w:r w:rsidR="00200C2F" w:rsidRPr="00200C2F">
        <w:rPr>
          <w:noProof/>
          <w:sz w:val="28"/>
          <w:szCs w:val="28"/>
          <w:lang w:eastAsia="en-US"/>
        </w:rPr>
        <w:t xml:space="preserve"> </w:t>
      </w:r>
      <w:r w:rsidRPr="009962A1">
        <w:rPr>
          <w:sz w:val="28"/>
          <w:szCs w:val="28"/>
          <w:lang w:val="bg-BG" w:eastAsia="en-US"/>
        </w:rPr>
        <w:t xml:space="preserve">като са обработени 541 бюлетини; </w:t>
      </w:r>
    </w:p>
    <w:p w:rsidR="008E494B" w:rsidRDefault="008E494B" w:rsidP="003774C4">
      <w:pPr>
        <w:autoSpaceDE w:val="0"/>
        <w:autoSpaceDN w:val="0"/>
        <w:adjustRightInd w:val="0"/>
        <w:ind w:firstLine="540"/>
        <w:jc w:val="both"/>
        <w:rPr>
          <w:sz w:val="28"/>
          <w:szCs w:val="28"/>
          <w:lang w:val="bg-BG" w:eastAsia="en-US"/>
        </w:rPr>
      </w:pPr>
      <w:r w:rsidRPr="009962A1">
        <w:rPr>
          <w:sz w:val="28"/>
          <w:szCs w:val="28"/>
          <w:lang w:val="bg-BG" w:eastAsia="en-US"/>
        </w:rPr>
        <w:t>през 2022 г. са издадени 6 819 свидетелства за съдимост и 3 233 справки за съдимост, като са обработени 1 991</w:t>
      </w:r>
      <w:r>
        <w:rPr>
          <w:sz w:val="28"/>
          <w:szCs w:val="28"/>
          <w:lang w:val="bg-BG" w:eastAsia="en-US"/>
        </w:rPr>
        <w:t xml:space="preserve"> бюлетини</w:t>
      </w:r>
      <w:r w:rsidRPr="009962A1">
        <w:rPr>
          <w:sz w:val="28"/>
          <w:szCs w:val="28"/>
          <w:lang w:val="bg-BG" w:eastAsia="en-US"/>
        </w:rPr>
        <w:t>.</w:t>
      </w:r>
    </w:p>
    <w:p w:rsidR="008E494B" w:rsidRDefault="008E494B" w:rsidP="003774C4">
      <w:pPr>
        <w:autoSpaceDE w:val="0"/>
        <w:autoSpaceDN w:val="0"/>
        <w:adjustRightInd w:val="0"/>
        <w:ind w:firstLine="540"/>
        <w:jc w:val="both"/>
        <w:rPr>
          <w:sz w:val="28"/>
          <w:szCs w:val="28"/>
          <w:lang w:val="bg-BG" w:eastAsia="en-US"/>
        </w:rPr>
      </w:pPr>
    </w:p>
    <w:p w:rsidR="008E494B" w:rsidRDefault="008E494B" w:rsidP="003774C4">
      <w:pPr>
        <w:autoSpaceDE w:val="0"/>
        <w:autoSpaceDN w:val="0"/>
        <w:adjustRightInd w:val="0"/>
        <w:ind w:firstLine="540"/>
        <w:jc w:val="both"/>
        <w:rPr>
          <w:sz w:val="28"/>
          <w:szCs w:val="28"/>
          <w:lang w:val="bg-BG" w:eastAsia="en-US"/>
        </w:rPr>
      </w:pPr>
    </w:p>
    <w:p w:rsidR="008E494B" w:rsidRDefault="008E494B" w:rsidP="003774C4">
      <w:pPr>
        <w:autoSpaceDE w:val="0"/>
        <w:autoSpaceDN w:val="0"/>
        <w:adjustRightInd w:val="0"/>
        <w:ind w:firstLine="540"/>
        <w:jc w:val="both"/>
        <w:rPr>
          <w:sz w:val="28"/>
          <w:szCs w:val="28"/>
          <w:lang w:val="bg-BG" w:eastAsia="en-US"/>
        </w:rPr>
      </w:pPr>
    </w:p>
    <w:p w:rsidR="008E494B" w:rsidRDefault="008E494B" w:rsidP="003774C4">
      <w:pPr>
        <w:autoSpaceDE w:val="0"/>
        <w:autoSpaceDN w:val="0"/>
        <w:adjustRightInd w:val="0"/>
        <w:ind w:firstLine="540"/>
        <w:jc w:val="both"/>
        <w:rPr>
          <w:sz w:val="28"/>
          <w:szCs w:val="28"/>
          <w:lang w:val="bg-BG" w:eastAsia="en-US"/>
        </w:rPr>
      </w:pPr>
    </w:p>
    <w:p w:rsidR="008E494B" w:rsidRDefault="008E494B" w:rsidP="003774C4">
      <w:pPr>
        <w:autoSpaceDE w:val="0"/>
        <w:autoSpaceDN w:val="0"/>
        <w:adjustRightInd w:val="0"/>
        <w:ind w:firstLine="540"/>
        <w:jc w:val="both"/>
        <w:rPr>
          <w:sz w:val="28"/>
          <w:szCs w:val="28"/>
          <w:lang w:val="bg-BG" w:eastAsia="en-US"/>
        </w:rPr>
      </w:pPr>
    </w:p>
    <w:tbl>
      <w:tblPr>
        <w:tblStyle w:val="TableGrid"/>
        <w:tblpPr w:leftFromText="180" w:rightFromText="180" w:vertAnchor="page" w:horzAnchor="margin" w:tblpXSpec="center" w:tblpY="927"/>
        <w:tblW w:w="0" w:type="auto"/>
        <w:tblLook w:val="04A0" w:firstRow="1" w:lastRow="0" w:firstColumn="1" w:lastColumn="0" w:noHBand="0" w:noVBand="1"/>
      </w:tblPr>
      <w:tblGrid>
        <w:gridCol w:w="1278"/>
        <w:gridCol w:w="2520"/>
        <w:gridCol w:w="2070"/>
        <w:gridCol w:w="1710"/>
      </w:tblGrid>
      <w:tr w:rsidR="00C619D4" w:rsidTr="00C619D4">
        <w:tc>
          <w:tcPr>
            <w:tcW w:w="1278" w:type="dxa"/>
          </w:tcPr>
          <w:p w:rsidR="00C619D4" w:rsidRDefault="00C619D4" w:rsidP="00C619D4">
            <w:pPr>
              <w:autoSpaceDE w:val="0"/>
              <w:autoSpaceDN w:val="0"/>
              <w:adjustRightInd w:val="0"/>
              <w:ind w:firstLine="540"/>
              <w:jc w:val="both"/>
              <w:rPr>
                <w:sz w:val="28"/>
                <w:szCs w:val="28"/>
                <w:lang w:val="bg-BG" w:eastAsia="en-US"/>
              </w:rPr>
            </w:pPr>
            <w:r>
              <w:rPr>
                <w:sz w:val="28"/>
                <w:szCs w:val="28"/>
                <w:lang w:val="bg-BG" w:eastAsia="en-US"/>
              </w:rPr>
              <w:t>Година</w:t>
            </w:r>
          </w:p>
        </w:tc>
        <w:tc>
          <w:tcPr>
            <w:tcW w:w="2520" w:type="dxa"/>
          </w:tcPr>
          <w:p w:rsidR="00C619D4" w:rsidRDefault="00C619D4" w:rsidP="00C619D4">
            <w:pPr>
              <w:autoSpaceDE w:val="0"/>
              <w:autoSpaceDN w:val="0"/>
              <w:adjustRightInd w:val="0"/>
              <w:ind w:firstLine="540"/>
              <w:jc w:val="both"/>
              <w:rPr>
                <w:sz w:val="28"/>
                <w:szCs w:val="28"/>
                <w:lang w:val="bg-BG" w:eastAsia="en-US"/>
              </w:rPr>
            </w:pPr>
            <w:r>
              <w:rPr>
                <w:sz w:val="28"/>
                <w:szCs w:val="28"/>
                <w:lang w:val="bg-BG" w:eastAsia="en-US"/>
              </w:rPr>
              <w:t>Брой свидетелства за съдимост</w:t>
            </w:r>
          </w:p>
        </w:tc>
        <w:tc>
          <w:tcPr>
            <w:tcW w:w="2070" w:type="dxa"/>
          </w:tcPr>
          <w:p w:rsidR="00C619D4" w:rsidRDefault="00C619D4" w:rsidP="00C619D4">
            <w:pPr>
              <w:autoSpaceDE w:val="0"/>
              <w:autoSpaceDN w:val="0"/>
              <w:adjustRightInd w:val="0"/>
              <w:ind w:firstLine="540"/>
              <w:jc w:val="both"/>
              <w:rPr>
                <w:sz w:val="28"/>
                <w:szCs w:val="28"/>
                <w:lang w:val="bg-BG" w:eastAsia="en-US"/>
              </w:rPr>
            </w:pPr>
            <w:r>
              <w:rPr>
                <w:sz w:val="28"/>
                <w:szCs w:val="28"/>
                <w:lang w:val="bg-BG" w:eastAsia="en-US"/>
              </w:rPr>
              <w:t>Брой справки за съдимост</w:t>
            </w:r>
          </w:p>
        </w:tc>
        <w:tc>
          <w:tcPr>
            <w:tcW w:w="1710" w:type="dxa"/>
          </w:tcPr>
          <w:p w:rsidR="00C619D4" w:rsidRDefault="00C619D4" w:rsidP="00C619D4">
            <w:pPr>
              <w:autoSpaceDE w:val="0"/>
              <w:autoSpaceDN w:val="0"/>
              <w:adjustRightInd w:val="0"/>
              <w:ind w:firstLine="540"/>
              <w:jc w:val="both"/>
              <w:rPr>
                <w:sz w:val="28"/>
                <w:szCs w:val="28"/>
                <w:lang w:val="bg-BG" w:eastAsia="en-US"/>
              </w:rPr>
            </w:pPr>
            <w:r>
              <w:rPr>
                <w:sz w:val="28"/>
                <w:szCs w:val="28"/>
                <w:lang w:val="bg-BG" w:eastAsia="en-US"/>
              </w:rPr>
              <w:t>Обработени бюлетини</w:t>
            </w:r>
          </w:p>
        </w:tc>
      </w:tr>
      <w:tr w:rsidR="00C619D4" w:rsidTr="00C619D4">
        <w:tc>
          <w:tcPr>
            <w:tcW w:w="1278" w:type="dxa"/>
          </w:tcPr>
          <w:p w:rsidR="00C619D4" w:rsidRDefault="00C619D4" w:rsidP="00C619D4">
            <w:pPr>
              <w:autoSpaceDE w:val="0"/>
              <w:autoSpaceDN w:val="0"/>
              <w:adjustRightInd w:val="0"/>
              <w:jc w:val="both"/>
              <w:rPr>
                <w:sz w:val="28"/>
                <w:szCs w:val="28"/>
                <w:lang w:val="bg-BG" w:eastAsia="en-US"/>
              </w:rPr>
            </w:pPr>
            <w:r>
              <w:rPr>
                <w:sz w:val="28"/>
                <w:szCs w:val="28"/>
                <w:lang w:val="bg-BG" w:eastAsia="en-US"/>
              </w:rPr>
              <w:t>2025</w:t>
            </w:r>
          </w:p>
        </w:tc>
        <w:tc>
          <w:tcPr>
            <w:tcW w:w="2520" w:type="dxa"/>
          </w:tcPr>
          <w:p w:rsidR="00C619D4" w:rsidRDefault="00C619D4" w:rsidP="00C619D4">
            <w:pPr>
              <w:autoSpaceDE w:val="0"/>
              <w:autoSpaceDN w:val="0"/>
              <w:adjustRightInd w:val="0"/>
              <w:ind w:firstLine="540"/>
              <w:jc w:val="both"/>
              <w:rPr>
                <w:sz w:val="28"/>
                <w:szCs w:val="28"/>
                <w:lang w:val="bg-BG" w:eastAsia="en-US"/>
              </w:rPr>
            </w:pPr>
            <w:r>
              <w:rPr>
                <w:sz w:val="28"/>
                <w:szCs w:val="28"/>
                <w:lang w:val="bg-BG" w:eastAsia="en-US"/>
              </w:rPr>
              <w:t>5387</w:t>
            </w:r>
          </w:p>
        </w:tc>
        <w:tc>
          <w:tcPr>
            <w:tcW w:w="2070" w:type="dxa"/>
          </w:tcPr>
          <w:p w:rsidR="00C619D4" w:rsidRDefault="00C619D4" w:rsidP="00C619D4">
            <w:pPr>
              <w:autoSpaceDE w:val="0"/>
              <w:autoSpaceDN w:val="0"/>
              <w:adjustRightInd w:val="0"/>
              <w:ind w:firstLine="540"/>
              <w:jc w:val="both"/>
              <w:rPr>
                <w:sz w:val="28"/>
                <w:szCs w:val="28"/>
                <w:lang w:val="bg-BG" w:eastAsia="en-US"/>
              </w:rPr>
            </w:pPr>
            <w:r>
              <w:rPr>
                <w:sz w:val="28"/>
                <w:szCs w:val="28"/>
                <w:lang w:val="bg-BG" w:eastAsia="en-US"/>
              </w:rPr>
              <w:t>2978</w:t>
            </w:r>
          </w:p>
        </w:tc>
        <w:tc>
          <w:tcPr>
            <w:tcW w:w="1710" w:type="dxa"/>
          </w:tcPr>
          <w:p w:rsidR="00C619D4" w:rsidRDefault="00C619D4" w:rsidP="00C619D4">
            <w:pPr>
              <w:autoSpaceDE w:val="0"/>
              <w:autoSpaceDN w:val="0"/>
              <w:adjustRightInd w:val="0"/>
              <w:ind w:firstLine="540"/>
              <w:jc w:val="both"/>
              <w:rPr>
                <w:sz w:val="28"/>
                <w:szCs w:val="28"/>
                <w:lang w:val="bg-BG" w:eastAsia="en-US"/>
              </w:rPr>
            </w:pPr>
            <w:r>
              <w:rPr>
                <w:sz w:val="28"/>
                <w:szCs w:val="28"/>
                <w:lang w:val="bg-BG" w:eastAsia="en-US"/>
              </w:rPr>
              <w:t>443</w:t>
            </w:r>
          </w:p>
        </w:tc>
      </w:tr>
      <w:tr w:rsidR="00C619D4" w:rsidTr="00C619D4">
        <w:tc>
          <w:tcPr>
            <w:tcW w:w="1278" w:type="dxa"/>
          </w:tcPr>
          <w:p w:rsidR="00C619D4" w:rsidRDefault="00C619D4" w:rsidP="00C619D4">
            <w:pPr>
              <w:autoSpaceDE w:val="0"/>
              <w:autoSpaceDN w:val="0"/>
              <w:adjustRightInd w:val="0"/>
              <w:jc w:val="both"/>
              <w:rPr>
                <w:sz w:val="28"/>
                <w:szCs w:val="28"/>
                <w:lang w:val="bg-BG" w:eastAsia="en-US"/>
              </w:rPr>
            </w:pPr>
            <w:r>
              <w:rPr>
                <w:sz w:val="28"/>
                <w:szCs w:val="28"/>
                <w:lang w:val="bg-BG" w:eastAsia="en-US"/>
              </w:rPr>
              <w:t>2024</w:t>
            </w:r>
          </w:p>
        </w:tc>
        <w:tc>
          <w:tcPr>
            <w:tcW w:w="2520" w:type="dxa"/>
          </w:tcPr>
          <w:p w:rsidR="00C619D4" w:rsidRDefault="00C619D4" w:rsidP="00C619D4">
            <w:pPr>
              <w:autoSpaceDE w:val="0"/>
              <w:autoSpaceDN w:val="0"/>
              <w:adjustRightInd w:val="0"/>
              <w:ind w:firstLine="540"/>
              <w:jc w:val="both"/>
              <w:rPr>
                <w:sz w:val="28"/>
                <w:szCs w:val="28"/>
                <w:lang w:val="bg-BG" w:eastAsia="en-US"/>
              </w:rPr>
            </w:pPr>
            <w:r>
              <w:rPr>
                <w:sz w:val="28"/>
                <w:szCs w:val="28"/>
                <w:lang w:val="bg-BG" w:eastAsia="en-US"/>
              </w:rPr>
              <w:t>6525</w:t>
            </w:r>
          </w:p>
        </w:tc>
        <w:tc>
          <w:tcPr>
            <w:tcW w:w="2070" w:type="dxa"/>
          </w:tcPr>
          <w:p w:rsidR="00C619D4" w:rsidRDefault="00C619D4" w:rsidP="00C619D4">
            <w:pPr>
              <w:autoSpaceDE w:val="0"/>
              <w:autoSpaceDN w:val="0"/>
              <w:adjustRightInd w:val="0"/>
              <w:ind w:firstLine="540"/>
              <w:jc w:val="both"/>
              <w:rPr>
                <w:sz w:val="28"/>
                <w:szCs w:val="28"/>
                <w:lang w:val="bg-BG" w:eastAsia="en-US"/>
              </w:rPr>
            </w:pPr>
            <w:r>
              <w:rPr>
                <w:sz w:val="28"/>
                <w:szCs w:val="28"/>
                <w:lang w:val="bg-BG" w:eastAsia="en-US"/>
              </w:rPr>
              <w:t>2852</w:t>
            </w:r>
          </w:p>
        </w:tc>
        <w:tc>
          <w:tcPr>
            <w:tcW w:w="1710" w:type="dxa"/>
          </w:tcPr>
          <w:p w:rsidR="00C619D4" w:rsidRDefault="00C619D4" w:rsidP="00C619D4">
            <w:pPr>
              <w:autoSpaceDE w:val="0"/>
              <w:autoSpaceDN w:val="0"/>
              <w:adjustRightInd w:val="0"/>
              <w:ind w:firstLine="540"/>
              <w:jc w:val="both"/>
              <w:rPr>
                <w:sz w:val="28"/>
                <w:szCs w:val="28"/>
                <w:lang w:val="bg-BG" w:eastAsia="en-US"/>
              </w:rPr>
            </w:pPr>
            <w:r>
              <w:rPr>
                <w:sz w:val="28"/>
                <w:szCs w:val="28"/>
                <w:lang w:val="bg-BG" w:eastAsia="en-US"/>
              </w:rPr>
              <w:t>500</w:t>
            </w:r>
          </w:p>
        </w:tc>
      </w:tr>
      <w:tr w:rsidR="00C619D4" w:rsidTr="00C619D4">
        <w:tc>
          <w:tcPr>
            <w:tcW w:w="1278" w:type="dxa"/>
          </w:tcPr>
          <w:p w:rsidR="00C619D4" w:rsidRDefault="00C619D4" w:rsidP="00C619D4">
            <w:pPr>
              <w:autoSpaceDE w:val="0"/>
              <w:autoSpaceDN w:val="0"/>
              <w:adjustRightInd w:val="0"/>
              <w:jc w:val="both"/>
              <w:rPr>
                <w:sz w:val="28"/>
                <w:szCs w:val="28"/>
                <w:lang w:val="bg-BG" w:eastAsia="en-US"/>
              </w:rPr>
            </w:pPr>
            <w:r>
              <w:rPr>
                <w:sz w:val="28"/>
                <w:szCs w:val="28"/>
                <w:lang w:val="bg-BG" w:eastAsia="en-US"/>
              </w:rPr>
              <w:t>2023</w:t>
            </w:r>
          </w:p>
        </w:tc>
        <w:tc>
          <w:tcPr>
            <w:tcW w:w="2520" w:type="dxa"/>
          </w:tcPr>
          <w:p w:rsidR="00C619D4" w:rsidRDefault="00C619D4" w:rsidP="00C619D4">
            <w:pPr>
              <w:autoSpaceDE w:val="0"/>
              <w:autoSpaceDN w:val="0"/>
              <w:adjustRightInd w:val="0"/>
              <w:ind w:firstLine="540"/>
              <w:jc w:val="both"/>
              <w:rPr>
                <w:sz w:val="28"/>
                <w:szCs w:val="28"/>
                <w:lang w:val="bg-BG" w:eastAsia="en-US"/>
              </w:rPr>
            </w:pPr>
            <w:r>
              <w:rPr>
                <w:sz w:val="28"/>
                <w:szCs w:val="28"/>
                <w:lang w:val="bg-BG" w:eastAsia="en-US"/>
              </w:rPr>
              <w:t>7874</w:t>
            </w:r>
          </w:p>
        </w:tc>
        <w:tc>
          <w:tcPr>
            <w:tcW w:w="2070" w:type="dxa"/>
          </w:tcPr>
          <w:p w:rsidR="00C619D4" w:rsidRDefault="00C619D4" w:rsidP="00C619D4">
            <w:pPr>
              <w:autoSpaceDE w:val="0"/>
              <w:autoSpaceDN w:val="0"/>
              <w:adjustRightInd w:val="0"/>
              <w:ind w:firstLine="540"/>
              <w:jc w:val="both"/>
              <w:rPr>
                <w:sz w:val="28"/>
                <w:szCs w:val="28"/>
                <w:lang w:val="bg-BG" w:eastAsia="en-US"/>
              </w:rPr>
            </w:pPr>
            <w:r>
              <w:rPr>
                <w:sz w:val="28"/>
                <w:szCs w:val="28"/>
                <w:lang w:val="bg-BG" w:eastAsia="en-US"/>
              </w:rPr>
              <w:t>2852</w:t>
            </w:r>
          </w:p>
        </w:tc>
        <w:tc>
          <w:tcPr>
            <w:tcW w:w="1710" w:type="dxa"/>
          </w:tcPr>
          <w:p w:rsidR="00C619D4" w:rsidRDefault="00C619D4" w:rsidP="00C619D4">
            <w:pPr>
              <w:autoSpaceDE w:val="0"/>
              <w:autoSpaceDN w:val="0"/>
              <w:adjustRightInd w:val="0"/>
              <w:ind w:firstLine="540"/>
              <w:jc w:val="both"/>
              <w:rPr>
                <w:sz w:val="28"/>
                <w:szCs w:val="28"/>
                <w:lang w:val="bg-BG" w:eastAsia="en-US"/>
              </w:rPr>
            </w:pPr>
            <w:r>
              <w:rPr>
                <w:sz w:val="28"/>
                <w:szCs w:val="28"/>
                <w:lang w:val="bg-BG" w:eastAsia="en-US"/>
              </w:rPr>
              <w:t>541</w:t>
            </w:r>
          </w:p>
        </w:tc>
      </w:tr>
      <w:tr w:rsidR="00C619D4" w:rsidTr="00C619D4">
        <w:tc>
          <w:tcPr>
            <w:tcW w:w="1278" w:type="dxa"/>
          </w:tcPr>
          <w:p w:rsidR="00C619D4" w:rsidRDefault="00C619D4" w:rsidP="00C619D4">
            <w:pPr>
              <w:autoSpaceDE w:val="0"/>
              <w:autoSpaceDN w:val="0"/>
              <w:adjustRightInd w:val="0"/>
              <w:jc w:val="both"/>
              <w:rPr>
                <w:sz w:val="28"/>
                <w:szCs w:val="28"/>
                <w:lang w:val="bg-BG" w:eastAsia="en-US"/>
              </w:rPr>
            </w:pPr>
            <w:r>
              <w:rPr>
                <w:sz w:val="28"/>
                <w:szCs w:val="28"/>
                <w:lang w:val="bg-BG" w:eastAsia="en-US"/>
              </w:rPr>
              <w:t>2022</w:t>
            </w:r>
          </w:p>
        </w:tc>
        <w:tc>
          <w:tcPr>
            <w:tcW w:w="2520" w:type="dxa"/>
          </w:tcPr>
          <w:p w:rsidR="00C619D4" w:rsidRDefault="00C619D4" w:rsidP="00C619D4">
            <w:pPr>
              <w:autoSpaceDE w:val="0"/>
              <w:autoSpaceDN w:val="0"/>
              <w:adjustRightInd w:val="0"/>
              <w:ind w:firstLine="540"/>
              <w:jc w:val="both"/>
              <w:rPr>
                <w:sz w:val="28"/>
                <w:szCs w:val="28"/>
                <w:lang w:val="bg-BG" w:eastAsia="en-US"/>
              </w:rPr>
            </w:pPr>
            <w:r>
              <w:rPr>
                <w:sz w:val="28"/>
                <w:szCs w:val="28"/>
                <w:lang w:val="bg-BG" w:eastAsia="en-US"/>
              </w:rPr>
              <w:t>6819</w:t>
            </w:r>
          </w:p>
        </w:tc>
        <w:tc>
          <w:tcPr>
            <w:tcW w:w="2070" w:type="dxa"/>
          </w:tcPr>
          <w:p w:rsidR="00C619D4" w:rsidRDefault="00C619D4" w:rsidP="00C619D4">
            <w:pPr>
              <w:autoSpaceDE w:val="0"/>
              <w:autoSpaceDN w:val="0"/>
              <w:adjustRightInd w:val="0"/>
              <w:ind w:firstLine="540"/>
              <w:jc w:val="both"/>
              <w:rPr>
                <w:sz w:val="28"/>
                <w:szCs w:val="28"/>
                <w:lang w:val="bg-BG" w:eastAsia="en-US"/>
              </w:rPr>
            </w:pPr>
            <w:r>
              <w:rPr>
                <w:sz w:val="28"/>
                <w:szCs w:val="28"/>
                <w:lang w:val="bg-BG" w:eastAsia="en-US"/>
              </w:rPr>
              <w:t>3233</w:t>
            </w:r>
          </w:p>
        </w:tc>
        <w:tc>
          <w:tcPr>
            <w:tcW w:w="1710" w:type="dxa"/>
          </w:tcPr>
          <w:p w:rsidR="00C619D4" w:rsidRDefault="00C619D4" w:rsidP="00C619D4">
            <w:pPr>
              <w:autoSpaceDE w:val="0"/>
              <w:autoSpaceDN w:val="0"/>
              <w:adjustRightInd w:val="0"/>
              <w:ind w:firstLine="540"/>
              <w:jc w:val="both"/>
              <w:rPr>
                <w:sz w:val="28"/>
                <w:szCs w:val="28"/>
                <w:lang w:val="bg-BG" w:eastAsia="en-US"/>
              </w:rPr>
            </w:pPr>
            <w:r>
              <w:rPr>
                <w:sz w:val="28"/>
                <w:szCs w:val="28"/>
                <w:lang w:val="bg-BG" w:eastAsia="en-US"/>
              </w:rPr>
              <w:t>1991</w:t>
            </w:r>
          </w:p>
        </w:tc>
      </w:tr>
    </w:tbl>
    <w:p w:rsidR="008E494B" w:rsidRDefault="008E494B" w:rsidP="003774C4">
      <w:pPr>
        <w:autoSpaceDE w:val="0"/>
        <w:autoSpaceDN w:val="0"/>
        <w:adjustRightInd w:val="0"/>
        <w:ind w:firstLine="540"/>
        <w:jc w:val="both"/>
        <w:rPr>
          <w:sz w:val="28"/>
          <w:szCs w:val="28"/>
          <w:lang w:val="bg-BG" w:eastAsia="en-US"/>
        </w:rPr>
      </w:pPr>
    </w:p>
    <w:p w:rsidR="008E494B" w:rsidRDefault="008E494B" w:rsidP="003774C4">
      <w:pPr>
        <w:autoSpaceDE w:val="0"/>
        <w:autoSpaceDN w:val="0"/>
        <w:adjustRightInd w:val="0"/>
        <w:ind w:firstLine="540"/>
        <w:jc w:val="both"/>
        <w:rPr>
          <w:sz w:val="28"/>
          <w:szCs w:val="28"/>
          <w:lang w:val="bg-BG" w:eastAsia="en-US"/>
        </w:rPr>
      </w:pPr>
    </w:p>
    <w:p w:rsidR="008E494B" w:rsidRDefault="008E494B" w:rsidP="003774C4">
      <w:pPr>
        <w:autoSpaceDE w:val="0"/>
        <w:autoSpaceDN w:val="0"/>
        <w:adjustRightInd w:val="0"/>
        <w:ind w:firstLine="540"/>
        <w:jc w:val="both"/>
        <w:rPr>
          <w:sz w:val="28"/>
          <w:szCs w:val="28"/>
          <w:lang w:val="bg-BG" w:eastAsia="en-US"/>
        </w:rPr>
      </w:pPr>
    </w:p>
    <w:p w:rsidR="00F6630B" w:rsidRDefault="00F6630B" w:rsidP="003774C4">
      <w:pPr>
        <w:autoSpaceDE w:val="0"/>
        <w:autoSpaceDN w:val="0"/>
        <w:adjustRightInd w:val="0"/>
        <w:ind w:firstLine="540"/>
        <w:jc w:val="both"/>
        <w:rPr>
          <w:sz w:val="28"/>
          <w:szCs w:val="28"/>
          <w:lang w:val="bg-BG" w:eastAsia="en-US"/>
        </w:rPr>
      </w:pPr>
    </w:p>
    <w:p w:rsidR="00F6630B" w:rsidRDefault="00F6630B" w:rsidP="003774C4">
      <w:pPr>
        <w:autoSpaceDE w:val="0"/>
        <w:autoSpaceDN w:val="0"/>
        <w:adjustRightInd w:val="0"/>
        <w:ind w:firstLine="540"/>
        <w:jc w:val="both"/>
        <w:rPr>
          <w:sz w:val="28"/>
          <w:szCs w:val="28"/>
          <w:lang w:val="bg-BG" w:eastAsia="en-US"/>
        </w:rPr>
      </w:pPr>
    </w:p>
    <w:p w:rsidR="00F6630B" w:rsidRDefault="00F6630B" w:rsidP="003774C4">
      <w:pPr>
        <w:autoSpaceDE w:val="0"/>
        <w:autoSpaceDN w:val="0"/>
        <w:adjustRightInd w:val="0"/>
        <w:ind w:firstLine="540"/>
        <w:jc w:val="both"/>
        <w:rPr>
          <w:sz w:val="28"/>
          <w:szCs w:val="28"/>
          <w:lang w:val="bg-BG" w:eastAsia="en-US"/>
        </w:rPr>
      </w:pPr>
    </w:p>
    <w:p w:rsidR="00F6630B" w:rsidRDefault="00F6630B" w:rsidP="003774C4">
      <w:pPr>
        <w:autoSpaceDE w:val="0"/>
        <w:autoSpaceDN w:val="0"/>
        <w:adjustRightInd w:val="0"/>
        <w:ind w:firstLine="540"/>
        <w:jc w:val="both"/>
        <w:rPr>
          <w:sz w:val="28"/>
          <w:szCs w:val="28"/>
          <w:lang w:val="bg-BG" w:eastAsia="en-US"/>
        </w:rPr>
      </w:pPr>
    </w:p>
    <w:p w:rsidR="00F6630B" w:rsidRDefault="00F6630B" w:rsidP="003774C4">
      <w:pPr>
        <w:autoSpaceDE w:val="0"/>
        <w:autoSpaceDN w:val="0"/>
        <w:adjustRightInd w:val="0"/>
        <w:ind w:firstLine="540"/>
        <w:jc w:val="both"/>
        <w:rPr>
          <w:sz w:val="28"/>
          <w:szCs w:val="28"/>
          <w:lang w:val="bg-BG" w:eastAsia="en-US"/>
        </w:rPr>
      </w:pPr>
    </w:p>
    <w:p w:rsidR="00F6630B" w:rsidRDefault="00F6630B" w:rsidP="003774C4">
      <w:pPr>
        <w:autoSpaceDE w:val="0"/>
        <w:autoSpaceDN w:val="0"/>
        <w:adjustRightInd w:val="0"/>
        <w:ind w:firstLine="540"/>
        <w:jc w:val="both"/>
        <w:rPr>
          <w:sz w:val="28"/>
          <w:szCs w:val="28"/>
          <w:lang w:val="bg-BG" w:eastAsia="en-US"/>
        </w:rPr>
      </w:pPr>
    </w:p>
    <w:p w:rsidR="00C619D4" w:rsidRDefault="00C619D4" w:rsidP="00C619D4">
      <w:pPr>
        <w:autoSpaceDE w:val="0"/>
        <w:autoSpaceDN w:val="0"/>
        <w:adjustRightInd w:val="0"/>
        <w:ind w:firstLine="180"/>
        <w:jc w:val="both"/>
        <w:rPr>
          <w:sz w:val="28"/>
          <w:szCs w:val="28"/>
          <w:lang w:val="bg-BG" w:eastAsia="en-US"/>
        </w:rPr>
      </w:pPr>
      <w:r>
        <w:rPr>
          <w:noProof/>
          <w:sz w:val="28"/>
          <w:szCs w:val="28"/>
          <w:lang w:eastAsia="en-US"/>
        </w:rPr>
        <w:drawing>
          <wp:inline distT="0" distB="0" distL="0" distR="0" wp14:anchorId="3CC2036C" wp14:editId="7A0A1116">
            <wp:extent cx="5971429" cy="2719346"/>
            <wp:effectExtent l="0" t="0" r="10795" b="241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2800" w:rsidRPr="009962A1" w:rsidRDefault="00BC2800" w:rsidP="003774C4">
      <w:pPr>
        <w:autoSpaceDE w:val="0"/>
        <w:autoSpaceDN w:val="0"/>
        <w:adjustRightInd w:val="0"/>
        <w:ind w:firstLine="540"/>
        <w:jc w:val="both"/>
        <w:rPr>
          <w:sz w:val="28"/>
          <w:szCs w:val="28"/>
          <w:lang w:val="bg-BG" w:eastAsia="en-US"/>
        </w:rPr>
      </w:pPr>
    </w:p>
    <w:p w:rsidR="00F6630B" w:rsidRDefault="00F6630B" w:rsidP="003774C4">
      <w:pPr>
        <w:ind w:firstLine="540"/>
        <w:jc w:val="both"/>
        <w:rPr>
          <w:sz w:val="28"/>
          <w:szCs w:val="28"/>
          <w:lang w:val="bg-BG" w:eastAsia="en-US"/>
        </w:rPr>
      </w:pPr>
    </w:p>
    <w:p w:rsidR="000F6DD8" w:rsidRPr="00497139" w:rsidRDefault="009E4688" w:rsidP="003774C4">
      <w:pPr>
        <w:ind w:firstLine="540"/>
        <w:jc w:val="both"/>
        <w:rPr>
          <w:sz w:val="28"/>
          <w:szCs w:val="28"/>
          <w:lang w:val="bg-BG" w:eastAsia="en-US"/>
        </w:rPr>
      </w:pPr>
      <w:r w:rsidRPr="00497139">
        <w:rPr>
          <w:sz w:val="28"/>
          <w:szCs w:val="28"/>
          <w:lang w:val="bg-BG" w:eastAsia="en-US"/>
        </w:rPr>
        <w:t>През годината не са допускани забавяния при издаване на справките</w:t>
      </w:r>
      <w:r w:rsidR="00C7668F" w:rsidRPr="00497139">
        <w:rPr>
          <w:sz w:val="28"/>
          <w:szCs w:val="28"/>
          <w:lang w:val="bg-BG" w:eastAsia="en-US"/>
        </w:rPr>
        <w:t>, на</w:t>
      </w:r>
      <w:r w:rsidRPr="00497139">
        <w:rPr>
          <w:sz w:val="28"/>
          <w:szCs w:val="28"/>
          <w:lang w:val="bg-BG" w:eastAsia="en-US"/>
        </w:rPr>
        <w:t xml:space="preserve"> свидетелствата за съдимост</w:t>
      </w:r>
      <w:r w:rsidR="00C7668F" w:rsidRPr="00497139">
        <w:rPr>
          <w:sz w:val="28"/>
          <w:szCs w:val="28"/>
          <w:lang w:val="bg-BG" w:eastAsia="en-US"/>
        </w:rPr>
        <w:t xml:space="preserve"> и въвеждането на новопостъпилите бюлетини</w:t>
      </w:r>
      <w:r w:rsidRPr="00497139">
        <w:rPr>
          <w:sz w:val="28"/>
          <w:szCs w:val="28"/>
          <w:lang w:val="bg-BG" w:eastAsia="en-US"/>
        </w:rPr>
        <w:t>.</w:t>
      </w:r>
    </w:p>
    <w:p w:rsidR="0025339B" w:rsidRPr="00497139" w:rsidRDefault="0025339B" w:rsidP="003774C4">
      <w:pPr>
        <w:ind w:firstLine="540"/>
        <w:jc w:val="both"/>
        <w:rPr>
          <w:sz w:val="28"/>
          <w:szCs w:val="28"/>
          <w:lang w:val="bg-BG" w:eastAsia="en-US"/>
        </w:rPr>
      </w:pPr>
      <w:r w:rsidRPr="00497139">
        <w:rPr>
          <w:sz w:val="28"/>
          <w:szCs w:val="28"/>
          <w:lang w:val="bg-BG" w:eastAsia="en-US"/>
        </w:rPr>
        <w:t>Техническата обезпеченост и подобрената организация на работа запазиха доброто обслужване на гражданите. Свидетелствата за съдимост се издават в деня на подаване на заявлението от лицата, без значение от тяхното месторождение. Бюлетините за съдимост, получените определения за групиране на присъди, определения за съдебна реабилитация, се въвеждат до края на работния ден.</w:t>
      </w:r>
    </w:p>
    <w:p w:rsidR="003C5BF8" w:rsidRPr="00F84F7D" w:rsidRDefault="003C5BF8" w:rsidP="003774C4">
      <w:pPr>
        <w:ind w:firstLine="540"/>
        <w:jc w:val="both"/>
        <w:rPr>
          <w:color w:val="FF0000"/>
          <w:sz w:val="16"/>
          <w:szCs w:val="16"/>
          <w:lang w:val="bg-BG" w:eastAsia="en-US"/>
        </w:rPr>
      </w:pPr>
    </w:p>
    <w:p w:rsidR="001B34BA" w:rsidRDefault="001B34BA" w:rsidP="003774C4">
      <w:pPr>
        <w:ind w:firstLine="540"/>
        <w:jc w:val="center"/>
        <w:rPr>
          <w:color w:val="000000" w:themeColor="text1"/>
          <w:sz w:val="28"/>
          <w:szCs w:val="28"/>
          <w:lang w:val="bg-BG" w:eastAsia="en-US"/>
        </w:rPr>
      </w:pPr>
    </w:p>
    <w:p w:rsidR="004457B8" w:rsidRPr="004E6011" w:rsidRDefault="004457B8" w:rsidP="003774C4">
      <w:pPr>
        <w:ind w:firstLine="540"/>
        <w:jc w:val="center"/>
        <w:rPr>
          <w:color w:val="000000" w:themeColor="text1"/>
          <w:sz w:val="28"/>
          <w:szCs w:val="28"/>
          <w:lang w:val="bg-BG" w:eastAsia="en-US"/>
        </w:rPr>
      </w:pPr>
      <w:r w:rsidRPr="004E6011">
        <w:rPr>
          <w:color w:val="000000" w:themeColor="text1"/>
          <w:sz w:val="28"/>
          <w:szCs w:val="28"/>
          <w:lang w:val="bg-BG" w:eastAsia="en-US"/>
        </w:rPr>
        <w:t>ГРАЖДАНСКИ ДЕЛА</w:t>
      </w:r>
    </w:p>
    <w:p w:rsidR="004457B8" w:rsidRPr="004E6011" w:rsidRDefault="004457B8" w:rsidP="003774C4">
      <w:pPr>
        <w:tabs>
          <w:tab w:val="left" w:pos="708"/>
          <w:tab w:val="left" w:pos="1190"/>
        </w:tabs>
        <w:ind w:firstLine="540"/>
        <w:jc w:val="both"/>
        <w:rPr>
          <w:color w:val="000000" w:themeColor="text1"/>
          <w:sz w:val="16"/>
          <w:szCs w:val="16"/>
          <w:lang w:val="bg-BG" w:eastAsia="en-US"/>
        </w:rPr>
      </w:pPr>
      <w:r w:rsidRPr="004E6011">
        <w:rPr>
          <w:color w:val="000000" w:themeColor="text1"/>
          <w:sz w:val="28"/>
          <w:szCs w:val="28"/>
          <w:lang w:val="bg-BG" w:eastAsia="en-US"/>
        </w:rPr>
        <w:tab/>
      </w:r>
      <w:r w:rsidRPr="004E6011">
        <w:rPr>
          <w:color w:val="000000" w:themeColor="text1"/>
          <w:sz w:val="28"/>
          <w:szCs w:val="28"/>
          <w:lang w:val="bg-BG" w:eastAsia="en-US"/>
        </w:rPr>
        <w:tab/>
      </w:r>
    </w:p>
    <w:p w:rsidR="004457B8" w:rsidRDefault="004457B8" w:rsidP="003774C4">
      <w:pPr>
        <w:ind w:firstLine="540"/>
        <w:jc w:val="both"/>
        <w:rPr>
          <w:color w:val="000000" w:themeColor="text1"/>
          <w:sz w:val="28"/>
          <w:szCs w:val="28"/>
          <w:lang w:val="bg-BG" w:eastAsia="en-US"/>
        </w:rPr>
      </w:pPr>
      <w:r>
        <w:rPr>
          <w:color w:val="000000" w:themeColor="text1"/>
          <w:sz w:val="28"/>
          <w:szCs w:val="28"/>
          <w:lang w:val="bg-BG" w:eastAsia="en-US"/>
        </w:rPr>
        <w:t>О</w:t>
      </w:r>
      <w:r w:rsidRPr="004E6011">
        <w:rPr>
          <w:color w:val="000000" w:themeColor="text1"/>
          <w:sz w:val="28"/>
          <w:szCs w:val="28"/>
          <w:lang w:val="bg-BG" w:eastAsia="en-US"/>
        </w:rPr>
        <w:t>бщия</w:t>
      </w:r>
      <w:r>
        <w:rPr>
          <w:color w:val="000000" w:themeColor="text1"/>
          <w:sz w:val="28"/>
          <w:szCs w:val="28"/>
          <w:lang w:val="bg-BG" w:eastAsia="en-US"/>
        </w:rPr>
        <w:t>т</w:t>
      </w:r>
      <w:r w:rsidRPr="004E6011">
        <w:rPr>
          <w:color w:val="000000" w:themeColor="text1"/>
          <w:sz w:val="28"/>
          <w:szCs w:val="28"/>
          <w:lang w:val="bg-BG" w:eastAsia="en-US"/>
        </w:rPr>
        <w:t xml:space="preserve"> брой граждански дела за разглеждане през 2025 г. са 3324 бр. </w:t>
      </w:r>
    </w:p>
    <w:p w:rsidR="004457B8" w:rsidRDefault="004457B8" w:rsidP="003774C4">
      <w:pPr>
        <w:ind w:firstLine="540"/>
        <w:jc w:val="both"/>
        <w:rPr>
          <w:color w:val="000000" w:themeColor="text1"/>
          <w:sz w:val="28"/>
          <w:szCs w:val="28"/>
          <w:lang w:val="bg-BG" w:eastAsia="en-US"/>
        </w:rPr>
      </w:pPr>
    </w:p>
    <w:p w:rsidR="004457B8" w:rsidRPr="004E6011" w:rsidRDefault="004457B8" w:rsidP="003774C4">
      <w:pPr>
        <w:ind w:firstLine="540"/>
        <w:jc w:val="both"/>
        <w:rPr>
          <w:color w:val="000000" w:themeColor="text1"/>
          <w:sz w:val="28"/>
          <w:szCs w:val="28"/>
          <w:lang w:val="bg-BG" w:eastAsia="en-US"/>
        </w:rPr>
      </w:pPr>
      <w:r w:rsidRPr="004E6011">
        <w:rPr>
          <w:color w:val="000000" w:themeColor="text1"/>
          <w:sz w:val="28"/>
          <w:szCs w:val="28"/>
          <w:lang w:val="bg-BG" w:eastAsia="en-US"/>
        </w:rPr>
        <w:t>През 202</w:t>
      </w:r>
      <w:r w:rsidRPr="004E6011">
        <w:rPr>
          <w:color w:val="000000" w:themeColor="text1"/>
          <w:sz w:val="28"/>
          <w:szCs w:val="28"/>
          <w:lang w:eastAsia="en-US"/>
        </w:rPr>
        <w:t>5</w:t>
      </w:r>
      <w:r w:rsidRPr="004E6011">
        <w:rPr>
          <w:color w:val="000000" w:themeColor="text1"/>
          <w:sz w:val="28"/>
          <w:szCs w:val="28"/>
          <w:lang w:val="bg-BG" w:eastAsia="en-US"/>
        </w:rPr>
        <w:t xml:space="preserve"> г. в Районен съд - Казанлък са постъпили</w:t>
      </w:r>
      <w:r w:rsidRPr="004E6011">
        <w:rPr>
          <w:color w:val="000000" w:themeColor="text1"/>
          <w:sz w:val="28"/>
          <w:szCs w:val="28"/>
          <w:lang w:eastAsia="en-US"/>
        </w:rPr>
        <w:t xml:space="preserve"> 2825 </w:t>
      </w:r>
      <w:r w:rsidRPr="004E6011">
        <w:rPr>
          <w:color w:val="000000" w:themeColor="text1"/>
          <w:sz w:val="28"/>
          <w:szCs w:val="28"/>
          <w:lang w:val="bg-BG" w:eastAsia="en-US"/>
        </w:rPr>
        <w:t>бр. граждански дела.</w:t>
      </w:r>
    </w:p>
    <w:p w:rsidR="001B34BA" w:rsidRDefault="004457B8" w:rsidP="003774C4">
      <w:pPr>
        <w:ind w:firstLine="540"/>
        <w:jc w:val="both"/>
        <w:rPr>
          <w:i/>
          <w:color w:val="000000" w:themeColor="text1"/>
          <w:sz w:val="28"/>
          <w:szCs w:val="28"/>
          <w:lang w:val="bg-BG" w:eastAsia="en-US"/>
        </w:rPr>
      </w:pPr>
      <w:r w:rsidRPr="004E6011">
        <w:rPr>
          <w:i/>
          <w:color w:val="000000" w:themeColor="text1"/>
          <w:sz w:val="28"/>
          <w:szCs w:val="28"/>
          <w:lang w:val="bg-BG" w:eastAsia="en-US"/>
        </w:rPr>
        <w:t>За сравнение</w:t>
      </w:r>
      <w:r w:rsidR="001B34BA">
        <w:rPr>
          <w:i/>
          <w:color w:val="000000" w:themeColor="text1"/>
          <w:sz w:val="28"/>
          <w:szCs w:val="28"/>
          <w:lang w:val="bg-BG" w:eastAsia="en-US"/>
        </w:rPr>
        <w:t>:</w:t>
      </w:r>
    </w:p>
    <w:p w:rsidR="001B34BA" w:rsidRDefault="004457B8" w:rsidP="003774C4">
      <w:pPr>
        <w:ind w:firstLine="540"/>
        <w:jc w:val="both"/>
        <w:rPr>
          <w:color w:val="000000" w:themeColor="text1"/>
          <w:sz w:val="28"/>
          <w:szCs w:val="28"/>
          <w:lang w:val="bg-BG" w:eastAsia="en-US"/>
        </w:rPr>
      </w:pPr>
      <w:r w:rsidRPr="004E6011">
        <w:rPr>
          <w:color w:val="000000" w:themeColor="text1"/>
          <w:sz w:val="28"/>
          <w:szCs w:val="28"/>
          <w:lang w:val="bg-BG" w:eastAsia="en-US"/>
        </w:rPr>
        <w:t xml:space="preserve"> през 2024 г. в съда са постъпили 3 408 бр. граждански дела; </w:t>
      </w:r>
    </w:p>
    <w:p w:rsidR="001B34BA" w:rsidRDefault="00856D18" w:rsidP="003774C4">
      <w:pPr>
        <w:ind w:firstLine="540"/>
        <w:jc w:val="both"/>
        <w:rPr>
          <w:color w:val="000000" w:themeColor="text1"/>
          <w:sz w:val="28"/>
          <w:szCs w:val="28"/>
          <w:lang w:val="bg-BG" w:eastAsia="en-US"/>
        </w:rPr>
      </w:pPr>
      <w:r>
        <w:rPr>
          <w:color w:val="000000" w:themeColor="text1"/>
          <w:sz w:val="28"/>
          <w:szCs w:val="28"/>
          <w:lang w:val="bg-BG" w:eastAsia="en-US"/>
        </w:rPr>
        <w:t xml:space="preserve"> </w:t>
      </w:r>
      <w:r w:rsidR="004457B8" w:rsidRPr="004E6011">
        <w:rPr>
          <w:color w:val="000000" w:themeColor="text1"/>
          <w:sz w:val="28"/>
          <w:szCs w:val="28"/>
          <w:lang w:val="bg-BG" w:eastAsia="en-US"/>
        </w:rPr>
        <w:t xml:space="preserve">през 2023 г. в съда са постъпили 3 068 бр. граждански дела; </w:t>
      </w:r>
    </w:p>
    <w:p w:rsidR="004457B8" w:rsidRDefault="004457B8" w:rsidP="009665BA">
      <w:pPr>
        <w:ind w:firstLine="540"/>
        <w:jc w:val="both"/>
        <w:rPr>
          <w:color w:val="000000" w:themeColor="text1"/>
          <w:sz w:val="28"/>
          <w:szCs w:val="28"/>
          <w:lang w:val="bg-BG" w:eastAsia="en-US"/>
        </w:rPr>
      </w:pPr>
      <w:r w:rsidRPr="004E6011">
        <w:rPr>
          <w:color w:val="000000" w:themeColor="text1"/>
          <w:sz w:val="28"/>
          <w:szCs w:val="28"/>
          <w:lang w:val="bg-BG" w:eastAsia="en-US"/>
        </w:rPr>
        <w:lastRenderedPageBreak/>
        <w:t>през 2022 г. са пост</w:t>
      </w:r>
      <w:r w:rsidR="001B34BA">
        <w:rPr>
          <w:color w:val="000000" w:themeColor="text1"/>
          <w:sz w:val="28"/>
          <w:szCs w:val="28"/>
          <w:lang w:val="bg-BG" w:eastAsia="en-US"/>
        </w:rPr>
        <w:t>ъпили 3 082 бр. граждански дела</w:t>
      </w:r>
      <w:r w:rsidRPr="004E6011">
        <w:rPr>
          <w:color w:val="000000" w:themeColor="text1"/>
          <w:sz w:val="28"/>
          <w:szCs w:val="28"/>
          <w:lang w:val="bg-BG" w:eastAsia="en-US"/>
        </w:rPr>
        <w:t>.</w:t>
      </w:r>
    </w:p>
    <w:p w:rsidR="001B34BA" w:rsidRPr="004E6011" w:rsidRDefault="001B34BA" w:rsidP="003774C4">
      <w:pPr>
        <w:ind w:firstLine="540"/>
        <w:jc w:val="both"/>
        <w:rPr>
          <w:color w:val="000000" w:themeColor="text1"/>
          <w:sz w:val="28"/>
          <w:szCs w:val="28"/>
          <w:lang w:val="bg-BG" w:eastAsia="en-US"/>
        </w:rPr>
      </w:pPr>
    </w:p>
    <w:p w:rsidR="004457B8" w:rsidRDefault="004457B8" w:rsidP="003774C4">
      <w:pPr>
        <w:ind w:firstLine="540"/>
        <w:jc w:val="both"/>
        <w:rPr>
          <w:color w:val="000000" w:themeColor="text1"/>
          <w:sz w:val="28"/>
          <w:szCs w:val="28"/>
          <w:lang w:val="bg-BG" w:eastAsia="en-US"/>
        </w:rPr>
      </w:pPr>
      <w:r>
        <w:rPr>
          <w:color w:val="000000" w:themeColor="text1"/>
          <w:sz w:val="28"/>
          <w:szCs w:val="28"/>
          <w:lang w:val="bg-BG" w:eastAsia="en-US"/>
        </w:rPr>
        <w:t>П</w:t>
      </w:r>
      <w:r w:rsidRPr="004E6011">
        <w:rPr>
          <w:color w:val="000000" w:themeColor="text1"/>
          <w:sz w:val="28"/>
          <w:szCs w:val="28"/>
          <w:lang w:val="bg-BG" w:eastAsia="en-US"/>
        </w:rPr>
        <w:t xml:space="preserve">остъпилите </w:t>
      </w:r>
      <w:r>
        <w:rPr>
          <w:color w:val="000000" w:themeColor="text1"/>
          <w:sz w:val="28"/>
          <w:szCs w:val="28"/>
          <w:lang w:val="bg-BG" w:eastAsia="en-US"/>
        </w:rPr>
        <w:t xml:space="preserve">през 2025 г. </w:t>
      </w:r>
      <w:r w:rsidRPr="004E6011">
        <w:rPr>
          <w:color w:val="000000" w:themeColor="text1"/>
          <w:sz w:val="28"/>
          <w:szCs w:val="28"/>
          <w:lang w:val="bg-BG" w:eastAsia="en-US"/>
        </w:rPr>
        <w:t>заповедни производства по чл. 410 и чл. 417 от ГПК са 1587 броя.</w:t>
      </w:r>
    </w:p>
    <w:p w:rsidR="001B34BA" w:rsidRPr="004E6011" w:rsidRDefault="001B34BA" w:rsidP="003774C4">
      <w:pPr>
        <w:ind w:firstLine="540"/>
        <w:jc w:val="both"/>
        <w:rPr>
          <w:color w:val="000000" w:themeColor="text1"/>
          <w:sz w:val="28"/>
          <w:szCs w:val="28"/>
          <w:lang w:val="bg-BG" w:eastAsia="en-US"/>
        </w:rPr>
      </w:pPr>
    </w:p>
    <w:p w:rsidR="004457B8" w:rsidRPr="00AA3CD7" w:rsidRDefault="004457B8" w:rsidP="003774C4">
      <w:pPr>
        <w:ind w:firstLine="540"/>
        <w:jc w:val="both"/>
        <w:rPr>
          <w:color w:val="000000" w:themeColor="text1"/>
          <w:sz w:val="28"/>
          <w:szCs w:val="28"/>
          <w:lang w:val="bg-BG" w:eastAsia="en-US"/>
        </w:rPr>
      </w:pPr>
      <w:r w:rsidRPr="00266167">
        <w:rPr>
          <w:color w:val="000000" w:themeColor="text1"/>
          <w:sz w:val="28"/>
          <w:szCs w:val="28"/>
          <w:lang w:val="bg-BG" w:eastAsia="en-US"/>
        </w:rPr>
        <w:t xml:space="preserve">Исковете по СК, ЗЗДН, ЗЛС, ЗГР, ЗЗДетето и ЗБЖИРБ са </w:t>
      </w:r>
      <w:r w:rsidRPr="00266167">
        <w:rPr>
          <w:b/>
          <w:color w:val="000000" w:themeColor="text1"/>
          <w:sz w:val="28"/>
          <w:szCs w:val="28"/>
          <w:lang w:val="bg-BG" w:eastAsia="en-US"/>
        </w:rPr>
        <w:t>360</w:t>
      </w:r>
      <w:r w:rsidRPr="00266167">
        <w:rPr>
          <w:color w:val="000000" w:themeColor="text1"/>
          <w:sz w:val="28"/>
          <w:szCs w:val="28"/>
          <w:lang w:val="bg-BG" w:eastAsia="en-US"/>
        </w:rPr>
        <w:t xml:space="preserve"> </w:t>
      </w:r>
      <w:r w:rsidRPr="00266167">
        <w:rPr>
          <w:b/>
          <w:color w:val="000000" w:themeColor="text1"/>
          <w:sz w:val="28"/>
          <w:szCs w:val="28"/>
          <w:lang w:val="bg-BG" w:eastAsia="en-US"/>
        </w:rPr>
        <w:t>бр.,</w:t>
      </w:r>
      <w:r w:rsidRPr="00266167">
        <w:rPr>
          <w:color w:val="000000" w:themeColor="text1"/>
          <w:sz w:val="28"/>
          <w:szCs w:val="28"/>
          <w:lang w:val="bg-BG" w:eastAsia="en-US"/>
        </w:rPr>
        <w:t xml:space="preserve"> в т.ч. по ЗЗДН </w:t>
      </w:r>
      <w:r w:rsidR="009665BA">
        <w:rPr>
          <w:color w:val="000000" w:themeColor="text1"/>
          <w:sz w:val="28"/>
          <w:szCs w:val="28"/>
          <w:lang w:val="bg-BG" w:eastAsia="en-US"/>
        </w:rPr>
        <w:t>-</w:t>
      </w:r>
      <w:r w:rsidRPr="00266167">
        <w:rPr>
          <w:color w:val="000000" w:themeColor="text1"/>
          <w:sz w:val="28"/>
          <w:szCs w:val="28"/>
          <w:lang w:val="bg-BG" w:eastAsia="en-US"/>
        </w:rPr>
        <w:t xml:space="preserve"> </w:t>
      </w:r>
      <w:r w:rsidRPr="00266167">
        <w:rPr>
          <w:b/>
          <w:color w:val="000000" w:themeColor="text1"/>
          <w:sz w:val="28"/>
          <w:szCs w:val="28"/>
          <w:lang w:val="bg-BG" w:eastAsia="en-US"/>
        </w:rPr>
        <w:t>46 бр.</w:t>
      </w:r>
      <w:r w:rsidRPr="00266167">
        <w:rPr>
          <w:color w:val="000000" w:themeColor="text1"/>
          <w:sz w:val="28"/>
          <w:szCs w:val="28"/>
          <w:lang w:val="bg-BG" w:eastAsia="en-US"/>
        </w:rPr>
        <w:t xml:space="preserve"> Облигационните искове са общо </w:t>
      </w:r>
      <w:r w:rsidRPr="00F84DB2">
        <w:rPr>
          <w:b/>
          <w:color w:val="000000" w:themeColor="text1"/>
          <w:sz w:val="28"/>
          <w:szCs w:val="28"/>
          <w:lang w:val="bg-BG" w:eastAsia="en-US"/>
        </w:rPr>
        <w:t>2</w:t>
      </w:r>
      <w:r w:rsidRPr="00266167">
        <w:rPr>
          <w:b/>
          <w:color w:val="000000" w:themeColor="text1"/>
          <w:sz w:val="28"/>
          <w:szCs w:val="28"/>
          <w:lang w:val="bg-BG" w:eastAsia="en-US"/>
        </w:rPr>
        <w:t>4</w:t>
      </w:r>
      <w:r>
        <w:rPr>
          <w:b/>
          <w:color w:val="000000" w:themeColor="text1"/>
          <w:sz w:val="28"/>
          <w:szCs w:val="28"/>
          <w:lang w:val="bg-BG" w:eastAsia="en-US"/>
        </w:rPr>
        <w:t>2</w:t>
      </w:r>
      <w:r w:rsidRPr="00266167">
        <w:rPr>
          <w:color w:val="000000" w:themeColor="text1"/>
          <w:sz w:val="28"/>
          <w:szCs w:val="28"/>
          <w:lang w:val="bg-BG" w:eastAsia="en-US"/>
        </w:rPr>
        <w:t xml:space="preserve"> </w:t>
      </w:r>
      <w:r w:rsidRPr="00266167">
        <w:rPr>
          <w:b/>
          <w:color w:val="000000" w:themeColor="text1"/>
          <w:sz w:val="28"/>
          <w:szCs w:val="28"/>
          <w:lang w:val="bg-BG" w:eastAsia="en-US"/>
        </w:rPr>
        <w:t>бр.</w:t>
      </w:r>
      <w:r w:rsidRPr="00266167">
        <w:rPr>
          <w:color w:val="000000" w:themeColor="text1"/>
          <w:sz w:val="28"/>
          <w:szCs w:val="28"/>
          <w:lang w:val="bg-BG" w:eastAsia="en-US"/>
        </w:rPr>
        <w:t xml:space="preserve"> </w:t>
      </w:r>
      <w:r w:rsidRPr="00AA3CD7">
        <w:rPr>
          <w:color w:val="000000" w:themeColor="text1"/>
          <w:sz w:val="28"/>
          <w:szCs w:val="28"/>
          <w:lang w:val="bg-BG" w:eastAsia="en-US"/>
        </w:rPr>
        <w:t>Вещните искове са 38 бр.</w:t>
      </w:r>
      <w:r w:rsidRPr="00F84F7D">
        <w:rPr>
          <w:color w:val="FF0000"/>
          <w:sz w:val="28"/>
          <w:szCs w:val="28"/>
          <w:lang w:val="bg-BG" w:eastAsia="en-US"/>
        </w:rPr>
        <w:t xml:space="preserve"> </w:t>
      </w:r>
      <w:r w:rsidRPr="00AA3CD7">
        <w:rPr>
          <w:color w:val="000000" w:themeColor="text1"/>
          <w:sz w:val="28"/>
          <w:szCs w:val="28"/>
          <w:lang w:val="bg-BG" w:eastAsia="en-US"/>
        </w:rPr>
        <w:t xml:space="preserve">Делбите и исковете по Закона за наследството са 44 </w:t>
      </w:r>
      <w:r w:rsidRPr="00AA3CD7">
        <w:rPr>
          <w:b/>
          <w:color w:val="000000" w:themeColor="text1"/>
          <w:sz w:val="28"/>
          <w:szCs w:val="28"/>
          <w:lang w:val="bg-BG" w:eastAsia="en-US"/>
        </w:rPr>
        <w:t>бр.</w:t>
      </w:r>
      <w:r w:rsidRPr="00AA3CD7">
        <w:rPr>
          <w:color w:val="000000" w:themeColor="text1"/>
          <w:sz w:val="28"/>
          <w:szCs w:val="28"/>
          <w:lang w:val="bg-BG" w:eastAsia="en-US"/>
        </w:rPr>
        <w:t xml:space="preserve"> Постъпилите установителни искове са </w:t>
      </w:r>
      <w:r w:rsidRPr="00AA3CD7">
        <w:rPr>
          <w:b/>
          <w:color w:val="000000" w:themeColor="text1"/>
          <w:sz w:val="28"/>
          <w:szCs w:val="28"/>
          <w:lang w:val="bg-BG" w:eastAsia="en-US"/>
        </w:rPr>
        <w:t>133</w:t>
      </w:r>
      <w:r w:rsidRPr="00AA3CD7">
        <w:rPr>
          <w:color w:val="000000" w:themeColor="text1"/>
          <w:sz w:val="28"/>
          <w:szCs w:val="28"/>
          <w:lang w:val="bg-BG" w:eastAsia="en-US"/>
        </w:rPr>
        <w:t xml:space="preserve"> </w:t>
      </w:r>
      <w:r w:rsidRPr="00AA3CD7">
        <w:rPr>
          <w:b/>
          <w:color w:val="000000" w:themeColor="text1"/>
          <w:sz w:val="28"/>
          <w:szCs w:val="28"/>
          <w:lang w:val="bg-BG" w:eastAsia="en-US"/>
        </w:rPr>
        <w:t>бр.</w:t>
      </w:r>
      <w:r w:rsidRPr="00AA3CD7">
        <w:rPr>
          <w:color w:val="000000" w:themeColor="text1"/>
          <w:sz w:val="28"/>
          <w:szCs w:val="28"/>
          <w:lang w:val="bg-BG" w:eastAsia="en-US"/>
        </w:rPr>
        <w:t xml:space="preserve"> Исковете по КТ са </w:t>
      </w:r>
      <w:r w:rsidRPr="00AA3CD7">
        <w:rPr>
          <w:b/>
          <w:color w:val="000000" w:themeColor="text1"/>
          <w:sz w:val="28"/>
          <w:szCs w:val="28"/>
          <w:lang w:val="bg-BG" w:eastAsia="en-US"/>
        </w:rPr>
        <w:t>14</w:t>
      </w:r>
      <w:r w:rsidRPr="00AA3CD7">
        <w:rPr>
          <w:color w:val="000000" w:themeColor="text1"/>
          <w:sz w:val="28"/>
          <w:szCs w:val="28"/>
          <w:lang w:val="bg-BG" w:eastAsia="en-US"/>
        </w:rPr>
        <w:t xml:space="preserve"> </w:t>
      </w:r>
      <w:r w:rsidRPr="00AA3CD7">
        <w:rPr>
          <w:b/>
          <w:color w:val="000000" w:themeColor="text1"/>
          <w:sz w:val="28"/>
          <w:szCs w:val="28"/>
          <w:lang w:val="bg-BG" w:eastAsia="en-US"/>
        </w:rPr>
        <w:t>бр.</w:t>
      </w:r>
      <w:r w:rsidRPr="00AA3CD7">
        <w:rPr>
          <w:color w:val="000000" w:themeColor="text1"/>
          <w:sz w:val="28"/>
          <w:szCs w:val="28"/>
          <w:lang w:val="bg-BG" w:eastAsia="en-US"/>
        </w:rPr>
        <w:t xml:space="preserve"> Административните производства са </w:t>
      </w:r>
      <w:r w:rsidRPr="000D525A">
        <w:rPr>
          <w:b/>
          <w:color w:val="000000" w:themeColor="text1"/>
          <w:sz w:val="28"/>
          <w:szCs w:val="28"/>
          <w:lang w:val="bg-BG" w:eastAsia="en-US"/>
        </w:rPr>
        <w:t>2</w:t>
      </w:r>
      <w:r w:rsidRPr="00AA3CD7">
        <w:rPr>
          <w:b/>
          <w:color w:val="000000" w:themeColor="text1"/>
          <w:sz w:val="28"/>
          <w:szCs w:val="28"/>
          <w:lang w:val="bg-BG" w:eastAsia="en-US"/>
        </w:rPr>
        <w:t xml:space="preserve"> бр.</w:t>
      </w:r>
    </w:p>
    <w:p w:rsidR="004457B8" w:rsidRPr="00D2740A" w:rsidRDefault="004457B8" w:rsidP="003774C4">
      <w:pPr>
        <w:ind w:firstLine="540"/>
        <w:jc w:val="both"/>
        <w:rPr>
          <w:b/>
          <w:color w:val="000000" w:themeColor="text1"/>
          <w:sz w:val="28"/>
          <w:szCs w:val="28"/>
          <w:lang w:val="bg-BG" w:eastAsia="en-US"/>
        </w:rPr>
      </w:pPr>
      <w:r w:rsidRPr="00D2740A">
        <w:rPr>
          <w:color w:val="000000" w:themeColor="text1"/>
          <w:sz w:val="28"/>
          <w:szCs w:val="28"/>
          <w:lang w:val="bg-BG" w:eastAsia="en-US"/>
        </w:rPr>
        <w:t xml:space="preserve">Исканията за допускане на обезпечение са </w:t>
      </w:r>
      <w:r w:rsidRPr="00D2740A">
        <w:rPr>
          <w:b/>
          <w:color w:val="000000" w:themeColor="text1"/>
          <w:sz w:val="28"/>
          <w:szCs w:val="28"/>
          <w:lang w:val="bg-BG" w:eastAsia="en-US"/>
        </w:rPr>
        <w:t>10</w:t>
      </w:r>
      <w:r w:rsidRPr="00D2740A">
        <w:rPr>
          <w:color w:val="000000" w:themeColor="text1"/>
          <w:sz w:val="28"/>
          <w:szCs w:val="28"/>
          <w:lang w:val="bg-BG" w:eastAsia="en-US"/>
        </w:rPr>
        <w:t xml:space="preserve"> </w:t>
      </w:r>
      <w:r w:rsidRPr="00D2740A">
        <w:rPr>
          <w:b/>
          <w:color w:val="000000" w:themeColor="text1"/>
          <w:sz w:val="28"/>
          <w:szCs w:val="28"/>
          <w:lang w:val="bg-BG" w:eastAsia="en-US"/>
        </w:rPr>
        <w:t>бр</w:t>
      </w:r>
      <w:r w:rsidRPr="00D2740A">
        <w:rPr>
          <w:color w:val="000000" w:themeColor="text1"/>
          <w:sz w:val="28"/>
          <w:szCs w:val="28"/>
          <w:lang w:val="bg-BG" w:eastAsia="en-US"/>
        </w:rPr>
        <w:t xml:space="preserve">. Други частни производства са </w:t>
      </w:r>
      <w:r w:rsidRPr="00D2740A">
        <w:rPr>
          <w:b/>
          <w:color w:val="000000" w:themeColor="text1"/>
          <w:sz w:val="28"/>
          <w:szCs w:val="28"/>
          <w:lang w:val="bg-BG" w:eastAsia="en-US"/>
        </w:rPr>
        <w:t>385</w:t>
      </w:r>
      <w:r w:rsidRPr="00D2740A">
        <w:rPr>
          <w:color w:val="000000" w:themeColor="text1"/>
          <w:sz w:val="28"/>
          <w:szCs w:val="28"/>
          <w:lang w:val="bg-BG" w:eastAsia="en-US"/>
        </w:rPr>
        <w:t xml:space="preserve"> </w:t>
      </w:r>
      <w:r w:rsidRPr="00D2740A">
        <w:rPr>
          <w:b/>
          <w:color w:val="000000" w:themeColor="text1"/>
          <w:sz w:val="28"/>
          <w:szCs w:val="28"/>
          <w:lang w:val="bg-BG" w:eastAsia="en-US"/>
        </w:rPr>
        <w:t>бр.</w:t>
      </w:r>
      <w:r w:rsidRPr="00D2740A">
        <w:rPr>
          <w:color w:val="000000" w:themeColor="text1"/>
          <w:sz w:val="28"/>
          <w:szCs w:val="28"/>
          <w:lang w:val="bg-BG" w:eastAsia="en-US"/>
        </w:rPr>
        <w:t xml:space="preserve"> и </w:t>
      </w:r>
      <w:r w:rsidRPr="00D2740A">
        <w:rPr>
          <w:b/>
          <w:color w:val="000000" w:themeColor="text1"/>
          <w:sz w:val="28"/>
          <w:szCs w:val="28"/>
          <w:lang w:val="bg-BG" w:eastAsia="en-US"/>
        </w:rPr>
        <w:t>32 бр.</w:t>
      </w:r>
      <w:r w:rsidRPr="00D2740A">
        <w:rPr>
          <w:color w:val="000000" w:themeColor="text1"/>
          <w:sz w:val="28"/>
          <w:szCs w:val="28"/>
          <w:lang w:val="bg-BG" w:eastAsia="en-US"/>
        </w:rPr>
        <w:t xml:space="preserve"> са частните производства- регламенти. Други граждански дела </w:t>
      </w:r>
      <w:r w:rsidR="009665BA">
        <w:rPr>
          <w:color w:val="000000" w:themeColor="text1"/>
          <w:sz w:val="28"/>
          <w:szCs w:val="28"/>
          <w:lang w:val="bg-BG" w:eastAsia="en-US"/>
        </w:rPr>
        <w:t>-</w:t>
      </w:r>
      <w:r w:rsidRPr="00D2740A">
        <w:rPr>
          <w:color w:val="000000" w:themeColor="text1"/>
          <w:sz w:val="28"/>
          <w:szCs w:val="28"/>
          <w:lang w:val="bg-BG" w:eastAsia="en-US"/>
        </w:rPr>
        <w:t xml:space="preserve"> </w:t>
      </w:r>
      <w:r w:rsidRPr="00D2740A">
        <w:rPr>
          <w:b/>
          <w:color w:val="000000" w:themeColor="text1"/>
          <w:sz w:val="28"/>
          <w:szCs w:val="28"/>
          <w:lang w:val="bg-BG" w:eastAsia="en-US"/>
        </w:rPr>
        <w:t>3 бр.</w:t>
      </w:r>
    </w:p>
    <w:p w:rsidR="004457B8" w:rsidRPr="00F84F7D" w:rsidRDefault="004457B8" w:rsidP="003774C4">
      <w:pPr>
        <w:ind w:firstLine="540"/>
        <w:jc w:val="both"/>
        <w:rPr>
          <w:b/>
          <w:color w:val="FF0000"/>
          <w:sz w:val="16"/>
          <w:szCs w:val="16"/>
          <w:lang w:val="bg-BG" w:eastAsia="en-US"/>
        </w:rPr>
      </w:pPr>
    </w:p>
    <w:p w:rsidR="001B34BA" w:rsidRDefault="004457B8" w:rsidP="003774C4">
      <w:pPr>
        <w:ind w:firstLine="540"/>
        <w:jc w:val="both"/>
        <w:rPr>
          <w:color w:val="000000" w:themeColor="text1"/>
          <w:sz w:val="28"/>
          <w:szCs w:val="28"/>
          <w:lang w:val="bg-BG" w:eastAsia="en-US"/>
        </w:rPr>
      </w:pPr>
      <w:r w:rsidRPr="003233A6">
        <w:rPr>
          <w:color w:val="000000" w:themeColor="text1"/>
          <w:sz w:val="28"/>
          <w:szCs w:val="28"/>
          <w:lang w:val="bg-BG" w:eastAsia="en-US"/>
        </w:rPr>
        <w:t xml:space="preserve">Средномесечното постъпление на един съдия от гражданско отделение на база 12 месеца по щат за 2025 г. е </w:t>
      </w:r>
      <w:r w:rsidRPr="003233A6">
        <w:rPr>
          <w:b/>
          <w:color w:val="000000" w:themeColor="text1"/>
          <w:sz w:val="28"/>
          <w:szCs w:val="28"/>
          <w:lang w:val="bg-BG" w:eastAsia="en-US"/>
        </w:rPr>
        <w:t>39,24 бр.</w:t>
      </w:r>
      <w:r w:rsidRPr="003233A6">
        <w:rPr>
          <w:color w:val="000000" w:themeColor="text1"/>
          <w:sz w:val="28"/>
          <w:szCs w:val="28"/>
          <w:lang w:val="bg-BG" w:eastAsia="en-US"/>
        </w:rPr>
        <w:t xml:space="preserve"> дела. </w:t>
      </w:r>
    </w:p>
    <w:p w:rsidR="001B34BA" w:rsidRDefault="004457B8" w:rsidP="003774C4">
      <w:pPr>
        <w:ind w:firstLine="540"/>
        <w:jc w:val="both"/>
        <w:rPr>
          <w:color w:val="000000" w:themeColor="text1"/>
          <w:sz w:val="28"/>
          <w:szCs w:val="28"/>
          <w:lang w:val="bg-BG" w:eastAsia="en-US"/>
        </w:rPr>
      </w:pPr>
      <w:r w:rsidRPr="003233A6">
        <w:rPr>
          <w:i/>
          <w:color w:val="000000" w:themeColor="text1"/>
          <w:sz w:val="28"/>
          <w:szCs w:val="28"/>
          <w:lang w:val="bg-BG" w:eastAsia="en-US"/>
        </w:rPr>
        <w:t>За сравнение:</w:t>
      </w:r>
      <w:r w:rsidRPr="003233A6">
        <w:rPr>
          <w:color w:val="000000" w:themeColor="text1"/>
          <w:sz w:val="28"/>
          <w:szCs w:val="28"/>
          <w:lang w:val="bg-BG" w:eastAsia="en-US"/>
        </w:rPr>
        <w:t xml:space="preserve"> </w:t>
      </w:r>
    </w:p>
    <w:p w:rsidR="001B34BA" w:rsidRDefault="004457B8" w:rsidP="003774C4">
      <w:pPr>
        <w:ind w:firstLine="540"/>
        <w:jc w:val="both"/>
        <w:rPr>
          <w:color w:val="000000" w:themeColor="text1"/>
          <w:sz w:val="28"/>
          <w:szCs w:val="28"/>
          <w:lang w:val="bg-BG" w:eastAsia="en-US"/>
        </w:rPr>
      </w:pPr>
      <w:r w:rsidRPr="003233A6">
        <w:rPr>
          <w:color w:val="000000" w:themeColor="text1"/>
          <w:sz w:val="28"/>
          <w:szCs w:val="28"/>
          <w:lang w:val="bg-BG" w:eastAsia="en-US"/>
        </w:rPr>
        <w:t xml:space="preserve">средномесечното постъпление на един съдия от гражданско отделение на база 12 месеца по щат за 2024 г. е </w:t>
      </w:r>
      <w:r w:rsidRPr="003233A6">
        <w:rPr>
          <w:b/>
          <w:color w:val="000000" w:themeColor="text1"/>
          <w:sz w:val="28"/>
          <w:szCs w:val="28"/>
          <w:lang w:val="bg-BG" w:eastAsia="en-US"/>
        </w:rPr>
        <w:t>47,32 бр.</w:t>
      </w:r>
      <w:r w:rsidRPr="003233A6">
        <w:rPr>
          <w:color w:val="000000" w:themeColor="text1"/>
          <w:sz w:val="28"/>
          <w:szCs w:val="28"/>
          <w:lang w:val="bg-BG" w:eastAsia="en-US"/>
        </w:rPr>
        <w:t xml:space="preserve"> дела; </w:t>
      </w:r>
    </w:p>
    <w:p w:rsidR="001B34BA" w:rsidRDefault="004457B8" w:rsidP="003774C4">
      <w:pPr>
        <w:ind w:firstLine="540"/>
        <w:jc w:val="both"/>
        <w:rPr>
          <w:color w:val="000000" w:themeColor="text1"/>
          <w:sz w:val="28"/>
          <w:szCs w:val="28"/>
          <w:lang w:val="bg-BG" w:eastAsia="en-US"/>
        </w:rPr>
      </w:pPr>
      <w:r w:rsidRPr="003233A6">
        <w:rPr>
          <w:color w:val="000000" w:themeColor="text1"/>
          <w:sz w:val="28"/>
          <w:szCs w:val="28"/>
          <w:lang w:val="bg-BG" w:eastAsia="en-US"/>
        </w:rPr>
        <w:t xml:space="preserve">средномесечното постъпление на един съдия от гражданско отделение на база 12 месеца по щат за 2023 г. е </w:t>
      </w:r>
      <w:r w:rsidRPr="003233A6">
        <w:rPr>
          <w:b/>
          <w:color w:val="000000" w:themeColor="text1"/>
          <w:sz w:val="28"/>
          <w:szCs w:val="28"/>
          <w:lang w:val="bg-BG" w:eastAsia="en-US"/>
        </w:rPr>
        <w:t>42,61 бр.</w:t>
      </w:r>
      <w:r w:rsidRPr="003233A6">
        <w:rPr>
          <w:color w:val="000000" w:themeColor="text1"/>
          <w:sz w:val="28"/>
          <w:szCs w:val="28"/>
          <w:lang w:val="bg-BG" w:eastAsia="en-US"/>
        </w:rPr>
        <w:t xml:space="preserve"> дела; </w:t>
      </w:r>
    </w:p>
    <w:p w:rsidR="004457B8" w:rsidRPr="003233A6" w:rsidRDefault="004457B8" w:rsidP="003774C4">
      <w:pPr>
        <w:ind w:firstLine="540"/>
        <w:jc w:val="both"/>
        <w:rPr>
          <w:color w:val="000000" w:themeColor="text1"/>
          <w:sz w:val="28"/>
          <w:szCs w:val="28"/>
          <w:lang w:val="bg-BG" w:eastAsia="en-US"/>
        </w:rPr>
      </w:pPr>
      <w:r w:rsidRPr="003233A6">
        <w:rPr>
          <w:color w:val="000000" w:themeColor="text1"/>
          <w:sz w:val="28"/>
          <w:szCs w:val="28"/>
          <w:lang w:val="bg-BG" w:eastAsia="en-US"/>
        </w:rPr>
        <w:t xml:space="preserve">за 2022 г. е </w:t>
      </w:r>
      <w:r w:rsidRPr="009665BA">
        <w:rPr>
          <w:b/>
          <w:color w:val="000000" w:themeColor="text1"/>
          <w:sz w:val="28"/>
          <w:szCs w:val="28"/>
          <w:lang w:val="bg-BG" w:eastAsia="en-US"/>
        </w:rPr>
        <w:t>30,30 бр.</w:t>
      </w:r>
      <w:r w:rsidRPr="003233A6">
        <w:rPr>
          <w:color w:val="000000" w:themeColor="text1"/>
          <w:sz w:val="28"/>
          <w:szCs w:val="28"/>
          <w:lang w:val="bg-BG" w:eastAsia="en-US"/>
        </w:rPr>
        <w:t xml:space="preserve"> дела). </w:t>
      </w:r>
    </w:p>
    <w:p w:rsidR="004457B8" w:rsidRPr="00F84F7D" w:rsidRDefault="004457B8" w:rsidP="003774C4">
      <w:pPr>
        <w:ind w:firstLine="540"/>
        <w:jc w:val="both"/>
        <w:rPr>
          <w:color w:val="FF0000"/>
          <w:sz w:val="16"/>
          <w:szCs w:val="16"/>
          <w:lang w:val="bg-BG" w:eastAsia="en-US"/>
        </w:rPr>
      </w:pPr>
    </w:p>
    <w:p w:rsidR="004457B8" w:rsidRPr="00F84F7D" w:rsidRDefault="004457B8" w:rsidP="003774C4">
      <w:pPr>
        <w:ind w:firstLine="540"/>
        <w:jc w:val="both"/>
        <w:rPr>
          <w:color w:val="FF0000"/>
          <w:sz w:val="16"/>
          <w:szCs w:val="16"/>
          <w:lang w:val="bg-BG" w:eastAsia="en-US"/>
        </w:rPr>
      </w:pPr>
      <w:r w:rsidRPr="00F84F7D">
        <w:rPr>
          <w:noProof/>
          <w:color w:val="FF0000"/>
          <w:sz w:val="28"/>
          <w:szCs w:val="28"/>
          <w:lang w:eastAsia="en-US"/>
        </w:rPr>
        <w:drawing>
          <wp:inline distT="0" distB="0" distL="0" distR="0" wp14:anchorId="1C93A2F9" wp14:editId="66DFE8A5">
            <wp:extent cx="5457139" cy="3130905"/>
            <wp:effectExtent l="0" t="0" r="10795" b="12700"/>
            <wp:docPr id="6" name="Ди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457B8" w:rsidRPr="00F84F7D" w:rsidRDefault="004457B8" w:rsidP="003774C4">
      <w:pPr>
        <w:ind w:firstLine="540"/>
        <w:jc w:val="both"/>
        <w:rPr>
          <w:color w:val="FF0000"/>
          <w:sz w:val="28"/>
          <w:szCs w:val="28"/>
          <w:lang w:val="bg-BG" w:eastAsia="en-US"/>
        </w:rPr>
      </w:pPr>
    </w:p>
    <w:p w:rsidR="001B34BA" w:rsidRDefault="004457B8" w:rsidP="003774C4">
      <w:pPr>
        <w:ind w:firstLine="540"/>
        <w:jc w:val="both"/>
        <w:rPr>
          <w:color w:val="000000" w:themeColor="text1"/>
          <w:sz w:val="28"/>
          <w:szCs w:val="28"/>
          <w:lang w:val="bg-BG" w:eastAsia="en-US"/>
        </w:rPr>
      </w:pPr>
      <w:r w:rsidRPr="00BA5952">
        <w:rPr>
          <w:color w:val="000000" w:themeColor="text1"/>
          <w:sz w:val="28"/>
          <w:szCs w:val="28"/>
          <w:lang w:val="bg-BG" w:eastAsia="en-US"/>
        </w:rPr>
        <w:t xml:space="preserve">През 2025 г. съдиите от гражданското отделение са разгледали </w:t>
      </w:r>
      <w:r w:rsidRPr="00BA5952">
        <w:rPr>
          <w:b/>
          <w:color w:val="000000" w:themeColor="text1"/>
          <w:sz w:val="28"/>
          <w:szCs w:val="28"/>
          <w:lang w:val="bg-BG" w:eastAsia="en-US"/>
        </w:rPr>
        <w:t>3 324 бр.</w:t>
      </w:r>
      <w:r w:rsidRPr="00BA5952">
        <w:rPr>
          <w:color w:val="000000" w:themeColor="text1"/>
          <w:sz w:val="28"/>
          <w:szCs w:val="28"/>
          <w:lang w:val="bg-BG" w:eastAsia="en-US"/>
        </w:rPr>
        <w:t xml:space="preserve"> граждански дела. </w:t>
      </w:r>
    </w:p>
    <w:p w:rsidR="001B34BA" w:rsidRDefault="004457B8" w:rsidP="003774C4">
      <w:pPr>
        <w:ind w:firstLine="540"/>
        <w:jc w:val="both"/>
        <w:rPr>
          <w:i/>
          <w:color w:val="000000" w:themeColor="text1"/>
          <w:sz w:val="28"/>
          <w:szCs w:val="28"/>
          <w:lang w:val="bg-BG" w:eastAsia="en-US"/>
        </w:rPr>
      </w:pPr>
      <w:r w:rsidRPr="00BA5952">
        <w:rPr>
          <w:i/>
          <w:color w:val="000000" w:themeColor="text1"/>
          <w:sz w:val="28"/>
          <w:szCs w:val="28"/>
          <w:lang w:val="bg-BG" w:eastAsia="en-US"/>
        </w:rPr>
        <w:t xml:space="preserve">За сравнение: </w:t>
      </w:r>
    </w:p>
    <w:p w:rsidR="001B34BA" w:rsidRDefault="004457B8" w:rsidP="003774C4">
      <w:pPr>
        <w:ind w:firstLine="540"/>
        <w:jc w:val="both"/>
        <w:rPr>
          <w:color w:val="000000" w:themeColor="text1"/>
          <w:sz w:val="28"/>
          <w:szCs w:val="28"/>
          <w:lang w:val="bg-BG" w:eastAsia="en-US"/>
        </w:rPr>
      </w:pPr>
      <w:r w:rsidRPr="00BA5952">
        <w:rPr>
          <w:color w:val="000000" w:themeColor="text1"/>
          <w:sz w:val="28"/>
          <w:szCs w:val="28"/>
          <w:lang w:val="bg-BG" w:eastAsia="en-US"/>
        </w:rPr>
        <w:t xml:space="preserve">през 2024 г. съдиите от гражданското отделение са разгледали </w:t>
      </w:r>
      <w:r w:rsidRPr="00BA5952">
        <w:rPr>
          <w:b/>
          <w:color w:val="000000" w:themeColor="text1"/>
          <w:sz w:val="28"/>
          <w:szCs w:val="28"/>
          <w:lang w:val="bg-BG" w:eastAsia="en-US"/>
        </w:rPr>
        <w:t>3 818 бр.</w:t>
      </w:r>
      <w:r w:rsidRPr="00BA5952">
        <w:rPr>
          <w:color w:val="000000" w:themeColor="text1"/>
          <w:sz w:val="28"/>
          <w:szCs w:val="28"/>
          <w:lang w:val="bg-BG" w:eastAsia="en-US"/>
        </w:rPr>
        <w:t xml:space="preserve"> граждански дела; </w:t>
      </w:r>
    </w:p>
    <w:p w:rsidR="001B34BA" w:rsidRDefault="004457B8" w:rsidP="003774C4">
      <w:pPr>
        <w:ind w:firstLine="540"/>
        <w:jc w:val="both"/>
        <w:rPr>
          <w:color w:val="000000" w:themeColor="text1"/>
          <w:sz w:val="28"/>
          <w:szCs w:val="28"/>
          <w:lang w:val="bg-BG" w:eastAsia="en-US"/>
        </w:rPr>
      </w:pPr>
      <w:r w:rsidRPr="00BA5952">
        <w:rPr>
          <w:color w:val="000000" w:themeColor="text1"/>
          <w:sz w:val="28"/>
          <w:szCs w:val="28"/>
          <w:lang w:val="bg-BG" w:eastAsia="en-US"/>
        </w:rPr>
        <w:t xml:space="preserve">през 2023 г. съдиите от гражданското отделение са разгледали </w:t>
      </w:r>
      <w:r w:rsidRPr="00856D18">
        <w:rPr>
          <w:b/>
          <w:color w:val="000000" w:themeColor="text1"/>
          <w:sz w:val="28"/>
          <w:szCs w:val="28"/>
          <w:lang w:val="bg-BG" w:eastAsia="en-US"/>
        </w:rPr>
        <w:t>3 467</w:t>
      </w:r>
      <w:r w:rsidRPr="00BA5952">
        <w:rPr>
          <w:color w:val="000000" w:themeColor="text1"/>
          <w:sz w:val="28"/>
          <w:szCs w:val="28"/>
          <w:lang w:val="bg-BG" w:eastAsia="en-US"/>
        </w:rPr>
        <w:t xml:space="preserve"> бр. граждански дела; </w:t>
      </w:r>
    </w:p>
    <w:p w:rsidR="004457B8" w:rsidRDefault="004457B8" w:rsidP="003774C4">
      <w:pPr>
        <w:ind w:firstLine="540"/>
        <w:jc w:val="both"/>
        <w:rPr>
          <w:color w:val="000000" w:themeColor="text1"/>
          <w:sz w:val="28"/>
          <w:szCs w:val="28"/>
          <w:lang w:val="bg-BG" w:eastAsia="en-US"/>
        </w:rPr>
      </w:pPr>
      <w:r w:rsidRPr="00BA5952">
        <w:rPr>
          <w:color w:val="000000" w:themeColor="text1"/>
          <w:sz w:val="28"/>
          <w:szCs w:val="28"/>
          <w:lang w:val="bg-BG" w:eastAsia="en-US"/>
        </w:rPr>
        <w:lastRenderedPageBreak/>
        <w:t>през 2022 г. съдиите от гражданското отделение са разгледали 2 239 бр. граждански дела,</w:t>
      </w:r>
      <w:r w:rsidRPr="00F84F7D">
        <w:rPr>
          <w:color w:val="FF0000"/>
          <w:sz w:val="28"/>
          <w:szCs w:val="28"/>
          <w:lang w:val="bg-BG" w:eastAsia="en-US"/>
        </w:rPr>
        <w:t xml:space="preserve"> </w:t>
      </w:r>
      <w:r w:rsidRPr="00402EB4">
        <w:rPr>
          <w:color w:val="000000" w:themeColor="text1"/>
          <w:sz w:val="28"/>
          <w:szCs w:val="28"/>
          <w:lang w:val="bg-BG" w:eastAsia="en-US"/>
        </w:rPr>
        <w:t>а съдиите от наказателното отделение – 1 292 бр. граждански дела.</w:t>
      </w:r>
    </w:p>
    <w:p w:rsidR="001B34BA" w:rsidRPr="00F84F7D" w:rsidRDefault="001B34BA" w:rsidP="003774C4">
      <w:pPr>
        <w:ind w:firstLine="540"/>
        <w:jc w:val="both"/>
        <w:rPr>
          <w:color w:val="FF0000"/>
          <w:sz w:val="28"/>
          <w:szCs w:val="28"/>
          <w:lang w:val="bg-BG" w:eastAsia="en-US"/>
        </w:rPr>
      </w:pPr>
    </w:p>
    <w:p w:rsidR="004457B8" w:rsidRPr="003B08FA" w:rsidRDefault="004457B8" w:rsidP="003774C4">
      <w:pPr>
        <w:ind w:firstLine="540"/>
        <w:jc w:val="both"/>
        <w:rPr>
          <w:color w:val="000000" w:themeColor="text1"/>
          <w:sz w:val="28"/>
          <w:szCs w:val="28"/>
          <w:lang w:val="bg-BG" w:eastAsia="en-US"/>
        </w:rPr>
      </w:pPr>
      <w:r w:rsidRPr="003B08FA">
        <w:rPr>
          <w:color w:val="000000" w:themeColor="text1"/>
          <w:sz w:val="28"/>
          <w:szCs w:val="28"/>
          <w:lang w:val="bg-BG" w:eastAsia="en-US"/>
        </w:rPr>
        <w:t xml:space="preserve">Средномесечно съдиите от гражданското отделение са разгледали по </w:t>
      </w:r>
      <w:r w:rsidRPr="003B08FA">
        <w:rPr>
          <w:b/>
          <w:color w:val="000000" w:themeColor="text1"/>
          <w:sz w:val="28"/>
          <w:szCs w:val="28"/>
          <w:lang w:val="bg-BG" w:eastAsia="en-US"/>
        </w:rPr>
        <w:t>46,17</w:t>
      </w:r>
      <w:r w:rsidRPr="003B08FA">
        <w:rPr>
          <w:color w:val="000000" w:themeColor="text1"/>
          <w:sz w:val="28"/>
          <w:szCs w:val="28"/>
          <w:lang w:val="bg-BG" w:eastAsia="en-US"/>
        </w:rPr>
        <w:t xml:space="preserve"> </w:t>
      </w:r>
      <w:r w:rsidRPr="003B08FA">
        <w:rPr>
          <w:b/>
          <w:color w:val="000000" w:themeColor="text1"/>
          <w:sz w:val="28"/>
          <w:szCs w:val="28"/>
          <w:lang w:val="bg-BG" w:eastAsia="en-US"/>
        </w:rPr>
        <w:t>бр</w:t>
      </w:r>
      <w:r w:rsidRPr="003B08FA">
        <w:rPr>
          <w:color w:val="000000" w:themeColor="text1"/>
          <w:sz w:val="28"/>
          <w:szCs w:val="28"/>
          <w:lang w:val="bg-BG" w:eastAsia="en-US"/>
        </w:rPr>
        <w:t xml:space="preserve">. граждански дела. </w:t>
      </w:r>
    </w:p>
    <w:p w:rsidR="004457B8" w:rsidRPr="00F84F7D" w:rsidRDefault="004457B8" w:rsidP="003774C4">
      <w:pPr>
        <w:ind w:firstLine="540"/>
        <w:jc w:val="both"/>
        <w:rPr>
          <w:color w:val="FF0000"/>
          <w:sz w:val="16"/>
          <w:szCs w:val="16"/>
          <w:lang w:val="bg-BG" w:eastAsia="en-US"/>
        </w:rPr>
      </w:pPr>
    </w:p>
    <w:p w:rsidR="001B34BA" w:rsidRDefault="004457B8" w:rsidP="003774C4">
      <w:pPr>
        <w:ind w:firstLine="540"/>
        <w:jc w:val="both"/>
        <w:rPr>
          <w:sz w:val="28"/>
          <w:szCs w:val="28"/>
          <w:lang w:val="bg-BG" w:eastAsia="en-US"/>
        </w:rPr>
      </w:pPr>
      <w:r w:rsidRPr="00BE0512">
        <w:rPr>
          <w:sz w:val="28"/>
          <w:szCs w:val="28"/>
          <w:lang w:val="bg-BG" w:eastAsia="en-US"/>
        </w:rPr>
        <w:t>Свършени през 2025 г. са 2964 бр. граждански дела. Съотношението между свършени и разгледани дела за 202</w:t>
      </w:r>
      <w:r w:rsidR="00056B6B">
        <w:rPr>
          <w:sz w:val="28"/>
          <w:szCs w:val="28"/>
          <w:lang w:val="bg-BG" w:eastAsia="en-US"/>
        </w:rPr>
        <w:t>5</w:t>
      </w:r>
      <w:r w:rsidRPr="00BE0512">
        <w:rPr>
          <w:sz w:val="28"/>
          <w:szCs w:val="28"/>
          <w:lang w:val="bg-BG" w:eastAsia="en-US"/>
        </w:rPr>
        <w:t xml:space="preserve"> г. е 89,17 %. </w:t>
      </w:r>
    </w:p>
    <w:p w:rsidR="001B34BA" w:rsidRDefault="004457B8" w:rsidP="003774C4">
      <w:pPr>
        <w:ind w:firstLine="540"/>
        <w:jc w:val="both"/>
        <w:rPr>
          <w:color w:val="000000" w:themeColor="text1"/>
          <w:sz w:val="28"/>
          <w:szCs w:val="28"/>
          <w:lang w:val="bg-BG" w:eastAsia="en-US"/>
        </w:rPr>
      </w:pPr>
      <w:r w:rsidRPr="00042A60">
        <w:rPr>
          <w:i/>
          <w:color w:val="000000" w:themeColor="text1"/>
          <w:sz w:val="28"/>
          <w:szCs w:val="28"/>
          <w:lang w:val="bg-BG" w:eastAsia="en-US"/>
        </w:rPr>
        <w:t>За сравнение:</w:t>
      </w:r>
      <w:r w:rsidRPr="00042A60">
        <w:rPr>
          <w:color w:val="000000" w:themeColor="text1"/>
          <w:sz w:val="28"/>
          <w:szCs w:val="28"/>
          <w:lang w:val="bg-BG" w:eastAsia="en-US"/>
        </w:rPr>
        <w:t xml:space="preserve"> </w:t>
      </w:r>
    </w:p>
    <w:p w:rsidR="001B34BA" w:rsidRDefault="004457B8" w:rsidP="003774C4">
      <w:pPr>
        <w:ind w:firstLine="540"/>
        <w:jc w:val="both"/>
        <w:rPr>
          <w:color w:val="000000" w:themeColor="text1"/>
          <w:sz w:val="28"/>
          <w:szCs w:val="28"/>
          <w:lang w:val="bg-BG" w:eastAsia="en-US"/>
        </w:rPr>
      </w:pPr>
      <w:r w:rsidRPr="00042A60">
        <w:rPr>
          <w:color w:val="000000" w:themeColor="text1"/>
          <w:sz w:val="28"/>
          <w:szCs w:val="28"/>
          <w:lang w:val="bg-BG" w:eastAsia="en-US"/>
        </w:rPr>
        <w:t xml:space="preserve">през 2024 г. са </w:t>
      </w:r>
      <w:r>
        <w:rPr>
          <w:color w:val="000000" w:themeColor="text1"/>
          <w:sz w:val="28"/>
          <w:szCs w:val="28"/>
          <w:lang w:val="bg-BG" w:eastAsia="en-US"/>
        </w:rPr>
        <w:t xml:space="preserve">свършени </w:t>
      </w:r>
      <w:r w:rsidRPr="00042A60">
        <w:rPr>
          <w:color w:val="000000" w:themeColor="text1"/>
          <w:sz w:val="28"/>
          <w:szCs w:val="28"/>
          <w:lang w:val="bg-BG" w:eastAsia="en-US"/>
        </w:rPr>
        <w:t>3321 бр. граждански дела</w:t>
      </w:r>
      <w:r w:rsidR="009665BA">
        <w:rPr>
          <w:color w:val="000000" w:themeColor="text1"/>
          <w:sz w:val="28"/>
          <w:szCs w:val="28"/>
          <w:lang w:val="bg-BG" w:eastAsia="en-US"/>
        </w:rPr>
        <w:t>, като с</w:t>
      </w:r>
      <w:r w:rsidRPr="00042A60">
        <w:rPr>
          <w:color w:val="000000" w:themeColor="text1"/>
          <w:sz w:val="28"/>
          <w:szCs w:val="28"/>
          <w:lang w:val="bg-BG" w:eastAsia="en-US"/>
        </w:rPr>
        <w:t xml:space="preserve">ъотношението между свършени и разгледани дела за 2024 г. е 86,98 %; </w:t>
      </w:r>
    </w:p>
    <w:p w:rsidR="006A5AB7" w:rsidRDefault="006A5AB7" w:rsidP="003774C4">
      <w:pPr>
        <w:ind w:firstLine="540"/>
        <w:jc w:val="both"/>
        <w:rPr>
          <w:color w:val="000000" w:themeColor="text1"/>
          <w:sz w:val="28"/>
          <w:szCs w:val="28"/>
          <w:lang w:val="bg-BG" w:eastAsia="en-US"/>
        </w:rPr>
      </w:pPr>
      <w:r w:rsidRPr="00B9522C">
        <w:rPr>
          <w:sz w:val="28"/>
          <w:szCs w:val="28"/>
          <w:lang w:val="bg-BG" w:eastAsia="en-US"/>
        </w:rPr>
        <w:t xml:space="preserve">през 2023 г. са </w:t>
      </w:r>
      <w:r>
        <w:rPr>
          <w:sz w:val="28"/>
          <w:szCs w:val="28"/>
          <w:lang w:val="bg-BG" w:eastAsia="en-US"/>
        </w:rPr>
        <w:t xml:space="preserve">свършени </w:t>
      </w:r>
      <w:r w:rsidRPr="00EA46A3">
        <w:rPr>
          <w:sz w:val="28"/>
          <w:szCs w:val="28"/>
          <w:lang w:val="bg-BG" w:eastAsia="en-US"/>
        </w:rPr>
        <w:t>3058 бр.</w:t>
      </w:r>
      <w:r w:rsidRPr="00B9522C">
        <w:rPr>
          <w:sz w:val="28"/>
          <w:szCs w:val="28"/>
          <w:lang w:val="bg-BG" w:eastAsia="en-US"/>
        </w:rPr>
        <w:t xml:space="preserve"> граждански дела</w:t>
      </w:r>
      <w:r>
        <w:rPr>
          <w:sz w:val="28"/>
          <w:szCs w:val="28"/>
          <w:lang w:val="bg-BG" w:eastAsia="en-US"/>
        </w:rPr>
        <w:t>, като</w:t>
      </w:r>
      <w:r w:rsidRPr="00B9522C">
        <w:rPr>
          <w:sz w:val="28"/>
          <w:szCs w:val="28"/>
          <w:lang w:val="bg-BG" w:eastAsia="en-US"/>
        </w:rPr>
        <w:t xml:space="preserve"> </w:t>
      </w:r>
      <w:r>
        <w:rPr>
          <w:sz w:val="28"/>
          <w:szCs w:val="28"/>
          <w:lang w:val="bg-BG" w:eastAsia="en-US"/>
        </w:rPr>
        <w:t>с</w:t>
      </w:r>
      <w:r w:rsidRPr="00B9522C">
        <w:rPr>
          <w:sz w:val="28"/>
          <w:szCs w:val="28"/>
          <w:lang w:val="bg-BG" w:eastAsia="en-US"/>
        </w:rPr>
        <w:t>ъотношението между свършени и разгледани дела за 2023 г. е 88,20 %.</w:t>
      </w:r>
    </w:p>
    <w:p w:rsidR="004457B8" w:rsidRPr="00042A60" w:rsidRDefault="004457B8" w:rsidP="003774C4">
      <w:pPr>
        <w:ind w:firstLine="540"/>
        <w:jc w:val="both"/>
        <w:rPr>
          <w:color w:val="000000" w:themeColor="text1"/>
          <w:sz w:val="28"/>
          <w:szCs w:val="28"/>
          <w:lang w:val="bg-BG" w:eastAsia="en-US"/>
        </w:rPr>
      </w:pPr>
      <w:r w:rsidRPr="00042A60">
        <w:rPr>
          <w:color w:val="000000" w:themeColor="text1"/>
          <w:sz w:val="28"/>
          <w:szCs w:val="28"/>
          <w:lang w:val="bg-BG" w:eastAsia="en-US"/>
        </w:rPr>
        <w:t>през 2022 г. са свършени 3132 бр. граждански дела, като съотношението между свършени и разгледани дела за 2022 г. е 88,70%.</w:t>
      </w:r>
    </w:p>
    <w:p w:rsidR="004457B8" w:rsidRPr="00F84F7D" w:rsidRDefault="004457B8" w:rsidP="003774C4">
      <w:pPr>
        <w:ind w:firstLine="540"/>
        <w:jc w:val="both"/>
        <w:rPr>
          <w:color w:val="FF0000"/>
          <w:sz w:val="16"/>
          <w:szCs w:val="16"/>
          <w:lang w:val="bg-BG" w:eastAsia="en-US"/>
        </w:rPr>
      </w:pPr>
    </w:p>
    <w:p w:rsidR="004457B8" w:rsidRPr="00BE0512" w:rsidRDefault="004457B8" w:rsidP="003774C4">
      <w:pPr>
        <w:ind w:firstLine="540"/>
        <w:jc w:val="both"/>
        <w:rPr>
          <w:sz w:val="28"/>
          <w:szCs w:val="28"/>
          <w:lang w:eastAsia="en-US"/>
        </w:rPr>
      </w:pPr>
      <w:r w:rsidRPr="00BE0512">
        <w:rPr>
          <w:sz w:val="28"/>
          <w:szCs w:val="28"/>
          <w:lang w:val="bg-BG" w:eastAsia="en-US"/>
        </w:rPr>
        <w:t xml:space="preserve">Постигнат е много добър резултат при разглеждането и приключването на гражданските дела. </w:t>
      </w:r>
    </w:p>
    <w:p w:rsidR="004457B8" w:rsidRPr="00BE0512" w:rsidRDefault="004457B8" w:rsidP="003774C4">
      <w:pPr>
        <w:ind w:firstLine="540"/>
        <w:jc w:val="both"/>
        <w:rPr>
          <w:sz w:val="16"/>
          <w:szCs w:val="16"/>
          <w:lang w:val="bg-BG" w:eastAsia="en-US"/>
        </w:rPr>
      </w:pPr>
    </w:p>
    <w:p w:rsidR="004457B8" w:rsidRPr="00F84F7D" w:rsidRDefault="004457B8" w:rsidP="003774C4">
      <w:pPr>
        <w:ind w:firstLine="540"/>
        <w:jc w:val="both"/>
        <w:rPr>
          <w:color w:val="FF0000"/>
          <w:sz w:val="28"/>
          <w:szCs w:val="28"/>
          <w:lang w:val="bg-BG" w:eastAsia="en-US"/>
        </w:rPr>
      </w:pPr>
      <w:r w:rsidRPr="00F54DBB">
        <w:rPr>
          <w:color w:val="000000" w:themeColor="text1"/>
          <w:sz w:val="28"/>
          <w:szCs w:val="28"/>
          <w:lang w:val="bg-BG" w:eastAsia="en-US"/>
        </w:rPr>
        <w:t xml:space="preserve">От свършените през 2025 г. </w:t>
      </w:r>
      <w:r w:rsidRPr="00F66464">
        <w:rPr>
          <w:b/>
          <w:color w:val="000000" w:themeColor="text1"/>
          <w:sz w:val="28"/>
          <w:szCs w:val="28"/>
          <w:lang w:val="bg-BG" w:eastAsia="en-US"/>
        </w:rPr>
        <w:t>2964 бр.</w:t>
      </w:r>
      <w:r w:rsidRPr="00F66464">
        <w:rPr>
          <w:color w:val="000000" w:themeColor="text1"/>
          <w:sz w:val="28"/>
          <w:szCs w:val="28"/>
          <w:lang w:val="bg-BG" w:eastAsia="en-US"/>
        </w:rPr>
        <w:t xml:space="preserve"> </w:t>
      </w:r>
      <w:r w:rsidRPr="00F54DBB">
        <w:rPr>
          <w:color w:val="000000" w:themeColor="text1"/>
          <w:sz w:val="28"/>
          <w:szCs w:val="28"/>
          <w:lang w:val="bg-BG" w:eastAsia="en-US"/>
        </w:rPr>
        <w:t xml:space="preserve">граждански дела със спогодба са приключили </w:t>
      </w:r>
      <w:r w:rsidRPr="00F54DBB">
        <w:rPr>
          <w:b/>
          <w:color w:val="000000" w:themeColor="text1"/>
          <w:sz w:val="28"/>
          <w:szCs w:val="28"/>
          <w:lang w:eastAsia="en-US"/>
        </w:rPr>
        <w:t>3</w:t>
      </w:r>
      <w:r w:rsidRPr="00F54DBB">
        <w:rPr>
          <w:b/>
          <w:color w:val="000000" w:themeColor="text1"/>
          <w:sz w:val="28"/>
          <w:szCs w:val="28"/>
          <w:lang w:val="bg-BG" w:eastAsia="en-US"/>
        </w:rPr>
        <w:t>0 бр.</w:t>
      </w:r>
      <w:r w:rsidRPr="00F54DBB">
        <w:rPr>
          <w:color w:val="000000" w:themeColor="text1"/>
          <w:sz w:val="28"/>
          <w:szCs w:val="28"/>
          <w:lang w:val="bg-BG" w:eastAsia="en-US"/>
        </w:rPr>
        <w:t>,</w:t>
      </w:r>
      <w:r w:rsidRPr="00F54DBB">
        <w:rPr>
          <w:b/>
          <w:color w:val="000000" w:themeColor="text1"/>
          <w:sz w:val="28"/>
          <w:szCs w:val="28"/>
          <w:lang w:val="bg-BG" w:eastAsia="en-US"/>
        </w:rPr>
        <w:t xml:space="preserve"> 3</w:t>
      </w:r>
      <w:r w:rsidRPr="00F54DBB">
        <w:rPr>
          <w:b/>
          <w:color w:val="000000" w:themeColor="text1"/>
          <w:sz w:val="28"/>
          <w:szCs w:val="28"/>
          <w:lang w:eastAsia="en-US"/>
        </w:rPr>
        <w:t>5</w:t>
      </w:r>
      <w:r w:rsidRPr="00F54DBB">
        <w:rPr>
          <w:b/>
          <w:color w:val="000000" w:themeColor="text1"/>
          <w:sz w:val="28"/>
          <w:szCs w:val="28"/>
          <w:lang w:val="bg-BG" w:eastAsia="en-US"/>
        </w:rPr>
        <w:t>8 бр.</w:t>
      </w:r>
      <w:r w:rsidRPr="00F54DBB">
        <w:rPr>
          <w:color w:val="000000" w:themeColor="text1"/>
          <w:sz w:val="28"/>
          <w:szCs w:val="28"/>
          <w:lang w:val="bg-BG" w:eastAsia="en-US"/>
        </w:rPr>
        <w:t xml:space="preserve"> са прекратени по други причини,</w:t>
      </w:r>
      <w:r w:rsidRPr="00F84F7D">
        <w:rPr>
          <w:color w:val="FF0000"/>
          <w:sz w:val="28"/>
          <w:szCs w:val="28"/>
          <w:lang w:val="bg-BG" w:eastAsia="en-US"/>
        </w:rPr>
        <w:t xml:space="preserve"> </w:t>
      </w:r>
      <w:r w:rsidRPr="00F54DBB">
        <w:rPr>
          <w:color w:val="000000" w:themeColor="text1"/>
          <w:sz w:val="28"/>
          <w:szCs w:val="28"/>
          <w:lang w:val="bg-BG" w:eastAsia="en-US"/>
        </w:rPr>
        <w:t xml:space="preserve">а останалите </w:t>
      </w:r>
      <w:r w:rsidRPr="00F54DBB">
        <w:rPr>
          <w:b/>
          <w:color w:val="000000" w:themeColor="text1"/>
          <w:sz w:val="28"/>
          <w:szCs w:val="28"/>
          <w:lang w:val="bg-BG" w:eastAsia="en-US"/>
        </w:rPr>
        <w:t>2576</w:t>
      </w:r>
      <w:r w:rsidRPr="00F54DBB">
        <w:rPr>
          <w:color w:val="000000" w:themeColor="text1"/>
          <w:sz w:val="28"/>
          <w:szCs w:val="28"/>
          <w:lang w:val="bg-BG" w:eastAsia="en-US"/>
        </w:rPr>
        <w:t xml:space="preserve"> </w:t>
      </w:r>
      <w:r w:rsidRPr="00F54DBB">
        <w:rPr>
          <w:b/>
          <w:color w:val="000000" w:themeColor="text1"/>
          <w:sz w:val="28"/>
          <w:szCs w:val="28"/>
          <w:lang w:val="bg-BG" w:eastAsia="en-US"/>
        </w:rPr>
        <w:t>бр.</w:t>
      </w:r>
      <w:r w:rsidRPr="00F54DBB">
        <w:rPr>
          <w:color w:val="000000" w:themeColor="text1"/>
          <w:sz w:val="28"/>
          <w:szCs w:val="28"/>
          <w:lang w:val="bg-BG" w:eastAsia="en-US"/>
        </w:rPr>
        <w:t xml:space="preserve"> са приключили с постановяване на акт по същество.</w:t>
      </w:r>
      <w:r w:rsidRPr="00F84F7D">
        <w:rPr>
          <w:color w:val="FF0000"/>
          <w:sz w:val="28"/>
          <w:szCs w:val="28"/>
          <w:lang w:val="bg-BG" w:eastAsia="en-US"/>
        </w:rPr>
        <w:t xml:space="preserve"> </w:t>
      </w:r>
      <w:r w:rsidRPr="00F54DBB">
        <w:rPr>
          <w:color w:val="000000" w:themeColor="text1"/>
          <w:sz w:val="28"/>
          <w:szCs w:val="28"/>
          <w:lang w:val="bg-BG" w:eastAsia="en-US"/>
        </w:rPr>
        <w:t xml:space="preserve">В срок до три месеца са свършени </w:t>
      </w:r>
      <w:r w:rsidRPr="00F54DBB">
        <w:rPr>
          <w:b/>
          <w:color w:val="000000" w:themeColor="text1"/>
          <w:sz w:val="28"/>
          <w:szCs w:val="28"/>
          <w:lang w:val="bg-BG" w:eastAsia="en-US"/>
        </w:rPr>
        <w:t>2617</w:t>
      </w:r>
      <w:r w:rsidRPr="00F54DBB">
        <w:rPr>
          <w:color w:val="000000" w:themeColor="text1"/>
          <w:sz w:val="28"/>
          <w:szCs w:val="28"/>
          <w:lang w:val="bg-BG" w:eastAsia="en-US"/>
        </w:rPr>
        <w:t xml:space="preserve"> </w:t>
      </w:r>
      <w:r w:rsidRPr="00F54DBB">
        <w:rPr>
          <w:b/>
          <w:color w:val="000000" w:themeColor="text1"/>
          <w:sz w:val="28"/>
          <w:szCs w:val="28"/>
          <w:lang w:val="bg-BG" w:eastAsia="en-US"/>
        </w:rPr>
        <w:t>бр.</w:t>
      </w:r>
      <w:r w:rsidRPr="00F54DBB">
        <w:rPr>
          <w:color w:val="000000" w:themeColor="text1"/>
          <w:sz w:val="28"/>
          <w:szCs w:val="28"/>
          <w:lang w:val="bg-BG" w:eastAsia="en-US"/>
        </w:rPr>
        <w:t xml:space="preserve"> дела,</w:t>
      </w:r>
      <w:r w:rsidRPr="00F84F7D">
        <w:rPr>
          <w:color w:val="FF0000"/>
          <w:sz w:val="28"/>
          <w:szCs w:val="28"/>
          <w:lang w:val="bg-BG" w:eastAsia="en-US"/>
        </w:rPr>
        <w:t xml:space="preserve"> </w:t>
      </w:r>
      <w:r w:rsidRPr="004B087C">
        <w:rPr>
          <w:sz w:val="28"/>
          <w:szCs w:val="28"/>
          <w:lang w:val="bg-BG" w:eastAsia="en-US"/>
        </w:rPr>
        <w:t xml:space="preserve">което представлява </w:t>
      </w:r>
      <w:r w:rsidRPr="004B087C">
        <w:rPr>
          <w:b/>
          <w:sz w:val="28"/>
          <w:szCs w:val="28"/>
          <w:lang w:val="bg-BG" w:eastAsia="en-US"/>
        </w:rPr>
        <w:t>88,29%.</w:t>
      </w:r>
      <w:r w:rsidRPr="004B087C">
        <w:rPr>
          <w:sz w:val="28"/>
          <w:szCs w:val="28"/>
          <w:lang w:val="bg-BG" w:eastAsia="en-US"/>
        </w:rPr>
        <w:t xml:space="preserve"> </w:t>
      </w:r>
    </w:p>
    <w:p w:rsidR="001B34BA" w:rsidRDefault="004457B8" w:rsidP="003774C4">
      <w:pPr>
        <w:ind w:firstLine="540"/>
        <w:jc w:val="both"/>
        <w:rPr>
          <w:color w:val="000000" w:themeColor="text1"/>
          <w:sz w:val="28"/>
          <w:szCs w:val="28"/>
          <w:lang w:val="bg-BG" w:eastAsia="en-US"/>
        </w:rPr>
      </w:pPr>
      <w:r w:rsidRPr="00E1634C">
        <w:rPr>
          <w:i/>
          <w:color w:val="000000" w:themeColor="text1"/>
          <w:sz w:val="28"/>
          <w:szCs w:val="28"/>
          <w:lang w:val="bg-BG" w:eastAsia="en-US"/>
        </w:rPr>
        <w:t>За сравнение:</w:t>
      </w:r>
      <w:r w:rsidRPr="00E1634C">
        <w:rPr>
          <w:color w:val="000000" w:themeColor="text1"/>
          <w:sz w:val="28"/>
          <w:szCs w:val="28"/>
          <w:lang w:val="bg-BG" w:eastAsia="en-US"/>
        </w:rPr>
        <w:t xml:space="preserve"> </w:t>
      </w:r>
    </w:p>
    <w:p w:rsidR="001B34BA" w:rsidRDefault="004457B8" w:rsidP="003774C4">
      <w:pPr>
        <w:ind w:firstLine="540"/>
        <w:jc w:val="both"/>
        <w:rPr>
          <w:b/>
          <w:color w:val="000000" w:themeColor="text1"/>
          <w:sz w:val="28"/>
          <w:szCs w:val="28"/>
          <w:lang w:val="bg-BG" w:eastAsia="en-US"/>
        </w:rPr>
      </w:pPr>
      <w:r>
        <w:rPr>
          <w:color w:val="000000" w:themeColor="text1"/>
          <w:sz w:val="28"/>
          <w:szCs w:val="28"/>
          <w:lang w:val="bg-BG" w:eastAsia="en-US"/>
        </w:rPr>
        <w:t>о</w:t>
      </w:r>
      <w:r w:rsidRPr="00F54DBB">
        <w:rPr>
          <w:color w:val="000000" w:themeColor="text1"/>
          <w:sz w:val="28"/>
          <w:szCs w:val="28"/>
          <w:lang w:val="bg-BG" w:eastAsia="en-US"/>
        </w:rPr>
        <w:t>т свършените през 202</w:t>
      </w:r>
      <w:r>
        <w:rPr>
          <w:color w:val="000000" w:themeColor="text1"/>
          <w:sz w:val="28"/>
          <w:szCs w:val="28"/>
          <w:lang w:val="bg-BG" w:eastAsia="en-US"/>
        </w:rPr>
        <w:t>4</w:t>
      </w:r>
      <w:r w:rsidRPr="00F54DBB">
        <w:rPr>
          <w:color w:val="000000" w:themeColor="text1"/>
          <w:sz w:val="28"/>
          <w:szCs w:val="28"/>
          <w:lang w:val="bg-BG" w:eastAsia="en-US"/>
        </w:rPr>
        <w:t xml:space="preserve"> г. </w:t>
      </w:r>
      <w:r>
        <w:rPr>
          <w:color w:val="000000" w:themeColor="text1"/>
          <w:sz w:val="28"/>
          <w:szCs w:val="28"/>
          <w:lang w:val="bg-BG" w:eastAsia="en-US"/>
        </w:rPr>
        <w:t>3321</w:t>
      </w:r>
      <w:r w:rsidRPr="00F66464">
        <w:rPr>
          <w:b/>
          <w:color w:val="000000" w:themeColor="text1"/>
          <w:sz w:val="28"/>
          <w:szCs w:val="28"/>
          <w:lang w:val="bg-BG" w:eastAsia="en-US"/>
        </w:rPr>
        <w:t xml:space="preserve"> бр.</w:t>
      </w:r>
      <w:r w:rsidRPr="00F66464">
        <w:rPr>
          <w:color w:val="000000" w:themeColor="text1"/>
          <w:sz w:val="28"/>
          <w:szCs w:val="28"/>
          <w:lang w:val="bg-BG" w:eastAsia="en-US"/>
        </w:rPr>
        <w:t xml:space="preserve"> </w:t>
      </w:r>
      <w:r w:rsidRPr="00F54DBB">
        <w:rPr>
          <w:color w:val="000000" w:themeColor="text1"/>
          <w:sz w:val="28"/>
          <w:szCs w:val="28"/>
          <w:lang w:val="bg-BG" w:eastAsia="en-US"/>
        </w:rPr>
        <w:t xml:space="preserve">граждански дела със спогодба са приключили </w:t>
      </w:r>
      <w:r w:rsidRPr="00F54DBB">
        <w:rPr>
          <w:b/>
          <w:color w:val="000000" w:themeColor="text1"/>
          <w:sz w:val="28"/>
          <w:szCs w:val="28"/>
          <w:lang w:eastAsia="en-US"/>
        </w:rPr>
        <w:t>3</w:t>
      </w:r>
      <w:r>
        <w:rPr>
          <w:b/>
          <w:color w:val="000000" w:themeColor="text1"/>
          <w:sz w:val="28"/>
          <w:szCs w:val="28"/>
          <w:lang w:val="bg-BG" w:eastAsia="en-US"/>
        </w:rPr>
        <w:t>2</w:t>
      </w:r>
      <w:r w:rsidRPr="00F54DBB">
        <w:rPr>
          <w:b/>
          <w:color w:val="000000" w:themeColor="text1"/>
          <w:sz w:val="28"/>
          <w:szCs w:val="28"/>
          <w:lang w:val="bg-BG" w:eastAsia="en-US"/>
        </w:rPr>
        <w:t xml:space="preserve"> бр.</w:t>
      </w:r>
      <w:r w:rsidRPr="00F54DBB">
        <w:rPr>
          <w:color w:val="000000" w:themeColor="text1"/>
          <w:sz w:val="28"/>
          <w:szCs w:val="28"/>
          <w:lang w:val="bg-BG" w:eastAsia="en-US"/>
        </w:rPr>
        <w:t>,</w:t>
      </w:r>
      <w:r w:rsidRPr="00F54DBB">
        <w:rPr>
          <w:b/>
          <w:color w:val="000000" w:themeColor="text1"/>
          <w:sz w:val="28"/>
          <w:szCs w:val="28"/>
          <w:lang w:val="bg-BG" w:eastAsia="en-US"/>
        </w:rPr>
        <w:t xml:space="preserve"> 3</w:t>
      </w:r>
      <w:r>
        <w:rPr>
          <w:b/>
          <w:color w:val="000000" w:themeColor="text1"/>
          <w:sz w:val="28"/>
          <w:szCs w:val="28"/>
          <w:lang w:val="bg-BG" w:eastAsia="en-US"/>
        </w:rPr>
        <w:t>95</w:t>
      </w:r>
      <w:r w:rsidRPr="00F54DBB">
        <w:rPr>
          <w:b/>
          <w:color w:val="000000" w:themeColor="text1"/>
          <w:sz w:val="28"/>
          <w:szCs w:val="28"/>
          <w:lang w:val="bg-BG" w:eastAsia="en-US"/>
        </w:rPr>
        <w:t xml:space="preserve"> бр.</w:t>
      </w:r>
      <w:r w:rsidRPr="00F54DBB">
        <w:rPr>
          <w:color w:val="000000" w:themeColor="text1"/>
          <w:sz w:val="28"/>
          <w:szCs w:val="28"/>
          <w:lang w:val="bg-BG" w:eastAsia="en-US"/>
        </w:rPr>
        <w:t xml:space="preserve"> са прекратени по други причини,</w:t>
      </w:r>
      <w:r w:rsidRPr="00F84F7D">
        <w:rPr>
          <w:color w:val="FF0000"/>
          <w:sz w:val="28"/>
          <w:szCs w:val="28"/>
          <w:lang w:val="bg-BG" w:eastAsia="en-US"/>
        </w:rPr>
        <w:t xml:space="preserve"> </w:t>
      </w:r>
      <w:r w:rsidRPr="00F54DBB">
        <w:rPr>
          <w:color w:val="000000" w:themeColor="text1"/>
          <w:sz w:val="28"/>
          <w:szCs w:val="28"/>
          <w:lang w:val="bg-BG" w:eastAsia="en-US"/>
        </w:rPr>
        <w:t xml:space="preserve">а останалите </w:t>
      </w:r>
      <w:r w:rsidRPr="00F54DBB">
        <w:rPr>
          <w:b/>
          <w:color w:val="000000" w:themeColor="text1"/>
          <w:sz w:val="28"/>
          <w:szCs w:val="28"/>
          <w:lang w:val="bg-BG" w:eastAsia="en-US"/>
        </w:rPr>
        <w:t>2</w:t>
      </w:r>
      <w:r>
        <w:rPr>
          <w:b/>
          <w:color w:val="000000" w:themeColor="text1"/>
          <w:sz w:val="28"/>
          <w:szCs w:val="28"/>
          <w:lang w:val="bg-BG" w:eastAsia="en-US"/>
        </w:rPr>
        <w:t>894</w:t>
      </w:r>
      <w:r w:rsidRPr="00F54DBB">
        <w:rPr>
          <w:color w:val="000000" w:themeColor="text1"/>
          <w:sz w:val="28"/>
          <w:szCs w:val="28"/>
          <w:lang w:val="bg-BG" w:eastAsia="en-US"/>
        </w:rPr>
        <w:t xml:space="preserve"> </w:t>
      </w:r>
      <w:r w:rsidRPr="00F54DBB">
        <w:rPr>
          <w:b/>
          <w:color w:val="000000" w:themeColor="text1"/>
          <w:sz w:val="28"/>
          <w:szCs w:val="28"/>
          <w:lang w:val="bg-BG" w:eastAsia="en-US"/>
        </w:rPr>
        <w:t>бр.</w:t>
      </w:r>
      <w:r w:rsidRPr="00F54DBB">
        <w:rPr>
          <w:color w:val="000000" w:themeColor="text1"/>
          <w:sz w:val="28"/>
          <w:szCs w:val="28"/>
          <w:lang w:val="bg-BG" w:eastAsia="en-US"/>
        </w:rPr>
        <w:t xml:space="preserve"> са приключили с постановяване на акт по същество.</w:t>
      </w:r>
      <w:r w:rsidRPr="00F84F7D">
        <w:rPr>
          <w:color w:val="FF0000"/>
          <w:sz w:val="28"/>
          <w:szCs w:val="28"/>
          <w:lang w:val="bg-BG" w:eastAsia="en-US"/>
        </w:rPr>
        <w:t xml:space="preserve"> </w:t>
      </w:r>
      <w:r w:rsidRPr="00F54DBB">
        <w:rPr>
          <w:color w:val="000000" w:themeColor="text1"/>
          <w:sz w:val="28"/>
          <w:szCs w:val="28"/>
          <w:lang w:val="bg-BG" w:eastAsia="en-US"/>
        </w:rPr>
        <w:t xml:space="preserve">В срок до три месеца са свършени </w:t>
      </w:r>
      <w:r w:rsidRPr="00E1634C">
        <w:rPr>
          <w:b/>
          <w:color w:val="000000" w:themeColor="text1"/>
          <w:sz w:val="28"/>
          <w:szCs w:val="28"/>
          <w:lang w:val="bg-BG" w:eastAsia="en-US"/>
        </w:rPr>
        <w:t>3068</w:t>
      </w:r>
      <w:r w:rsidRPr="00F54DBB">
        <w:rPr>
          <w:color w:val="000000" w:themeColor="text1"/>
          <w:sz w:val="28"/>
          <w:szCs w:val="28"/>
          <w:lang w:val="bg-BG" w:eastAsia="en-US"/>
        </w:rPr>
        <w:t xml:space="preserve"> </w:t>
      </w:r>
      <w:r w:rsidRPr="00F54DBB">
        <w:rPr>
          <w:b/>
          <w:color w:val="000000" w:themeColor="text1"/>
          <w:sz w:val="28"/>
          <w:szCs w:val="28"/>
          <w:lang w:val="bg-BG" w:eastAsia="en-US"/>
        </w:rPr>
        <w:t>бр.</w:t>
      </w:r>
      <w:r w:rsidRPr="00F54DBB">
        <w:rPr>
          <w:color w:val="000000" w:themeColor="text1"/>
          <w:sz w:val="28"/>
          <w:szCs w:val="28"/>
          <w:lang w:val="bg-BG" w:eastAsia="en-US"/>
        </w:rPr>
        <w:t xml:space="preserve"> дела,</w:t>
      </w:r>
      <w:r w:rsidRPr="00F84F7D">
        <w:rPr>
          <w:color w:val="FF0000"/>
          <w:sz w:val="28"/>
          <w:szCs w:val="28"/>
          <w:lang w:val="bg-BG" w:eastAsia="en-US"/>
        </w:rPr>
        <w:t xml:space="preserve"> </w:t>
      </w:r>
      <w:r w:rsidRPr="00E1634C">
        <w:rPr>
          <w:color w:val="000000" w:themeColor="text1"/>
          <w:sz w:val="28"/>
          <w:szCs w:val="28"/>
          <w:lang w:val="bg-BG" w:eastAsia="en-US"/>
        </w:rPr>
        <w:t xml:space="preserve">което представлява </w:t>
      </w:r>
      <w:r w:rsidRPr="00E1634C">
        <w:rPr>
          <w:b/>
          <w:color w:val="000000" w:themeColor="text1"/>
          <w:sz w:val="28"/>
          <w:szCs w:val="28"/>
          <w:lang w:val="bg-BG" w:eastAsia="en-US"/>
        </w:rPr>
        <w:t>9</w:t>
      </w:r>
      <w:r w:rsidRPr="00E1634C">
        <w:rPr>
          <w:b/>
          <w:color w:val="000000" w:themeColor="text1"/>
          <w:sz w:val="28"/>
          <w:szCs w:val="28"/>
          <w:lang w:eastAsia="en-US"/>
        </w:rPr>
        <w:t>2</w:t>
      </w:r>
      <w:r w:rsidRPr="00E1634C">
        <w:rPr>
          <w:b/>
          <w:color w:val="000000" w:themeColor="text1"/>
          <w:sz w:val="28"/>
          <w:szCs w:val="28"/>
          <w:lang w:val="bg-BG" w:eastAsia="en-US"/>
        </w:rPr>
        <w:t>,</w:t>
      </w:r>
      <w:r w:rsidRPr="00E1634C">
        <w:rPr>
          <w:b/>
          <w:color w:val="000000" w:themeColor="text1"/>
          <w:sz w:val="28"/>
          <w:szCs w:val="28"/>
          <w:lang w:eastAsia="en-US"/>
        </w:rPr>
        <w:t>38</w:t>
      </w:r>
      <w:r w:rsidRPr="00E1634C">
        <w:rPr>
          <w:b/>
          <w:color w:val="000000" w:themeColor="text1"/>
          <w:sz w:val="28"/>
          <w:szCs w:val="28"/>
          <w:lang w:val="bg-BG" w:eastAsia="en-US"/>
        </w:rPr>
        <w:t>%</w:t>
      </w:r>
      <w:r>
        <w:rPr>
          <w:b/>
          <w:color w:val="000000" w:themeColor="text1"/>
          <w:sz w:val="28"/>
          <w:szCs w:val="28"/>
          <w:lang w:val="bg-BG" w:eastAsia="en-US"/>
        </w:rPr>
        <w:t xml:space="preserve">; </w:t>
      </w:r>
    </w:p>
    <w:p w:rsidR="004457B8" w:rsidRPr="00E1634C" w:rsidRDefault="004457B8" w:rsidP="003774C4">
      <w:pPr>
        <w:ind w:firstLine="540"/>
        <w:jc w:val="both"/>
        <w:rPr>
          <w:color w:val="000000" w:themeColor="text1"/>
          <w:sz w:val="28"/>
          <w:szCs w:val="28"/>
          <w:lang w:val="bg-BG" w:eastAsia="en-US"/>
        </w:rPr>
      </w:pPr>
      <w:r w:rsidRPr="00E1634C">
        <w:rPr>
          <w:color w:val="000000" w:themeColor="text1"/>
          <w:sz w:val="28"/>
          <w:szCs w:val="28"/>
          <w:lang w:val="bg-BG" w:eastAsia="en-US"/>
        </w:rPr>
        <w:t xml:space="preserve">от свършените през 2023 г. </w:t>
      </w:r>
      <w:r w:rsidRPr="00E1634C">
        <w:rPr>
          <w:b/>
          <w:color w:val="000000" w:themeColor="text1"/>
          <w:sz w:val="28"/>
          <w:szCs w:val="28"/>
          <w:lang w:val="bg-BG" w:eastAsia="en-US"/>
        </w:rPr>
        <w:t>3 058</w:t>
      </w:r>
      <w:r w:rsidRPr="00E1634C">
        <w:rPr>
          <w:color w:val="000000" w:themeColor="text1"/>
          <w:sz w:val="28"/>
          <w:szCs w:val="28"/>
          <w:lang w:val="bg-BG" w:eastAsia="en-US"/>
        </w:rPr>
        <w:t xml:space="preserve"> </w:t>
      </w:r>
      <w:r w:rsidRPr="00E1634C">
        <w:rPr>
          <w:b/>
          <w:color w:val="000000" w:themeColor="text1"/>
          <w:sz w:val="28"/>
          <w:szCs w:val="28"/>
          <w:lang w:val="bg-BG" w:eastAsia="en-US"/>
        </w:rPr>
        <w:t>бр.</w:t>
      </w:r>
      <w:r w:rsidRPr="00E1634C">
        <w:rPr>
          <w:color w:val="000000" w:themeColor="text1"/>
          <w:sz w:val="28"/>
          <w:szCs w:val="28"/>
          <w:lang w:val="bg-BG" w:eastAsia="en-US"/>
        </w:rPr>
        <w:t xml:space="preserve"> граждански дела, със спогодба са приключили </w:t>
      </w:r>
      <w:r w:rsidRPr="00E1634C">
        <w:rPr>
          <w:b/>
          <w:color w:val="000000" w:themeColor="text1"/>
          <w:sz w:val="28"/>
          <w:szCs w:val="28"/>
          <w:lang w:val="bg-BG" w:eastAsia="en-US"/>
        </w:rPr>
        <w:t>48</w:t>
      </w:r>
      <w:r w:rsidRPr="00E1634C">
        <w:rPr>
          <w:color w:val="000000" w:themeColor="text1"/>
          <w:sz w:val="28"/>
          <w:szCs w:val="28"/>
          <w:lang w:val="bg-BG" w:eastAsia="en-US"/>
        </w:rPr>
        <w:t xml:space="preserve"> </w:t>
      </w:r>
      <w:r w:rsidRPr="00E1634C">
        <w:rPr>
          <w:b/>
          <w:color w:val="000000" w:themeColor="text1"/>
          <w:sz w:val="28"/>
          <w:szCs w:val="28"/>
          <w:lang w:val="bg-BG" w:eastAsia="en-US"/>
        </w:rPr>
        <w:t>бр., 398 бр.</w:t>
      </w:r>
      <w:r w:rsidRPr="00E1634C">
        <w:rPr>
          <w:color w:val="000000" w:themeColor="text1"/>
          <w:sz w:val="28"/>
          <w:szCs w:val="28"/>
          <w:lang w:val="bg-BG" w:eastAsia="en-US"/>
        </w:rPr>
        <w:t xml:space="preserve"> са прекратени по други причини, а останалите </w:t>
      </w:r>
      <w:r w:rsidRPr="00E1634C">
        <w:rPr>
          <w:b/>
          <w:color w:val="000000" w:themeColor="text1"/>
          <w:sz w:val="28"/>
          <w:szCs w:val="28"/>
          <w:lang w:val="bg-BG" w:eastAsia="en-US"/>
        </w:rPr>
        <w:t>2 612</w:t>
      </w:r>
      <w:r w:rsidRPr="00E1634C">
        <w:rPr>
          <w:color w:val="000000" w:themeColor="text1"/>
          <w:sz w:val="28"/>
          <w:szCs w:val="28"/>
          <w:lang w:val="bg-BG" w:eastAsia="en-US"/>
        </w:rPr>
        <w:t xml:space="preserve"> </w:t>
      </w:r>
      <w:r w:rsidRPr="00E1634C">
        <w:rPr>
          <w:b/>
          <w:color w:val="000000" w:themeColor="text1"/>
          <w:sz w:val="28"/>
          <w:szCs w:val="28"/>
          <w:lang w:val="bg-BG" w:eastAsia="en-US"/>
        </w:rPr>
        <w:t>бр.</w:t>
      </w:r>
      <w:r w:rsidRPr="00E1634C">
        <w:rPr>
          <w:color w:val="000000" w:themeColor="text1"/>
          <w:sz w:val="28"/>
          <w:szCs w:val="28"/>
          <w:lang w:val="bg-BG" w:eastAsia="en-US"/>
        </w:rPr>
        <w:t xml:space="preserve"> са приключили с постановяване на акт по същество. В срок до три месеца са свършени </w:t>
      </w:r>
      <w:r w:rsidRPr="00E1634C">
        <w:rPr>
          <w:b/>
          <w:color w:val="000000" w:themeColor="text1"/>
          <w:sz w:val="28"/>
          <w:szCs w:val="28"/>
          <w:lang w:val="bg-BG" w:eastAsia="en-US"/>
        </w:rPr>
        <w:t>2 760</w:t>
      </w:r>
      <w:r w:rsidRPr="00E1634C">
        <w:rPr>
          <w:color w:val="000000" w:themeColor="text1"/>
          <w:sz w:val="28"/>
          <w:szCs w:val="28"/>
          <w:lang w:val="bg-BG" w:eastAsia="en-US"/>
        </w:rPr>
        <w:t xml:space="preserve"> </w:t>
      </w:r>
      <w:r w:rsidRPr="00E1634C">
        <w:rPr>
          <w:b/>
          <w:color w:val="000000" w:themeColor="text1"/>
          <w:sz w:val="28"/>
          <w:szCs w:val="28"/>
          <w:lang w:val="bg-BG" w:eastAsia="en-US"/>
        </w:rPr>
        <w:t>бр.</w:t>
      </w:r>
      <w:r w:rsidRPr="00E1634C">
        <w:rPr>
          <w:color w:val="000000" w:themeColor="text1"/>
          <w:sz w:val="28"/>
          <w:szCs w:val="28"/>
          <w:lang w:val="bg-BG" w:eastAsia="en-US"/>
        </w:rPr>
        <w:t xml:space="preserve"> дела, което представлява </w:t>
      </w:r>
      <w:r w:rsidRPr="00E1634C">
        <w:rPr>
          <w:b/>
          <w:color w:val="000000" w:themeColor="text1"/>
          <w:sz w:val="28"/>
          <w:szCs w:val="28"/>
          <w:lang w:val="bg-BG" w:eastAsia="en-US"/>
        </w:rPr>
        <w:t>90,26%</w:t>
      </w:r>
      <w:r w:rsidR="009665BA" w:rsidRPr="009665BA">
        <w:rPr>
          <w:b/>
          <w:color w:val="000000" w:themeColor="text1"/>
          <w:sz w:val="28"/>
          <w:szCs w:val="28"/>
          <w:lang w:val="bg-BG" w:eastAsia="en-US"/>
        </w:rPr>
        <w:t>;</w:t>
      </w:r>
    </w:p>
    <w:p w:rsidR="004457B8" w:rsidRPr="00E1634C" w:rsidRDefault="00981339" w:rsidP="003774C4">
      <w:pPr>
        <w:ind w:firstLine="540"/>
        <w:jc w:val="both"/>
        <w:rPr>
          <w:color w:val="000000" w:themeColor="text1"/>
          <w:sz w:val="28"/>
          <w:szCs w:val="28"/>
          <w:lang w:val="bg-BG" w:eastAsia="en-US"/>
        </w:rPr>
      </w:pPr>
      <w:r>
        <w:rPr>
          <w:color w:val="000000" w:themeColor="text1"/>
          <w:sz w:val="28"/>
          <w:szCs w:val="28"/>
          <w:lang w:val="bg-BG" w:eastAsia="en-US"/>
        </w:rPr>
        <w:t>о</w:t>
      </w:r>
      <w:r w:rsidR="004457B8" w:rsidRPr="00E1634C">
        <w:rPr>
          <w:color w:val="000000" w:themeColor="text1"/>
          <w:sz w:val="28"/>
          <w:szCs w:val="28"/>
          <w:lang w:val="bg-BG" w:eastAsia="en-US"/>
        </w:rPr>
        <w:t>т свършените през 2022 г. 3132 бр. граждански дела, със спогодба са приключили 39 бр., 344 бр. са прекратени по други причини, а останалите 2 749 бр. са приключили с постановяване на акт по същество. В срок до три месеца са свършени 2 837 бр. дела, което представлява 90,58%.</w:t>
      </w:r>
    </w:p>
    <w:p w:rsidR="004457B8" w:rsidRPr="00E1634C" w:rsidRDefault="004457B8" w:rsidP="003774C4">
      <w:pPr>
        <w:ind w:firstLine="540"/>
        <w:jc w:val="both"/>
        <w:rPr>
          <w:color w:val="000000" w:themeColor="text1"/>
          <w:sz w:val="28"/>
          <w:szCs w:val="28"/>
          <w:lang w:val="bg-BG" w:eastAsia="en-US"/>
        </w:rPr>
      </w:pPr>
      <w:r w:rsidRPr="00E1634C">
        <w:rPr>
          <w:color w:val="000000" w:themeColor="text1"/>
          <w:sz w:val="28"/>
          <w:szCs w:val="28"/>
          <w:lang w:val="bg-BG" w:eastAsia="en-US"/>
        </w:rPr>
        <w:t>Видно е, че процентът на свършените в срок до три месеца дела е стабилен, което е един отличен показател за работата на съдиите от гражданското отделение.</w:t>
      </w:r>
    </w:p>
    <w:p w:rsidR="004457B8" w:rsidRPr="00F84F7D" w:rsidRDefault="004457B8" w:rsidP="003774C4">
      <w:pPr>
        <w:ind w:firstLine="540"/>
        <w:jc w:val="both"/>
        <w:rPr>
          <w:color w:val="FF0000"/>
          <w:sz w:val="16"/>
          <w:szCs w:val="16"/>
          <w:lang w:val="bg-BG" w:eastAsia="en-US"/>
        </w:rPr>
      </w:pPr>
    </w:p>
    <w:p w:rsidR="00981339" w:rsidRDefault="004457B8" w:rsidP="003774C4">
      <w:pPr>
        <w:ind w:firstLine="540"/>
        <w:jc w:val="both"/>
        <w:rPr>
          <w:sz w:val="28"/>
          <w:szCs w:val="28"/>
          <w:lang w:val="bg-BG" w:eastAsia="en-US"/>
        </w:rPr>
      </w:pPr>
      <w:r w:rsidRPr="00381B08">
        <w:rPr>
          <w:color w:val="000000" w:themeColor="text1"/>
          <w:sz w:val="28"/>
          <w:szCs w:val="28"/>
          <w:lang w:val="bg-BG" w:eastAsia="en-US"/>
        </w:rPr>
        <w:t xml:space="preserve">В края на отчетния период са останали несвършени </w:t>
      </w:r>
      <w:r>
        <w:rPr>
          <w:b/>
          <w:color w:val="000000" w:themeColor="text1"/>
          <w:sz w:val="28"/>
          <w:szCs w:val="28"/>
          <w:lang w:val="bg-BG" w:eastAsia="en-US"/>
        </w:rPr>
        <w:t>360</w:t>
      </w:r>
      <w:r w:rsidRPr="00381B08">
        <w:rPr>
          <w:color w:val="000000" w:themeColor="text1"/>
          <w:sz w:val="28"/>
          <w:szCs w:val="28"/>
          <w:lang w:val="bg-BG" w:eastAsia="en-US"/>
        </w:rPr>
        <w:t xml:space="preserve"> </w:t>
      </w:r>
      <w:r w:rsidRPr="00381B08">
        <w:rPr>
          <w:b/>
          <w:color w:val="000000" w:themeColor="text1"/>
          <w:sz w:val="28"/>
          <w:szCs w:val="28"/>
          <w:lang w:val="bg-BG" w:eastAsia="en-US"/>
        </w:rPr>
        <w:t>бр.</w:t>
      </w:r>
      <w:r w:rsidRPr="00381B08">
        <w:rPr>
          <w:color w:val="000000" w:themeColor="text1"/>
          <w:sz w:val="28"/>
          <w:szCs w:val="28"/>
          <w:lang w:val="bg-BG" w:eastAsia="en-US"/>
        </w:rPr>
        <w:t xml:space="preserve"> граждански дела,</w:t>
      </w:r>
      <w:r w:rsidRPr="00F84F7D">
        <w:rPr>
          <w:color w:val="FF0000"/>
          <w:sz w:val="28"/>
          <w:szCs w:val="28"/>
          <w:lang w:val="bg-BG" w:eastAsia="en-US"/>
        </w:rPr>
        <w:t xml:space="preserve"> </w:t>
      </w:r>
      <w:r w:rsidRPr="004B087C">
        <w:rPr>
          <w:sz w:val="28"/>
          <w:szCs w:val="28"/>
          <w:lang w:val="bg-BG" w:eastAsia="en-US"/>
        </w:rPr>
        <w:t xml:space="preserve">което представлява </w:t>
      </w:r>
      <w:r w:rsidRPr="004B087C">
        <w:rPr>
          <w:b/>
          <w:sz w:val="28"/>
          <w:szCs w:val="28"/>
          <w:lang w:val="bg-BG" w:eastAsia="en-US"/>
        </w:rPr>
        <w:t>10,83%</w:t>
      </w:r>
      <w:r w:rsidRPr="004B087C">
        <w:rPr>
          <w:sz w:val="28"/>
          <w:szCs w:val="28"/>
          <w:lang w:val="bg-BG" w:eastAsia="en-US"/>
        </w:rPr>
        <w:t xml:space="preserve"> от делата за разглеждане. </w:t>
      </w:r>
    </w:p>
    <w:p w:rsidR="00981339" w:rsidRDefault="004457B8" w:rsidP="003774C4">
      <w:pPr>
        <w:ind w:firstLine="540"/>
        <w:jc w:val="both"/>
        <w:rPr>
          <w:i/>
          <w:color w:val="000000" w:themeColor="text1"/>
          <w:sz w:val="28"/>
          <w:szCs w:val="28"/>
          <w:lang w:val="bg-BG" w:eastAsia="en-US"/>
        </w:rPr>
      </w:pPr>
      <w:r w:rsidRPr="00C5070B">
        <w:rPr>
          <w:i/>
          <w:color w:val="000000" w:themeColor="text1"/>
          <w:sz w:val="28"/>
          <w:szCs w:val="28"/>
          <w:lang w:val="bg-BG" w:eastAsia="en-US"/>
        </w:rPr>
        <w:t xml:space="preserve">За сравнение: </w:t>
      </w:r>
    </w:p>
    <w:p w:rsidR="00981339" w:rsidRDefault="004457B8" w:rsidP="003774C4">
      <w:pPr>
        <w:ind w:firstLine="540"/>
        <w:jc w:val="both"/>
        <w:rPr>
          <w:i/>
          <w:color w:val="000000" w:themeColor="text1"/>
          <w:sz w:val="28"/>
          <w:szCs w:val="28"/>
          <w:lang w:val="bg-BG" w:eastAsia="en-US"/>
        </w:rPr>
      </w:pPr>
      <w:r w:rsidRPr="00C5070B">
        <w:rPr>
          <w:color w:val="000000" w:themeColor="text1"/>
          <w:sz w:val="28"/>
          <w:szCs w:val="28"/>
          <w:lang w:val="bg-BG" w:eastAsia="en-US"/>
        </w:rPr>
        <w:t xml:space="preserve">през 2024 г. са останали несвършени </w:t>
      </w:r>
      <w:r w:rsidRPr="00C5070B">
        <w:rPr>
          <w:b/>
          <w:color w:val="000000" w:themeColor="text1"/>
          <w:sz w:val="28"/>
          <w:szCs w:val="28"/>
          <w:lang w:val="bg-BG" w:eastAsia="en-US"/>
        </w:rPr>
        <w:t>497</w:t>
      </w:r>
      <w:r w:rsidRPr="00C5070B">
        <w:rPr>
          <w:color w:val="000000" w:themeColor="text1"/>
          <w:sz w:val="28"/>
          <w:szCs w:val="28"/>
          <w:lang w:val="bg-BG" w:eastAsia="en-US"/>
        </w:rPr>
        <w:t xml:space="preserve"> </w:t>
      </w:r>
      <w:r w:rsidRPr="00C5070B">
        <w:rPr>
          <w:b/>
          <w:color w:val="000000" w:themeColor="text1"/>
          <w:sz w:val="28"/>
          <w:szCs w:val="28"/>
          <w:lang w:val="bg-BG" w:eastAsia="en-US"/>
        </w:rPr>
        <w:t>бр.</w:t>
      </w:r>
      <w:r w:rsidRPr="00C5070B">
        <w:rPr>
          <w:color w:val="000000" w:themeColor="text1"/>
          <w:sz w:val="28"/>
          <w:szCs w:val="28"/>
          <w:lang w:val="bg-BG" w:eastAsia="en-US"/>
        </w:rPr>
        <w:t xml:space="preserve"> граждански дела, което представлява </w:t>
      </w:r>
      <w:r w:rsidRPr="00C5070B">
        <w:rPr>
          <w:b/>
          <w:color w:val="000000" w:themeColor="text1"/>
          <w:sz w:val="28"/>
          <w:szCs w:val="28"/>
          <w:lang w:val="bg-BG" w:eastAsia="en-US"/>
        </w:rPr>
        <w:t>13,01%</w:t>
      </w:r>
      <w:r w:rsidRPr="00C5070B">
        <w:rPr>
          <w:color w:val="000000" w:themeColor="text1"/>
          <w:sz w:val="28"/>
          <w:szCs w:val="28"/>
          <w:lang w:val="bg-BG" w:eastAsia="en-US"/>
        </w:rPr>
        <w:t xml:space="preserve"> от делата за разглеждане</w:t>
      </w:r>
      <w:r w:rsidR="00981339">
        <w:rPr>
          <w:color w:val="000000" w:themeColor="text1"/>
          <w:sz w:val="28"/>
          <w:szCs w:val="28"/>
          <w:lang w:val="bg-BG" w:eastAsia="en-US"/>
        </w:rPr>
        <w:t>;</w:t>
      </w:r>
      <w:r w:rsidRPr="00C5070B">
        <w:rPr>
          <w:i/>
          <w:color w:val="000000" w:themeColor="text1"/>
          <w:sz w:val="28"/>
          <w:szCs w:val="28"/>
          <w:lang w:eastAsia="en-US"/>
        </w:rPr>
        <w:t xml:space="preserve"> </w:t>
      </w:r>
    </w:p>
    <w:p w:rsidR="00981339" w:rsidRDefault="004457B8" w:rsidP="003774C4">
      <w:pPr>
        <w:ind w:firstLine="540"/>
        <w:jc w:val="both"/>
        <w:rPr>
          <w:color w:val="000000" w:themeColor="text1"/>
          <w:sz w:val="28"/>
          <w:szCs w:val="28"/>
          <w:lang w:val="bg-BG" w:eastAsia="en-US"/>
        </w:rPr>
      </w:pPr>
      <w:r w:rsidRPr="00C5070B">
        <w:rPr>
          <w:color w:val="000000" w:themeColor="text1"/>
          <w:sz w:val="28"/>
          <w:szCs w:val="28"/>
          <w:lang w:val="bg-BG" w:eastAsia="en-US"/>
        </w:rPr>
        <w:t xml:space="preserve">през 2023 г. са останали несвършени </w:t>
      </w:r>
      <w:r w:rsidRPr="00C5070B">
        <w:rPr>
          <w:b/>
          <w:color w:val="000000" w:themeColor="text1"/>
          <w:sz w:val="28"/>
          <w:szCs w:val="28"/>
          <w:lang w:val="bg-BG" w:eastAsia="en-US"/>
        </w:rPr>
        <w:t>409</w:t>
      </w:r>
      <w:r w:rsidRPr="00C5070B">
        <w:rPr>
          <w:color w:val="000000" w:themeColor="text1"/>
          <w:sz w:val="28"/>
          <w:szCs w:val="28"/>
          <w:lang w:val="bg-BG" w:eastAsia="en-US"/>
        </w:rPr>
        <w:t xml:space="preserve"> </w:t>
      </w:r>
      <w:r w:rsidRPr="00C5070B">
        <w:rPr>
          <w:b/>
          <w:color w:val="000000" w:themeColor="text1"/>
          <w:sz w:val="28"/>
          <w:szCs w:val="28"/>
          <w:lang w:val="bg-BG" w:eastAsia="en-US"/>
        </w:rPr>
        <w:t>бр.</w:t>
      </w:r>
      <w:r w:rsidRPr="00C5070B">
        <w:rPr>
          <w:color w:val="000000" w:themeColor="text1"/>
          <w:sz w:val="28"/>
          <w:szCs w:val="28"/>
          <w:lang w:val="bg-BG" w:eastAsia="en-US"/>
        </w:rPr>
        <w:t xml:space="preserve"> граждански дела, което представлява </w:t>
      </w:r>
      <w:r w:rsidRPr="00C5070B">
        <w:rPr>
          <w:b/>
          <w:color w:val="000000" w:themeColor="text1"/>
          <w:sz w:val="28"/>
          <w:szCs w:val="28"/>
          <w:lang w:val="bg-BG" w:eastAsia="en-US"/>
        </w:rPr>
        <w:t>11,80%</w:t>
      </w:r>
      <w:r w:rsidRPr="00C5070B">
        <w:rPr>
          <w:color w:val="000000" w:themeColor="text1"/>
          <w:sz w:val="28"/>
          <w:szCs w:val="28"/>
          <w:lang w:val="bg-BG" w:eastAsia="en-US"/>
        </w:rPr>
        <w:t xml:space="preserve"> от делата за разглеждане; </w:t>
      </w:r>
    </w:p>
    <w:p w:rsidR="004457B8" w:rsidRDefault="004457B8" w:rsidP="003774C4">
      <w:pPr>
        <w:ind w:firstLine="540"/>
        <w:jc w:val="both"/>
        <w:rPr>
          <w:color w:val="000000" w:themeColor="text1"/>
          <w:sz w:val="28"/>
          <w:szCs w:val="28"/>
          <w:lang w:val="bg-BG" w:eastAsia="en-US"/>
        </w:rPr>
      </w:pPr>
      <w:r w:rsidRPr="00C5070B">
        <w:rPr>
          <w:color w:val="000000" w:themeColor="text1"/>
          <w:sz w:val="28"/>
          <w:szCs w:val="28"/>
          <w:lang w:val="bg-BG" w:eastAsia="en-US"/>
        </w:rPr>
        <w:lastRenderedPageBreak/>
        <w:t xml:space="preserve">през 2022 г. са останали несвършени </w:t>
      </w:r>
      <w:r w:rsidRPr="00856D18">
        <w:rPr>
          <w:b/>
          <w:color w:val="000000" w:themeColor="text1"/>
          <w:sz w:val="28"/>
          <w:szCs w:val="28"/>
          <w:lang w:val="bg-BG" w:eastAsia="en-US"/>
        </w:rPr>
        <w:t>399</w:t>
      </w:r>
      <w:r w:rsidRPr="00C5070B">
        <w:rPr>
          <w:color w:val="000000" w:themeColor="text1"/>
          <w:sz w:val="28"/>
          <w:szCs w:val="28"/>
          <w:lang w:val="bg-BG" w:eastAsia="en-US"/>
        </w:rPr>
        <w:t xml:space="preserve"> бр. граждански дела, което представлява 11,30% от делата за разглеждане.</w:t>
      </w:r>
    </w:p>
    <w:p w:rsidR="00981339" w:rsidRPr="00C5070B" w:rsidRDefault="00981339" w:rsidP="003774C4">
      <w:pPr>
        <w:ind w:firstLine="540"/>
        <w:jc w:val="both"/>
        <w:rPr>
          <w:color w:val="000000" w:themeColor="text1"/>
          <w:sz w:val="28"/>
          <w:szCs w:val="28"/>
          <w:lang w:val="bg-BG" w:eastAsia="en-US"/>
        </w:rPr>
      </w:pPr>
    </w:p>
    <w:p w:rsidR="004457B8" w:rsidRPr="00791F2C" w:rsidRDefault="004457B8" w:rsidP="003774C4">
      <w:pPr>
        <w:ind w:firstLine="540"/>
        <w:jc w:val="both"/>
        <w:rPr>
          <w:color w:val="000000" w:themeColor="text1"/>
          <w:sz w:val="28"/>
          <w:szCs w:val="28"/>
          <w:lang w:val="bg-BG" w:eastAsia="en-US"/>
        </w:rPr>
      </w:pPr>
      <w:r w:rsidRPr="00791F2C">
        <w:rPr>
          <w:color w:val="000000" w:themeColor="text1"/>
          <w:sz w:val="28"/>
          <w:szCs w:val="28"/>
          <w:lang w:val="bg-BG" w:eastAsia="en-US"/>
        </w:rPr>
        <w:t>В рамките на последните четири години броят на несвършените в края на годината дела е сравнително постоянен. Като основна причина за това следва да се посочи предвидения в чл. 131 от ГПК срок за размяна на книжата и срещаните трудности  във  връзка с връчването им, както и отсъствието на страните по делата, поради заболяване.</w:t>
      </w:r>
    </w:p>
    <w:p w:rsidR="004457B8" w:rsidRPr="00F84F7D" w:rsidRDefault="004457B8" w:rsidP="003774C4">
      <w:pPr>
        <w:ind w:firstLine="540"/>
        <w:jc w:val="both"/>
        <w:rPr>
          <w:color w:val="FF0000"/>
          <w:sz w:val="16"/>
          <w:szCs w:val="16"/>
          <w:lang w:val="bg-BG"/>
        </w:rPr>
      </w:pPr>
    </w:p>
    <w:p w:rsidR="004457B8" w:rsidRPr="000C1695" w:rsidRDefault="004457B8" w:rsidP="003774C4">
      <w:pPr>
        <w:ind w:firstLine="540"/>
        <w:jc w:val="both"/>
        <w:rPr>
          <w:sz w:val="28"/>
          <w:szCs w:val="28"/>
          <w:lang w:val="bg-BG"/>
        </w:rPr>
      </w:pPr>
      <w:r w:rsidRPr="000C1695">
        <w:rPr>
          <w:sz w:val="28"/>
          <w:szCs w:val="28"/>
          <w:lang w:val="bg-BG"/>
        </w:rPr>
        <w:t xml:space="preserve">За периода от 2022 г. до 2024 г. показателите за свършени граждански дела в Районен съд - Казанлък са следните: </w:t>
      </w:r>
    </w:p>
    <w:p w:rsidR="004457B8" w:rsidRPr="000C1695" w:rsidRDefault="004457B8" w:rsidP="003774C4">
      <w:pPr>
        <w:ind w:firstLine="540"/>
        <w:jc w:val="both"/>
        <w:rPr>
          <w:sz w:val="24"/>
          <w:szCs w:val="24"/>
          <w:lang w:val="bg-BG"/>
        </w:rPr>
      </w:pPr>
    </w:p>
    <w:tbl>
      <w:tblPr>
        <w:tblpPr w:leftFromText="141" w:rightFromText="141" w:vertAnchor="text" w:horzAnchor="margin" w:tblpXSpec="center" w:tblpY="13"/>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104"/>
        <w:gridCol w:w="855"/>
        <w:gridCol w:w="884"/>
        <w:gridCol w:w="956"/>
        <w:gridCol w:w="778"/>
        <w:gridCol w:w="884"/>
        <w:gridCol w:w="1242"/>
        <w:gridCol w:w="993"/>
      </w:tblGrid>
      <w:tr w:rsidR="004457B8" w:rsidRPr="000C1695" w:rsidTr="00DC4D00">
        <w:trPr>
          <w:cantSplit/>
          <w:trHeight w:val="2542"/>
        </w:trPr>
        <w:tc>
          <w:tcPr>
            <w:tcW w:w="776" w:type="dxa"/>
            <w:shd w:val="clear" w:color="auto" w:fill="auto"/>
            <w:textDirection w:val="btLr"/>
            <w:vAlign w:val="center"/>
          </w:tcPr>
          <w:p w:rsidR="004457B8" w:rsidRPr="000C1695" w:rsidRDefault="004457B8" w:rsidP="003774C4">
            <w:pPr>
              <w:ind w:left="113" w:right="113" w:firstLine="540"/>
              <w:rPr>
                <w:sz w:val="28"/>
                <w:szCs w:val="28"/>
                <w:lang w:val="bg-BG"/>
              </w:rPr>
            </w:pPr>
            <w:r w:rsidRPr="000C1695">
              <w:rPr>
                <w:sz w:val="28"/>
                <w:szCs w:val="28"/>
                <w:lang w:val="bg-BG"/>
              </w:rPr>
              <w:t>Година</w:t>
            </w:r>
          </w:p>
        </w:tc>
        <w:tc>
          <w:tcPr>
            <w:tcW w:w="1104" w:type="dxa"/>
            <w:shd w:val="clear" w:color="auto" w:fill="auto"/>
            <w:textDirection w:val="btLr"/>
            <w:vAlign w:val="center"/>
          </w:tcPr>
          <w:p w:rsidR="004457B8" w:rsidRPr="000C1695" w:rsidRDefault="004457B8" w:rsidP="003774C4">
            <w:pPr>
              <w:ind w:left="113" w:right="113" w:firstLine="540"/>
              <w:rPr>
                <w:sz w:val="28"/>
                <w:szCs w:val="28"/>
                <w:lang w:val="bg-BG"/>
              </w:rPr>
            </w:pPr>
            <w:r w:rsidRPr="000C1695">
              <w:rPr>
                <w:sz w:val="28"/>
                <w:szCs w:val="28"/>
                <w:lang w:val="bg-BG"/>
              </w:rPr>
              <w:t>Искове по СК, ЗЗДН, ЗЛС, ЗГР, ЗЗДет., ЗБЖИРБ</w:t>
            </w:r>
          </w:p>
        </w:tc>
        <w:tc>
          <w:tcPr>
            <w:tcW w:w="855" w:type="dxa"/>
            <w:shd w:val="clear" w:color="auto" w:fill="auto"/>
            <w:textDirection w:val="btLr"/>
            <w:vAlign w:val="center"/>
          </w:tcPr>
          <w:p w:rsidR="004457B8" w:rsidRPr="000C1695" w:rsidRDefault="004457B8" w:rsidP="003774C4">
            <w:pPr>
              <w:ind w:left="113" w:right="113" w:firstLine="540"/>
              <w:rPr>
                <w:sz w:val="28"/>
                <w:szCs w:val="28"/>
                <w:lang w:val="bg-BG"/>
              </w:rPr>
            </w:pPr>
            <w:r w:rsidRPr="000C1695">
              <w:rPr>
                <w:sz w:val="28"/>
                <w:szCs w:val="28"/>
                <w:lang w:val="bg-BG"/>
              </w:rPr>
              <w:t>Облигационн искове</w:t>
            </w:r>
          </w:p>
        </w:tc>
        <w:tc>
          <w:tcPr>
            <w:tcW w:w="884" w:type="dxa"/>
            <w:shd w:val="clear" w:color="auto" w:fill="auto"/>
            <w:textDirection w:val="btLr"/>
            <w:vAlign w:val="center"/>
          </w:tcPr>
          <w:p w:rsidR="004457B8" w:rsidRPr="000C1695" w:rsidRDefault="004457B8" w:rsidP="003774C4">
            <w:pPr>
              <w:ind w:left="113" w:right="113" w:firstLine="540"/>
              <w:rPr>
                <w:sz w:val="28"/>
                <w:szCs w:val="28"/>
                <w:lang w:val="bg-BG"/>
              </w:rPr>
            </w:pPr>
            <w:r w:rsidRPr="000C1695">
              <w:rPr>
                <w:sz w:val="28"/>
                <w:szCs w:val="28"/>
                <w:lang w:val="bg-BG"/>
              </w:rPr>
              <w:t>Вещни</w:t>
            </w:r>
          </w:p>
          <w:p w:rsidR="004457B8" w:rsidRPr="000C1695" w:rsidRDefault="004457B8" w:rsidP="003774C4">
            <w:pPr>
              <w:ind w:left="113" w:right="113" w:firstLine="540"/>
              <w:rPr>
                <w:sz w:val="28"/>
                <w:szCs w:val="28"/>
                <w:lang w:val="bg-BG"/>
              </w:rPr>
            </w:pPr>
            <w:r w:rsidRPr="000C1695">
              <w:rPr>
                <w:sz w:val="28"/>
                <w:szCs w:val="28"/>
                <w:lang w:val="bg-BG"/>
              </w:rPr>
              <w:t>искове</w:t>
            </w:r>
          </w:p>
        </w:tc>
        <w:tc>
          <w:tcPr>
            <w:tcW w:w="956" w:type="dxa"/>
            <w:shd w:val="clear" w:color="auto" w:fill="auto"/>
            <w:textDirection w:val="btLr"/>
            <w:vAlign w:val="center"/>
          </w:tcPr>
          <w:p w:rsidR="004457B8" w:rsidRPr="000C1695" w:rsidRDefault="004457B8" w:rsidP="003774C4">
            <w:pPr>
              <w:ind w:left="113" w:right="113" w:firstLine="540"/>
              <w:rPr>
                <w:sz w:val="28"/>
                <w:szCs w:val="28"/>
                <w:lang w:val="bg-BG"/>
              </w:rPr>
            </w:pPr>
            <w:r w:rsidRPr="000C1695">
              <w:rPr>
                <w:sz w:val="28"/>
                <w:szCs w:val="28"/>
                <w:lang w:val="bg-BG"/>
              </w:rPr>
              <w:t xml:space="preserve">Делби и </w:t>
            </w:r>
          </w:p>
          <w:p w:rsidR="004457B8" w:rsidRPr="000C1695" w:rsidRDefault="004457B8" w:rsidP="003774C4">
            <w:pPr>
              <w:ind w:left="113" w:right="113" w:firstLine="540"/>
              <w:rPr>
                <w:sz w:val="28"/>
                <w:szCs w:val="28"/>
                <w:lang w:val="bg-BG"/>
              </w:rPr>
            </w:pPr>
            <w:r w:rsidRPr="000C1695">
              <w:rPr>
                <w:sz w:val="28"/>
                <w:szCs w:val="28"/>
                <w:lang w:val="bg-BG"/>
              </w:rPr>
              <w:t>искове по ЗН</w:t>
            </w:r>
          </w:p>
        </w:tc>
        <w:tc>
          <w:tcPr>
            <w:tcW w:w="778" w:type="dxa"/>
            <w:textDirection w:val="btLr"/>
          </w:tcPr>
          <w:p w:rsidR="004457B8" w:rsidRPr="000C1695" w:rsidRDefault="004457B8" w:rsidP="003774C4">
            <w:pPr>
              <w:ind w:left="113" w:right="113" w:firstLine="540"/>
              <w:rPr>
                <w:sz w:val="28"/>
                <w:szCs w:val="28"/>
                <w:lang w:val="bg-BG"/>
              </w:rPr>
            </w:pPr>
            <w:r w:rsidRPr="000C1695">
              <w:rPr>
                <w:sz w:val="28"/>
                <w:szCs w:val="28"/>
                <w:lang w:val="bg-BG"/>
              </w:rPr>
              <w:t>Установителни искове</w:t>
            </w:r>
          </w:p>
        </w:tc>
        <w:tc>
          <w:tcPr>
            <w:tcW w:w="884" w:type="dxa"/>
            <w:shd w:val="clear" w:color="auto" w:fill="auto"/>
            <w:textDirection w:val="btLr"/>
            <w:vAlign w:val="center"/>
          </w:tcPr>
          <w:p w:rsidR="004457B8" w:rsidRPr="000C1695" w:rsidRDefault="004457B8" w:rsidP="003774C4">
            <w:pPr>
              <w:ind w:left="113" w:right="113" w:firstLine="540"/>
              <w:rPr>
                <w:sz w:val="28"/>
                <w:szCs w:val="28"/>
                <w:lang w:val="bg-BG"/>
              </w:rPr>
            </w:pPr>
            <w:r w:rsidRPr="000C1695">
              <w:rPr>
                <w:sz w:val="28"/>
                <w:szCs w:val="28"/>
                <w:lang w:val="bg-BG"/>
              </w:rPr>
              <w:t>Искове</w:t>
            </w:r>
          </w:p>
          <w:p w:rsidR="004457B8" w:rsidRPr="000C1695" w:rsidRDefault="004457B8" w:rsidP="003774C4">
            <w:pPr>
              <w:ind w:left="113" w:right="113" w:firstLine="540"/>
              <w:rPr>
                <w:sz w:val="28"/>
                <w:szCs w:val="28"/>
                <w:lang w:val="bg-BG"/>
              </w:rPr>
            </w:pPr>
            <w:r w:rsidRPr="000C1695">
              <w:rPr>
                <w:sz w:val="28"/>
                <w:szCs w:val="28"/>
                <w:lang w:val="bg-BG"/>
              </w:rPr>
              <w:t>по КТ</w:t>
            </w:r>
          </w:p>
        </w:tc>
        <w:tc>
          <w:tcPr>
            <w:tcW w:w="1242" w:type="dxa"/>
            <w:shd w:val="clear" w:color="auto" w:fill="auto"/>
            <w:textDirection w:val="btLr"/>
            <w:vAlign w:val="center"/>
          </w:tcPr>
          <w:p w:rsidR="004457B8" w:rsidRPr="000C1695" w:rsidRDefault="004457B8" w:rsidP="003774C4">
            <w:pPr>
              <w:ind w:left="113" w:right="113" w:firstLine="540"/>
              <w:rPr>
                <w:sz w:val="28"/>
                <w:szCs w:val="28"/>
                <w:lang w:val="bg-BG"/>
              </w:rPr>
            </w:pPr>
            <w:r w:rsidRPr="000C1695">
              <w:rPr>
                <w:sz w:val="28"/>
                <w:szCs w:val="28"/>
                <w:lang w:val="bg-BG"/>
              </w:rPr>
              <w:t>Други дела в т.ч. адм. и частни производства</w:t>
            </w:r>
          </w:p>
        </w:tc>
        <w:tc>
          <w:tcPr>
            <w:tcW w:w="993" w:type="dxa"/>
            <w:shd w:val="clear" w:color="auto" w:fill="auto"/>
            <w:textDirection w:val="btLr"/>
            <w:vAlign w:val="center"/>
          </w:tcPr>
          <w:p w:rsidR="004457B8" w:rsidRPr="000C1695" w:rsidRDefault="004457B8" w:rsidP="003774C4">
            <w:pPr>
              <w:ind w:left="113" w:right="113" w:firstLine="540"/>
              <w:rPr>
                <w:sz w:val="28"/>
                <w:szCs w:val="28"/>
                <w:lang w:val="bg-BG"/>
              </w:rPr>
            </w:pPr>
            <w:r w:rsidRPr="000C1695">
              <w:rPr>
                <w:sz w:val="28"/>
                <w:szCs w:val="28"/>
                <w:lang w:val="bg-BG"/>
              </w:rPr>
              <w:t>Заповедно</w:t>
            </w:r>
          </w:p>
          <w:p w:rsidR="004457B8" w:rsidRPr="000C1695" w:rsidRDefault="004457B8" w:rsidP="003774C4">
            <w:pPr>
              <w:ind w:left="113" w:right="113" w:firstLine="540"/>
              <w:rPr>
                <w:sz w:val="28"/>
                <w:szCs w:val="28"/>
                <w:lang w:val="bg-BG"/>
              </w:rPr>
            </w:pPr>
            <w:r w:rsidRPr="000C1695">
              <w:rPr>
                <w:sz w:val="28"/>
                <w:szCs w:val="28"/>
                <w:lang w:val="bg-BG"/>
              </w:rPr>
              <w:t>производство</w:t>
            </w:r>
          </w:p>
        </w:tc>
      </w:tr>
      <w:tr w:rsidR="004457B8" w:rsidRPr="000C1695" w:rsidTr="00DC4D00">
        <w:trPr>
          <w:cantSplit/>
          <w:trHeight w:val="554"/>
        </w:trPr>
        <w:tc>
          <w:tcPr>
            <w:tcW w:w="776" w:type="dxa"/>
            <w:shd w:val="clear" w:color="auto" w:fill="auto"/>
            <w:vAlign w:val="center"/>
          </w:tcPr>
          <w:p w:rsidR="004457B8" w:rsidRPr="000C1695" w:rsidRDefault="004457B8" w:rsidP="00BD2483">
            <w:pPr>
              <w:rPr>
                <w:b/>
                <w:sz w:val="28"/>
                <w:szCs w:val="28"/>
                <w:lang w:val="bg-BG"/>
              </w:rPr>
            </w:pPr>
            <w:r w:rsidRPr="000C1695">
              <w:rPr>
                <w:b/>
                <w:sz w:val="28"/>
                <w:szCs w:val="28"/>
                <w:lang w:val="bg-BG"/>
              </w:rPr>
              <w:t>2024</w:t>
            </w:r>
          </w:p>
        </w:tc>
        <w:tc>
          <w:tcPr>
            <w:tcW w:w="1104" w:type="dxa"/>
            <w:shd w:val="clear" w:color="auto" w:fill="auto"/>
            <w:vAlign w:val="center"/>
          </w:tcPr>
          <w:p w:rsidR="004457B8" w:rsidRPr="00856D18" w:rsidRDefault="004457B8" w:rsidP="00BD2483">
            <w:pPr>
              <w:rPr>
                <w:sz w:val="28"/>
                <w:szCs w:val="28"/>
                <w:lang w:val="bg-BG"/>
              </w:rPr>
            </w:pPr>
            <w:r w:rsidRPr="00856D18">
              <w:rPr>
                <w:sz w:val="28"/>
                <w:szCs w:val="28"/>
                <w:lang w:val="bg-BG"/>
              </w:rPr>
              <w:t>402</w:t>
            </w:r>
          </w:p>
        </w:tc>
        <w:tc>
          <w:tcPr>
            <w:tcW w:w="855" w:type="dxa"/>
            <w:shd w:val="clear" w:color="auto" w:fill="auto"/>
            <w:vAlign w:val="center"/>
          </w:tcPr>
          <w:p w:rsidR="004457B8" w:rsidRPr="00856D18" w:rsidRDefault="004457B8" w:rsidP="00BD2483">
            <w:pPr>
              <w:rPr>
                <w:sz w:val="28"/>
                <w:szCs w:val="28"/>
                <w:lang w:val="bg-BG"/>
              </w:rPr>
            </w:pPr>
            <w:r w:rsidRPr="00856D18">
              <w:rPr>
                <w:sz w:val="28"/>
                <w:szCs w:val="28"/>
                <w:lang w:val="bg-BG"/>
              </w:rPr>
              <w:t>152</w:t>
            </w:r>
          </w:p>
        </w:tc>
        <w:tc>
          <w:tcPr>
            <w:tcW w:w="884" w:type="dxa"/>
            <w:shd w:val="clear" w:color="auto" w:fill="auto"/>
            <w:vAlign w:val="center"/>
          </w:tcPr>
          <w:p w:rsidR="004457B8" w:rsidRPr="00856D18" w:rsidRDefault="004457B8" w:rsidP="00BD2483">
            <w:pPr>
              <w:rPr>
                <w:sz w:val="28"/>
                <w:szCs w:val="28"/>
                <w:lang w:val="bg-BG"/>
              </w:rPr>
            </w:pPr>
            <w:r w:rsidRPr="00856D18">
              <w:rPr>
                <w:sz w:val="28"/>
                <w:szCs w:val="28"/>
                <w:lang w:val="bg-BG"/>
              </w:rPr>
              <w:t>24</w:t>
            </w:r>
          </w:p>
        </w:tc>
        <w:tc>
          <w:tcPr>
            <w:tcW w:w="956" w:type="dxa"/>
            <w:shd w:val="clear" w:color="auto" w:fill="auto"/>
            <w:vAlign w:val="center"/>
          </w:tcPr>
          <w:p w:rsidR="004457B8" w:rsidRPr="00856D18" w:rsidRDefault="004457B8" w:rsidP="00BD2483">
            <w:pPr>
              <w:rPr>
                <w:sz w:val="28"/>
                <w:szCs w:val="28"/>
                <w:lang w:val="bg-BG"/>
              </w:rPr>
            </w:pPr>
            <w:r w:rsidRPr="00856D18">
              <w:rPr>
                <w:sz w:val="28"/>
                <w:szCs w:val="28"/>
                <w:lang w:val="bg-BG"/>
              </w:rPr>
              <w:t>52</w:t>
            </w:r>
          </w:p>
        </w:tc>
        <w:tc>
          <w:tcPr>
            <w:tcW w:w="778" w:type="dxa"/>
            <w:vAlign w:val="center"/>
          </w:tcPr>
          <w:p w:rsidR="004457B8" w:rsidRPr="00856D18" w:rsidRDefault="004457B8" w:rsidP="00BD2483">
            <w:pPr>
              <w:rPr>
                <w:sz w:val="28"/>
                <w:szCs w:val="28"/>
                <w:lang w:val="bg-BG"/>
              </w:rPr>
            </w:pPr>
            <w:r w:rsidRPr="00856D18">
              <w:rPr>
                <w:sz w:val="28"/>
                <w:szCs w:val="28"/>
                <w:lang w:val="bg-BG"/>
              </w:rPr>
              <w:t>134</w:t>
            </w:r>
          </w:p>
        </w:tc>
        <w:tc>
          <w:tcPr>
            <w:tcW w:w="884" w:type="dxa"/>
            <w:shd w:val="clear" w:color="auto" w:fill="auto"/>
            <w:vAlign w:val="center"/>
          </w:tcPr>
          <w:p w:rsidR="004457B8" w:rsidRPr="00856D18" w:rsidRDefault="004457B8" w:rsidP="00BD2483">
            <w:pPr>
              <w:rPr>
                <w:sz w:val="28"/>
                <w:szCs w:val="28"/>
                <w:lang w:val="bg-BG"/>
              </w:rPr>
            </w:pPr>
            <w:r w:rsidRPr="00856D18">
              <w:rPr>
                <w:sz w:val="28"/>
                <w:szCs w:val="28"/>
                <w:lang w:val="bg-BG"/>
              </w:rPr>
              <w:t>23</w:t>
            </w:r>
          </w:p>
        </w:tc>
        <w:tc>
          <w:tcPr>
            <w:tcW w:w="1242" w:type="dxa"/>
            <w:shd w:val="clear" w:color="auto" w:fill="auto"/>
            <w:vAlign w:val="center"/>
          </w:tcPr>
          <w:p w:rsidR="004457B8" w:rsidRPr="00856D18" w:rsidRDefault="004457B8" w:rsidP="003774C4">
            <w:pPr>
              <w:ind w:firstLine="540"/>
              <w:jc w:val="center"/>
              <w:rPr>
                <w:sz w:val="28"/>
                <w:szCs w:val="28"/>
                <w:lang w:val="bg-BG"/>
              </w:rPr>
            </w:pPr>
            <w:r w:rsidRPr="00856D18">
              <w:rPr>
                <w:sz w:val="28"/>
                <w:szCs w:val="28"/>
                <w:lang w:val="bg-BG"/>
              </w:rPr>
              <w:t>368</w:t>
            </w:r>
          </w:p>
        </w:tc>
        <w:tc>
          <w:tcPr>
            <w:tcW w:w="993" w:type="dxa"/>
            <w:shd w:val="clear" w:color="auto" w:fill="auto"/>
            <w:vAlign w:val="center"/>
          </w:tcPr>
          <w:p w:rsidR="004457B8" w:rsidRPr="00856D18" w:rsidRDefault="004457B8" w:rsidP="00BD2483">
            <w:pPr>
              <w:rPr>
                <w:sz w:val="28"/>
                <w:szCs w:val="28"/>
              </w:rPr>
            </w:pPr>
            <w:r w:rsidRPr="00856D18">
              <w:rPr>
                <w:sz w:val="28"/>
                <w:szCs w:val="28"/>
                <w:lang w:val="bg-BG"/>
              </w:rPr>
              <w:t>2166</w:t>
            </w:r>
          </w:p>
        </w:tc>
      </w:tr>
      <w:tr w:rsidR="004457B8" w:rsidRPr="000C1695" w:rsidTr="00DC4D00">
        <w:trPr>
          <w:cantSplit/>
          <w:trHeight w:val="554"/>
        </w:trPr>
        <w:tc>
          <w:tcPr>
            <w:tcW w:w="776" w:type="dxa"/>
            <w:shd w:val="clear" w:color="auto" w:fill="auto"/>
            <w:vAlign w:val="center"/>
          </w:tcPr>
          <w:p w:rsidR="004457B8" w:rsidRPr="000C1695" w:rsidRDefault="004457B8" w:rsidP="00BD2483">
            <w:pPr>
              <w:rPr>
                <w:b/>
                <w:sz w:val="28"/>
                <w:szCs w:val="28"/>
                <w:lang w:val="bg-BG"/>
              </w:rPr>
            </w:pPr>
            <w:r w:rsidRPr="000C1695">
              <w:rPr>
                <w:b/>
                <w:sz w:val="28"/>
                <w:szCs w:val="28"/>
                <w:lang w:val="bg-BG"/>
              </w:rPr>
              <w:t>2023</w:t>
            </w:r>
          </w:p>
        </w:tc>
        <w:tc>
          <w:tcPr>
            <w:tcW w:w="1104" w:type="dxa"/>
            <w:shd w:val="clear" w:color="auto" w:fill="auto"/>
            <w:vAlign w:val="center"/>
          </w:tcPr>
          <w:p w:rsidR="004457B8" w:rsidRPr="000C1695" w:rsidRDefault="004457B8" w:rsidP="00BD2483">
            <w:pPr>
              <w:rPr>
                <w:sz w:val="28"/>
                <w:szCs w:val="28"/>
                <w:lang w:val="bg-BG"/>
              </w:rPr>
            </w:pPr>
            <w:r w:rsidRPr="000C1695">
              <w:rPr>
                <w:sz w:val="28"/>
                <w:szCs w:val="28"/>
                <w:lang w:val="bg-BG"/>
              </w:rPr>
              <w:t>380</w:t>
            </w:r>
          </w:p>
        </w:tc>
        <w:tc>
          <w:tcPr>
            <w:tcW w:w="855" w:type="dxa"/>
            <w:shd w:val="clear" w:color="auto" w:fill="auto"/>
            <w:vAlign w:val="center"/>
          </w:tcPr>
          <w:p w:rsidR="004457B8" w:rsidRPr="000C1695" w:rsidRDefault="004457B8" w:rsidP="00BD2483">
            <w:pPr>
              <w:rPr>
                <w:sz w:val="28"/>
                <w:szCs w:val="28"/>
                <w:lang w:val="bg-BG"/>
              </w:rPr>
            </w:pPr>
            <w:r w:rsidRPr="000C1695">
              <w:rPr>
                <w:sz w:val="28"/>
                <w:szCs w:val="28"/>
                <w:lang w:val="bg-BG"/>
              </w:rPr>
              <w:t>151</w:t>
            </w:r>
          </w:p>
        </w:tc>
        <w:tc>
          <w:tcPr>
            <w:tcW w:w="884" w:type="dxa"/>
            <w:shd w:val="clear" w:color="auto" w:fill="auto"/>
            <w:vAlign w:val="center"/>
          </w:tcPr>
          <w:p w:rsidR="004457B8" w:rsidRPr="000C1695" w:rsidRDefault="004457B8" w:rsidP="00BD2483">
            <w:pPr>
              <w:rPr>
                <w:sz w:val="28"/>
                <w:szCs w:val="28"/>
                <w:lang w:val="bg-BG"/>
              </w:rPr>
            </w:pPr>
            <w:r w:rsidRPr="000C1695">
              <w:rPr>
                <w:sz w:val="28"/>
                <w:szCs w:val="28"/>
                <w:lang w:val="bg-BG"/>
              </w:rPr>
              <w:t>23</w:t>
            </w:r>
          </w:p>
        </w:tc>
        <w:tc>
          <w:tcPr>
            <w:tcW w:w="956" w:type="dxa"/>
            <w:shd w:val="clear" w:color="auto" w:fill="auto"/>
            <w:vAlign w:val="center"/>
          </w:tcPr>
          <w:p w:rsidR="004457B8" w:rsidRPr="000C1695" w:rsidRDefault="004457B8" w:rsidP="00BD2483">
            <w:pPr>
              <w:rPr>
                <w:sz w:val="28"/>
                <w:szCs w:val="28"/>
                <w:lang w:val="bg-BG"/>
              </w:rPr>
            </w:pPr>
            <w:r w:rsidRPr="000C1695">
              <w:rPr>
                <w:sz w:val="28"/>
                <w:szCs w:val="28"/>
                <w:lang w:val="bg-BG"/>
              </w:rPr>
              <w:t>45</w:t>
            </w:r>
          </w:p>
        </w:tc>
        <w:tc>
          <w:tcPr>
            <w:tcW w:w="778" w:type="dxa"/>
            <w:vAlign w:val="center"/>
          </w:tcPr>
          <w:p w:rsidR="004457B8" w:rsidRPr="000C1695" w:rsidRDefault="004457B8" w:rsidP="00BD2483">
            <w:pPr>
              <w:rPr>
                <w:sz w:val="28"/>
                <w:szCs w:val="28"/>
                <w:lang w:val="bg-BG"/>
              </w:rPr>
            </w:pPr>
            <w:r w:rsidRPr="000C1695">
              <w:rPr>
                <w:sz w:val="28"/>
                <w:szCs w:val="28"/>
                <w:lang w:val="bg-BG"/>
              </w:rPr>
              <w:t>135</w:t>
            </w:r>
          </w:p>
        </w:tc>
        <w:tc>
          <w:tcPr>
            <w:tcW w:w="884" w:type="dxa"/>
            <w:shd w:val="clear" w:color="auto" w:fill="auto"/>
            <w:vAlign w:val="center"/>
          </w:tcPr>
          <w:p w:rsidR="004457B8" w:rsidRPr="000C1695" w:rsidRDefault="004457B8" w:rsidP="00BD2483">
            <w:pPr>
              <w:rPr>
                <w:sz w:val="28"/>
                <w:szCs w:val="28"/>
                <w:lang w:val="bg-BG"/>
              </w:rPr>
            </w:pPr>
            <w:r w:rsidRPr="000C1695">
              <w:rPr>
                <w:sz w:val="28"/>
                <w:szCs w:val="28"/>
                <w:lang w:val="bg-BG"/>
              </w:rPr>
              <w:t>49</w:t>
            </w:r>
          </w:p>
        </w:tc>
        <w:tc>
          <w:tcPr>
            <w:tcW w:w="1242" w:type="dxa"/>
            <w:shd w:val="clear" w:color="auto" w:fill="auto"/>
            <w:vAlign w:val="center"/>
          </w:tcPr>
          <w:p w:rsidR="004457B8" w:rsidRPr="000C1695" w:rsidRDefault="004457B8" w:rsidP="003774C4">
            <w:pPr>
              <w:ind w:firstLine="540"/>
              <w:jc w:val="center"/>
              <w:rPr>
                <w:sz w:val="28"/>
                <w:szCs w:val="28"/>
                <w:lang w:val="bg-BG"/>
              </w:rPr>
            </w:pPr>
            <w:r w:rsidRPr="000C1695">
              <w:rPr>
                <w:sz w:val="28"/>
                <w:szCs w:val="28"/>
                <w:lang w:val="bg-BG"/>
              </w:rPr>
              <w:t>384</w:t>
            </w:r>
          </w:p>
        </w:tc>
        <w:tc>
          <w:tcPr>
            <w:tcW w:w="993" w:type="dxa"/>
            <w:shd w:val="clear" w:color="auto" w:fill="auto"/>
            <w:vAlign w:val="center"/>
          </w:tcPr>
          <w:p w:rsidR="004457B8" w:rsidRPr="000C1695" w:rsidRDefault="004457B8" w:rsidP="00BD2483">
            <w:pPr>
              <w:rPr>
                <w:sz w:val="28"/>
                <w:szCs w:val="28"/>
                <w:lang w:val="bg-BG"/>
              </w:rPr>
            </w:pPr>
            <w:r w:rsidRPr="000C1695">
              <w:rPr>
                <w:sz w:val="28"/>
                <w:szCs w:val="28"/>
                <w:lang w:val="bg-BG"/>
              </w:rPr>
              <w:t>1891</w:t>
            </w:r>
          </w:p>
        </w:tc>
      </w:tr>
      <w:tr w:rsidR="004457B8" w:rsidRPr="000C1695" w:rsidTr="00DC4D00">
        <w:trPr>
          <w:cantSplit/>
          <w:trHeight w:val="554"/>
        </w:trPr>
        <w:tc>
          <w:tcPr>
            <w:tcW w:w="776" w:type="dxa"/>
            <w:shd w:val="clear" w:color="auto" w:fill="auto"/>
            <w:vAlign w:val="center"/>
          </w:tcPr>
          <w:p w:rsidR="004457B8" w:rsidRPr="000C1695" w:rsidRDefault="004457B8" w:rsidP="00BD2483">
            <w:pPr>
              <w:rPr>
                <w:b/>
                <w:sz w:val="28"/>
                <w:szCs w:val="28"/>
                <w:lang w:val="bg-BG"/>
              </w:rPr>
            </w:pPr>
            <w:r w:rsidRPr="000C1695">
              <w:rPr>
                <w:b/>
                <w:sz w:val="28"/>
                <w:szCs w:val="28"/>
                <w:lang w:val="bg-BG"/>
              </w:rPr>
              <w:t>2022</w:t>
            </w:r>
          </w:p>
        </w:tc>
        <w:tc>
          <w:tcPr>
            <w:tcW w:w="1104" w:type="dxa"/>
            <w:shd w:val="clear" w:color="auto" w:fill="auto"/>
            <w:vAlign w:val="center"/>
          </w:tcPr>
          <w:p w:rsidR="004457B8" w:rsidRPr="000C1695" w:rsidRDefault="004457B8" w:rsidP="00BD2483">
            <w:pPr>
              <w:rPr>
                <w:sz w:val="28"/>
                <w:szCs w:val="28"/>
                <w:lang w:val="bg-BG"/>
              </w:rPr>
            </w:pPr>
            <w:r w:rsidRPr="000C1695">
              <w:rPr>
                <w:sz w:val="28"/>
                <w:szCs w:val="28"/>
                <w:lang w:val="bg-BG"/>
              </w:rPr>
              <w:t>362</w:t>
            </w:r>
          </w:p>
        </w:tc>
        <w:tc>
          <w:tcPr>
            <w:tcW w:w="855" w:type="dxa"/>
            <w:shd w:val="clear" w:color="auto" w:fill="auto"/>
            <w:vAlign w:val="center"/>
          </w:tcPr>
          <w:p w:rsidR="004457B8" w:rsidRPr="000C1695" w:rsidRDefault="004457B8" w:rsidP="00BD2483">
            <w:pPr>
              <w:rPr>
                <w:sz w:val="28"/>
                <w:szCs w:val="28"/>
                <w:lang w:val="bg-BG"/>
              </w:rPr>
            </w:pPr>
            <w:r w:rsidRPr="000C1695">
              <w:rPr>
                <w:sz w:val="28"/>
                <w:szCs w:val="28"/>
                <w:lang w:val="bg-BG"/>
              </w:rPr>
              <w:t>122</w:t>
            </w:r>
          </w:p>
        </w:tc>
        <w:tc>
          <w:tcPr>
            <w:tcW w:w="884" w:type="dxa"/>
            <w:shd w:val="clear" w:color="auto" w:fill="auto"/>
            <w:vAlign w:val="center"/>
          </w:tcPr>
          <w:p w:rsidR="004457B8" w:rsidRPr="000C1695" w:rsidRDefault="004457B8" w:rsidP="00BD2483">
            <w:pPr>
              <w:rPr>
                <w:sz w:val="28"/>
                <w:szCs w:val="28"/>
                <w:lang w:val="bg-BG"/>
              </w:rPr>
            </w:pPr>
            <w:r w:rsidRPr="000C1695">
              <w:rPr>
                <w:sz w:val="28"/>
                <w:szCs w:val="28"/>
                <w:lang w:val="bg-BG"/>
              </w:rPr>
              <w:t>24</w:t>
            </w:r>
          </w:p>
        </w:tc>
        <w:tc>
          <w:tcPr>
            <w:tcW w:w="956" w:type="dxa"/>
            <w:shd w:val="clear" w:color="auto" w:fill="auto"/>
            <w:vAlign w:val="center"/>
          </w:tcPr>
          <w:p w:rsidR="004457B8" w:rsidRPr="000C1695" w:rsidRDefault="004457B8" w:rsidP="00BD2483">
            <w:pPr>
              <w:rPr>
                <w:sz w:val="28"/>
                <w:szCs w:val="28"/>
                <w:lang w:val="bg-BG"/>
              </w:rPr>
            </w:pPr>
            <w:r w:rsidRPr="000C1695">
              <w:rPr>
                <w:sz w:val="28"/>
                <w:szCs w:val="28"/>
                <w:lang w:val="bg-BG"/>
              </w:rPr>
              <w:t>37</w:t>
            </w:r>
          </w:p>
        </w:tc>
        <w:tc>
          <w:tcPr>
            <w:tcW w:w="778" w:type="dxa"/>
            <w:vAlign w:val="center"/>
          </w:tcPr>
          <w:p w:rsidR="004457B8" w:rsidRPr="000C1695" w:rsidRDefault="004457B8" w:rsidP="00BD2483">
            <w:pPr>
              <w:rPr>
                <w:sz w:val="28"/>
                <w:szCs w:val="28"/>
                <w:lang w:val="bg-BG"/>
              </w:rPr>
            </w:pPr>
            <w:r w:rsidRPr="000C1695">
              <w:rPr>
                <w:sz w:val="28"/>
                <w:szCs w:val="28"/>
                <w:lang w:val="bg-BG"/>
              </w:rPr>
              <w:t>133</w:t>
            </w:r>
          </w:p>
        </w:tc>
        <w:tc>
          <w:tcPr>
            <w:tcW w:w="884" w:type="dxa"/>
            <w:shd w:val="clear" w:color="auto" w:fill="auto"/>
            <w:vAlign w:val="center"/>
          </w:tcPr>
          <w:p w:rsidR="004457B8" w:rsidRPr="000C1695" w:rsidRDefault="004457B8" w:rsidP="00BD2483">
            <w:pPr>
              <w:rPr>
                <w:sz w:val="28"/>
                <w:szCs w:val="28"/>
                <w:lang w:val="bg-BG"/>
              </w:rPr>
            </w:pPr>
            <w:r w:rsidRPr="000C1695">
              <w:rPr>
                <w:sz w:val="28"/>
                <w:szCs w:val="28"/>
                <w:lang w:val="bg-BG"/>
              </w:rPr>
              <w:t>42</w:t>
            </w:r>
          </w:p>
        </w:tc>
        <w:tc>
          <w:tcPr>
            <w:tcW w:w="1242" w:type="dxa"/>
            <w:shd w:val="clear" w:color="auto" w:fill="auto"/>
            <w:vAlign w:val="center"/>
          </w:tcPr>
          <w:p w:rsidR="004457B8" w:rsidRPr="000C1695" w:rsidRDefault="004457B8" w:rsidP="003774C4">
            <w:pPr>
              <w:ind w:firstLine="540"/>
              <w:jc w:val="center"/>
              <w:rPr>
                <w:sz w:val="28"/>
                <w:szCs w:val="28"/>
                <w:lang w:val="bg-BG"/>
              </w:rPr>
            </w:pPr>
            <w:r w:rsidRPr="000C1695">
              <w:rPr>
                <w:sz w:val="28"/>
                <w:szCs w:val="28"/>
                <w:lang w:val="bg-BG"/>
              </w:rPr>
              <w:t>434</w:t>
            </w:r>
          </w:p>
        </w:tc>
        <w:tc>
          <w:tcPr>
            <w:tcW w:w="993" w:type="dxa"/>
            <w:shd w:val="clear" w:color="auto" w:fill="auto"/>
            <w:vAlign w:val="center"/>
          </w:tcPr>
          <w:p w:rsidR="004457B8" w:rsidRPr="000C1695" w:rsidRDefault="004457B8" w:rsidP="00BD2483">
            <w:pPr>
              <w:rPr>
                <w:sz w:val="28"/>
                <w:szCs w:val="28"/>
                <w:lang w:val="bg-BG"/>
              </w:rPr>
            </w:pPr>
            <w:r w:rsidRPr="000C1695">
              <w:rPr>
                <w:sz w:val="28"/>
                <w:szCs w:val="28"/>
                <w:lang w:val="bg-BG"/>
              </w:rPr>
              <w:t>1978</w:t>
            </w:r>
          </w:p>
        </w:tc>
      </w:tr>
    </w:tbl>
    <w:p w:rsidR="004457B8" w:rsidRPr="00F84F7D" w:rsidRDefault="004457B8" w:rsidP="003774C4">
      <w:pPr>
        <w:ind w:firstLine="540"/>
        <w:jc w:val="both"/>
        <w:rPr>
          <w:color w:val="FF0000"/>
          <w:sz w:val="28"/>
          <w:szCs w:val="28"/>
          <w:lang w:val="bg-BG"/>
        </w:rPr>
      </w:pPr>
    </w:p>
    <w:p w:rsidR="004457B8" w:rsidRPr="00F84F7D" w:rsidRDefault="004457B8" w:rsidP="003774C4">
      <w:pPr>
        <w:ind w:firstLine="540"/>
        <w:jc w:val="both"/>
        <w:rPr>
          <w:color w:val="FF0000"/>
          <w:sz w:val="28"/>
          <w:szCs w:val="28"/>
          <w:lang w:val="bg-BG"/>
        </w:rPr>
      </w:pPr>
    </w:p>
    <w:p w:rsidR="004457B8" w:rsidRPr="00F84F7D" w:rsidRDefault="004457B8" w:rsidP="003774C4">
      <w:pPr>
        <w:ind w:firstLine="540"/>
        <w:jc w:val="both"/>
        <w:rPr>
          <w:color w:val="FF0000"/>
          <w:sz w:val="28"/>
          <w:szCs w:val="28"/>
          <w:lang w:val="bg-BG" w:eastAsia="en-US"/>
        </w:rPr>
      </w:pPr>
    </w:p>
    <w:p w:rsidR="004457B8" w:rsidRPr="00F84F7D" w:rsidRDefault="004457B8" w:rsidP="003774C4">
      <w:pPr>
        <w:ind w:firstLine="540"/>
        <w:jc w:val="both"/>
        <w:rPr>
          <w:color w:val="FF0000"/>
          <w:sz w:val="28"/>
          <w:szCs w:val="28"/>
          <w:lang w:val="bg-BG" w:eastAsia="en-US"/>
        </w:rPr>
      </w:pPr>
    </w:p>
    <w:p w:rsidR="004457B8" w:rsidRPr="00F84F7D" w:rsidRDefault="004457B8" w:rsidP="003774C4">
      <w:pPr>
        <w:ind w:firstLine="540"/>
        <w:jc w:val="both"/>
        <w:rPr>
          <w:color w:val="FF0000"/>
          <w:sz w:val="28"/>
          <w:szCs w:val="28"/>
          <w:lang w:val="bg-BG" w:eastAsia="en-US"/>
        </w:rPr>
      </w:pPr>
    </w:p>
    <w:p w:rsidR="004457B8" w:rsidRPr="00F84F7D" w:rsidRDefault="004457B8" w:rsidP="003774C4">
      <w:pPr>
        <w:ind w:firstLine="540"/>
        <w:jc w:val="both"/>
        <w:rPr>
          <w:color w:val="FF0000"/>
          <w:sz w:val="28"/>
          <w:szCs w:val="28"/>
          <w:lang w:val="bg-BG" w:eastAsia="en-US"/>
        </w:rPr>
      </w:pPr>
    </w:p>
    <w:p w:rsidR="004457B8" w:rsidRDefault="004457B8" w:rsidP="003774C4">
      <w:pPr>
        <w:ind w:firstLine="540"/>
        <w:jc w:val="both"/>
        <w:rPr>
          <w:color w:val="FF0000"/>
          <w:sz w:val="16"/>
          <w:szCs w:val="16"/>
          <w:lang w:val="bg-BG" w:eastAsia="en-US"/>
        </w:rPr>
      </w:pPr>
    </w:p>
    <w:p w:rsidR="004457B8" w:rsidRPr="00F84F7D" w:rsidRDefault="004457B8" w:rsidP="003774C4">
      <w:pPr>
        <w:ind w:firstLine="540"/>
        <w:jc w:val="both"/>
        <w:rPr>
          <w:color w:val="FF0000"/>
          <w:sz w:val="16"/>
          <w:szCs w:val="16"/>
          <w:lang w:val="bg-BG" w:eastAsia="en-US"/>
        </w:rPr>
      </w:pPr>
    </w:p>
    <w:p w:rsidR="004457B8" w:rsidRPr="00F84F7D" w:rsidRDefault="004457B8" w:rsidP="003774C4">
      <w:pPr>
        <w:ind w:firstLine="540"/>
        <w:jc w:val="both"/>
        <w:rPr>
          <w:color w:val="FF0000"/>
          <w:sz w:val="24"/>
          <w:szCs w:val="24"/>
          <w:lang w:val="bg-BG" w:eastAsia="en-US"/>
        </w:rPr>
      </w:pPr>
    </w:p>
    <w:p w:rsidR="004457B8" w:rsidRPr="00F84F7D" w:rsidRDefault="004457B8" w:rsidP="003774C4">
      <w:pPr>
        <w:ind w:firstLine="540"/>
        <w:jc w:val="both"/>
        <w:rPr>
          <w:color w:val="FF0000"/>
          <w:sz w:val="24"/>
          <w:szCs w:val="24"/>
          <w:lang w:val="bg-BG" w:eastAsia="en-US"/>
        </w:rPr>
      </w:pPr>
    </w:p>
    <w:p w:rsidR="004457B8" w:rsidRPr="00F84F7D" w:rsidRDefault="004457B8" w:rsidP="003774C4">
      <w:pPr>
        <w:ind w:firstLine="540"/>
        <w:jc w:val="both"/>
        <w:rPr>
          <w:color w:val="FF0000"/>
          <w:sz w:val="24"/>
          <w:szCs w:val="24"/>
          <w:lang w:val="bg-BG" w:eastAsia="en-US"/>
        </w:rPr>
      </w:pPr>
    </w:p>
    <w:p w:rsidR="004457B8" w:rsidRPr="00F84F7D" w:rsidRDefault="004457B8" w:rsidP="003774C4">
      <w:pPr>
        <w:ind w:firstLine="540"/>
        <w:jc w:val="both"/>
        <w:rPr>
          <w:color w:val="FF0000"/>
          <w:sz w:val="24"/>
          <w:szCs w:val="24"/>
          <w:lang w:val="bg-BG" w:eastAsia="en-US"/>
        </w:rPr>
      </w:pPr>
    </w:p>
    <w:p w:rsidR="004457B8" w:rsidRPr="00F84F7D" w:rsidRDefault="004457B8" w:rsidP="003774C4">
      <w:pPr>
        <w:ind w:firstLine="540"/>
        <w:jc w:val="both"/>
        <w:rPr>
          <w:color w:val="FF0000"/>
          <w:sz w:val="24"/>
          <w:szCs w:val="24"/>
          <w:lang w:val="bg-BG" w:eastAsia="en-US"/>
        </w:rPr>
      </w:pPr>
    </w:p>
    <w:p w:rsidR="004457B8" w:rsidRPr="00F84F7D" w:rsidRDefault="004457B8" w:rsidP="003774C4">
      <w:pPr>
        <w:ind w:firstLine="540"/>
        <w:jc w:val="both"/>
        <w:rPr>
          <w:color w:val="FF0000"/>
          <w:sz w:val="24"/>
          <w:szCs w:val="24"/>
          <w:lang w:val="bg-BG" w:eastAsia="en-US"/>
        </w:rPr>
      </w:pPr>
    </w:p>
    <w:p w:rsidR="004457B8" w:rsidRPr="00F84F7D" w:rsidRDefault="004457B8" w:rsidP="003774C4">
      <w:pPr>
        <w:ind w:firstLine="540"/>
        <w:jc w:val="both"/>
        <w:rPr>
          <w:color w:val="FF0000"/>
          <w:sz w:val="24"/>
          <w:szCs w:val="24"/>
          <w:lang w:val="bg-BG" w:eastAsia="en-US"/>
        </w:rPr>
      </w:pPr>
    </w:p>
    <w:p w:rsidR="004457B8" w:rsidRDefault="004457B8" w:rsidP="003774C4">
      <w:pPr>
        <w:ind w:firstLine="540"/>
        <w:jc w:val="both"/>
        <w:rPr>
          <w:color w:val="FF0000"/>
          <w:sz w:val="28"/>
          <w:szCs w:val="28"/>
          <w:lang w:val="bg-BG" w:eastAsia="en-US"/>
        </w:rPr>
      </w:pPr>
    </w:p>
    <w:p w:rsidR="004457B8" w:rsidRDefault="004457B8" w:rsidP="003774C4">
      <w:pPr>
        <w:ind w:firstLine="540"/>
        <w:jc w:val="both"/>
        <w:rPr>
          <w:color w:val="FF0000"/>
          <w:sz w:val="28"/>
          <w:szCs w:val="28"/>
          <w:lang w:val="bg-BG" w:eastAsia="en-US"/>
        </w:rPr>
      </w:pPr>
    </w:p>
    <w:p w:rsidR="004457B8" w:rsidRPr="00552BD4" w:rsidRDefault="004457B8" w:rsidP="003774C4">
      <w:pPr>
        <w:ind w:firstLine="540"/>
        <w:jc w:val="both"/>
        <w:rPr>
          <w:sz w:val="28"/>
          <w:szCs w:val="28"/>
          <w:lang w:val="bg-BG" w:eastAsia="en-US"/>
        </w:rPr>
      </w:pPr>
      <w:r w:rsidRPr="00552BD4">
        <w:rPr>
          <w:sz w:val="28"/>
          <w:szCs w:val="28"/>
          <w:lang w:val="bg-BG" w:eastAsia="en-US"/>
        </w:rPr>
        <w:t>Средномесечно свършените дела през 202</w:t>
      </w:r>
      <w:r w:rsidR="00552BD4" w:rsidRPr="00552BD4">
        <w:rPr>
          <w:sz w:val="28"/>
          <w:szCs w:val="28"/>
          <w:lang w:val="bg-BG" w:eastAsia="en-US"/>
        </w:rPr>
        <w:t>5</w:t>
      </w:r>
      <w:r w:rsidRPr="00552BD4">
        <w:rPr>
          <w:sz w:val="28"/>
          <w:szCs w:val="28"/>
          <w:lang w:val="bg-BG" w:eastAsia="en-US"/>
        </w:rPr>
        <w:t xml:space="preserve"> г. от един съдия от гражданско отделение на база 12 месеца са </w:t>
      </w:r>
      <w:r w:rsidRPr="00552BD4">
        <w:rPr>
          <w:b/>
          <w:sz w:val="28"/>
          <w:szCs w:val="28"/>
          <w:lang w:val="bg-BG" w:eastAsia="en-US"/>
        </w:rPr>
        <w:t>41,75 бр.</w:t>
      </w:r>
      <w:r w:rsidRPr="00552BD4">
        <w:rPr>
          <w:sz w:val="28"/>
          <w:szCs w:val="28"/>
          <w:lang w:val="bg-BG" w:eastAsia="en-US"/>
        </w:rPr>
        <w:t xml:space="preserve"> дела. </w:t>
      </w:r>
    </w:p>
    <w:p w:rsidR="00981339" w:rsidRDefault="004457B8" w:rsidP="003774C4">
      <w:pPr>
        <w:ind w:firstLine="540"/>
        <w:jc w:val="both"/>
        <w:rPr>
          <w:color w:val="000000" w:themeColor="text1"/>
          <w:sz w:val="28"/>
          <w:szCs w:val="28"/>
          <w:lang w:val="bg-BG" w:eastAsia="en-US"/>
        </w:rPr>
      </w:pPr>
      <w:r w:rsidRPr="00A538E1">
        <w:rPr>
          <w:i/>
          <w:color w:val="000000" w:themeColor="text1"/>
          <w:sz w:val="28"/>
          <w:szCs w:val="28"/>
          <w:lang w:val="bg-BG" w:eastAsia="en-US"/>
        </w:rPr>
        <w:t>За сравнение:</w:t>
      </w:r>
      <w:r w:rsidRPr="00A538E1">
        <w:rPr>
          <w:color w:val="000000" w:themeColor="text1"/>
          <w:sz w:val="28"/>
          <w:szCs w:val="28"/>
          <w:lang w:val="bg-BG" w:eastAsia="en-US"/>
        </w:rPr>
        <w:t xml:space="preserve"> </w:t>
      </w:r>
    </w:p>
    <w:p w:rsidR="00981339" w:rsidRDefault="004457B8" w:rsidP="003774C4">
      <w:pPr>
        <w:ind w:firstLine="540"/>
        <w:jc w:val="both"/>
        <w:rPr>
          <w:color w:val="000000" w:themeColor="text1"/>
          <w:sz w:val="28"/>
          <w:szCs w:val="28"/>
          <w:lang w:val="bg-BG" w:eastAsia="en-US"/>
        </w:rPr>
      </w:pPr>
      <w:r w:rsidRPr="00A538E1">
        <w:rPr>
          <w:color w:val="000000" w:themeColor="text1"/>
          <w:sz w:val="28"/>
          <w:szCs w:val="28"/>
          <w:lang w:val="bg-BG" w:eastAsia="en-US"/>
        </w:rPr>
        <w:t xml:space="preserve">средномесечно свършените дела през 2024 г. от един съдия от гражданско отделение на база 12 месеца са </w:t>
      </w:r>
      <w:r w:rsidRPr="00A538E1">
        <w:rPr>
          <w:b/>
          <w:color w:val="000000" w:themeColor="text1"/>
          <w:sz w:val="28"/>
          <w:szCs w:val="28"/>
          <w:lang w:val="bg-BG" w:eastAsia="en-US"/>
        </w:rPr>
        <w:t>46,12 бр.</w:t>
      </w:r>
      <w:r w:rsidRPr="00A538E1">
        <w:rPr>
          <w:color w:val="000000" w:themeColor="text1"/>
          <w:sz w:val="28"/>
          <w:szCs w:val="28"/>
          <w:lang w:val="bg-BG" w:eastAsia="en-US"/>
        </w:rPr>
        <w:t xml:space="preserve"> дела; </w:t>
      </w:r>
    </w:p>
    <w:p w:rsidR="004457B8" w:rsidRPr="00A538E1" w:rsidRDefault="004457B8" w:rsidP="003774C4">
      <w:pPr>
        <w:ind w:firstLine="540"/>
        <w:jc w:val="both"/>
        <w:rPr>
          <w:color w:val="000000" w:themeColor="text1"/>
          <w:sz w:val="28"/>
          <w:szCs w:val="28"/>
          <w:lang w:val="bg-BG" w:eastAsia="en-US"/>
        </w:rPr>
      </w:pPr>
      <w:r w:rsidRPr="00A538E1">
        <w:rPr>
          <w:color w:val="000000" w:themeColor="text1"/>
          <w:sz w:val="28"/>
          <w:szCs w:val="28"/>
          <w:lang w:val="bg-BG" w:eastAsia="en-US"/>
        </w:rPr>
        <w:t xml:space="preserve">средномесечно свършените дела през 2023 г. от един съдия от гражданско отделение на база 12 месеца са </w:t>
      </w:r>
      <w:r w:rsidRPr="007D0F88">
        <w:rPr>
          <w:b/>
          <w:color w:val="000000" w:themeColor="text1"/>
          <w:sz w:val="28"/>
          <w:szCs w:val="28"/>
          <w:lang w:val="bg-BG" w:eastAsia="en-US"/>
        </w:rPr>
        <w:t>42,47 бр</w:t>
      </w:r>
      <w:r w:rsidRPr="00A538E1">
        <w:rPr>
          <w:color w:val="000000" w:themeColor="text1"/>
          <w:sz w:val="28"/>
          <w:szCs w:val="28"/>
          <w:lang w:val="bg-BG" w:eastAsia="en-US"/>
        </w:rPr>
        <w:t>. дела;</w:t>
      </w:r>
    </w:p>
    <w:p w:rsidR="004457B8" w:rsidRPr="00F84F7D" w:rsidRDefault="00981339" w:rsidP="003774C4">
      <w:pPr>
        <w:ind w:firstLine="540"/>
        <w:jc w:val="both"/>
        <w:rPr>
          <w:color w:val="FF0000"/>
          <w:sz w:val="28"/>
          <w:szCs w:val="28"/>
          <w:lang w:val="bg-BG" w:eastAsia="en-US"/>
        </w:rPr>
      </w:pPr>
      <w:r>
        <w:rPr>
          <w:color w:val="000000" w:themeColor="text1"/>
          <w:sz w:val="28"/>
          <w:szCs w:val="28"/>
          <w:lang w:val="bg-BG" w:eastAsia="en-US"/>
        </w:rPr>
        <w:t>с</w:t>
      </w:r>
      <w:r w:rsidR="004457B8" w:rsidRPr="00A538E1">
        <w:rPr>
          <w:color w:val="000000" w:themeColor="text1"/>
          <w:sz w:val="28"/>
          <w:szCs w:val="28"/>
          <w:lang w:val="bg-BG" w:eastAsia="en-US"/>
        </w:rPr>
        <w:t xml:space="preserve">редномесечно свършените дела през 2022 г. от един съдия от гражданско отделение на база 12 месеца са </w:t>
      </w:r>
      <w:r w:rsidR="004457B8" w:rsidRPr="007D0F88">
        <w:rPr>
          <w:b/>
          <w:color w:val="000000" w:themeColor="text1"/>
          <w:sz w:val="28"/>
          <w:szCs w:val="28"/>
          <w:lang w:val="bg-BG" w:eastAsia="en-US"/>
        </w:rPr>
        <w:t>30,92 бр.</w:t>
      </w:r>
      <w:r w:rsidR="004457B8" w:rsidRPr="00A538E1">
        <w:rPr>
          <w:color w:val="000000" w:themeColor="text1"/>
          <w:sz w:val="28"/>
          <w:szCs w:val="28"/>
          <w:lang w:val="bg-BG" w:eastAsia="en-US"/>
        </w:rPr>
        <w:t xml:space="preserve"> дела</w:t>
      </w:r>
      <w:r>
        <w:rPr>
          <w:color w:val="000000" w:themeColor="text1"/>
          <w:sz w:val="28"/>
          <w:szCs w:val="28"/>
          <w:lang w:val="bg-BG" w:eastAsia="en-US"/>
        </w:rPr>
        <w:t>.</w:t>
      </w:r>
    </w:p>
    <w:p w:rsidR="004457B8" w:rsidRPr="00F84F7D" w:rsidRDefault="004457B8" w:rsidP="003774C4">
      <w:pPr>
        <w:ind w:firstLine="540"/>
        <w:jc w:val="both"/>
        <w:rPr>
          <w:color w:val="FF0000"/>
          <w:sz w:val="16"/>
          <w:szCs w:val="16"/>
          <w:lang w:val="bg-BG" w:eastAsia="en-US"/>
        </w:rPr>
      </w:pPr>
    </w:p>
    <w:p w:rsidR="004457B8" w:rsidRPr="00F84F7D" w:rsidRDefault="004457B8" w:rsidP="003774C4">
      <w:pPr>
        <w:ind w:firstLine="540"/>
        <w:jc w:val="both"/>
        <w:rPr>
          <w:color w:val="FF0000"/>
          <w:sz w:val="16"/>
          <w:szCs w:val="16"/>
          <w:lang w:val="bg-BG" w:eastAsia="en-US"/>
        </w:rPr>
      </w:pPr>
    </w:p>
    <w:p w:rsidR="00D32C3D" w:rsidRPr="00D32C3D" w:rsidRDefault="00D32C3D" w:rsidP="00D32C3D">
      <w:pPr>
        <w:ind w:firstLine="708"/>
        <w:jc w:val="both"/>
        <w:rPr>
          <w:sz w:val="28"/>
          <w:szCs w:val="28"/>
          <w:lang w:eastAsia="en-US"/>
        </w:rPr>
      </w:pPr>
      <w:proofErr w:type="spellStart"/>
      <w:proofErr w:type="gramStart"/>
      <w:r w:rsidRPr="00D32C3D">
        <w:rPr>
          <w:sz w:val="28"/>
          <w:szCs w:val="28"/>
          <w:lang w:eastAsia="en-US"/>
        </w:rPr>
        <w:t>През</w:t>
      </w:r>
      <w:proofErr w:type="spellEnd"/>
      <w:r w:rsidRPr="00D32C3D">
        <w:rPr>
          <w:sz w:val="28"/>
          <w:szCs w:val="28"/>
          <w:lang w:eastAsia="en-US"/>
        </w:rPr>
        <w:t xml:space="preserve"> </w:t>
      </w:r>
      <w:proofErr w:type="spellStart"/>
      <w:r w:rsidRPr="00D32C3D">
        <w:rPr>
          <w:sz w:val="28"/>
          <w:szCs w:val="28"/>
          <w:lang w:eastAsia="en-US"/>
        </w:rPr>
        <w:t>отчетния</w:t>
      </w:r>
      <w:proofErr w:type="spellEnd"/>
      <w:r w:rsidRPr="00D32C3D">
        <w:rPr>
          <w:sz w:val="28"/>
          <w:szCs w:val="28"/>
          <w:lang w:eastAsia="en-US"/>
        </w:rPr>
        <w:t xml:space="preserve"> </w:t>
      </w:r>
      <w:proofErr w:type="spellStart"/>
      <w:r w:rsidRPr="00D32C3D">
        <w:rPr>
          <w:sz w:val="28"/>
          <w:szCs w:val="28"/>
          <w:lang w:eastAsia="en-US"/>
        </w:rPr>
        <w:t>период</w:t>
      </w:r>
      <w:proofErr w:type="spellEnd"/>
      <w:r w:rsidRPr="00D32C3D">
        <w:rPr>
          <w:sz w:val="28"/>
          <w:szCs w:val="28"/>
          <w:lang w:eastAsia="en-US"/>
        </w:rPr>
        <w:t xml:space="preserve"> </w:t>
      </w:r>
      <w:proofErr w:type="spellStart"/>
      <w:r w:rsidRPr="00D32C3D">
        <w:rPr>
          <w:sz w:val="28"/>
          <w:szCs w:val="28"/>
          <w:lang w:eastAsia="en-US"/>
        </w:rPr>
        <w:t>са</w:t>
      </w:r>
      <w:proofErr w:type="spellEnd"/>
      <w:r w:rsidRPr="00D32C3D">
        <w:rPr>
          <w:sz w:val="28"/>
          <w:szCs w:val="28"/>
          <w:lang w:eastAsia="en-US"/>
        </w:rPr>
        <w:t xml:space="preserve"> </w:t>
      </w:r>
      <w:proofErr w:type="spellStart"/>
      <w:r w:rsidRPr="00D32C3D">
        <w:rPr>
          <w:sz w:val="28"/>
          <w:szCs w:val="28"/>
          <w:lang w:eastAsia="en-US"/>
        </w:rPr>
        <w:t>обжалвани</w:t>
      </w:r>
      <w:proofErr w:type="spellEnd"/>
      <w:r w:rsidRPr="00D32C3D">
        <w:rPr>
          <w:sz w:val="28"/>
          <w:szCs w:val="28"/>
          <w:lang w:eastAsia="en-US"/>
        </w:rPr>
        <w:t xml:space="preserve"> </w:t>
      </w:r>
      <w:proofErr w:type="spellStart"/>
      <w:r w:rsidRPr="00D32C3D">
        <w:rPr>
          <w:sz w:val="28"/>
          <w:szCs w:val="28"/>
          <w:lang w:eastAsia="en-US"/>
        </w:rPr>
        <w:t>общо</w:t>
      </w:r>
      <w:proofErr w:type="spellEnd"/>
      <w:r w:rsidRPr="00D32C3D">
        <w:rPr>
          <w:sz w:val="28"/>
          <w:szCs w:val="28"/>
          <w:lang w:eastAsia="en-US"/>
        </w:rPr>
        <w:t xml:space="preserve"> 174 </w:t>
      </w:r>
      <w:proofErr w:type="spellStart"/>
      <w:r w:rsidRPr="00D32C3D">
        <w:rPr>
          <w:sz w:val="28"/>
          <w:szCs w:val="28"/>
          <w:lang w:eastAsia="en-US"/>
        </w:rPr>
        <w:t>бр</w:t>
      </w:r>
      <w:proofErr w:type="spellEnd"/>
      <w:r w:rsidRPr="00D32C3D">
        <w:rPr>
          <w:sz w:val="28"/>
          <w:szCs w:val="28"/>
          <w:lang w:eastAsia="en-US"/>
        </w:rPr>
        <w:t>.</w:t>
      </w:r>
      <w:proofErr w:type="gramEnd"/>
      <w:r w:rsidRPr="00D32C3D">
        <w:rPr>
          <w:sz w:val="28"/>
          <w:szCs w:val="28"/>
          <w:lang w:eastAsia="en-US"/>
        </w:rPr>
        <w:t xml:space="preserve"> </w:t>
      </w:r>
      <w:proofErr w:type="spellStart"/>
      <w:proofErr w:type="gramStart"/>
      <w:r w:rsidRPr="00D32C3D">
        <w:rPr>
          <w:sz w:val="28"/>
          <w:szCs w:val="28"/>
          <w:lang w:eastAsia="en-US"/>
        </w:rPr>
        <w:t>граждански</w:t>
      </w:r>
      <w:proofErr w:type="spellEnd"/>
      <w:proofErr w:type="gramEnd"/>
      <w:r w:rsidRPr="00D32C3D">
        <w:rPr>
          <w:sz w:val="28"/>
          <w:szCs w:val="28"/>
          <w:lang w:eastAsia="en-US"/>
        </w:rPr>
        <w:t xml:space="preserve"> </w:t>
      </w:r>
      <w:proofErr w:type="spellStart"/>
      <w:r w:rsidRPr="00D32C3D">
        <w:rPr>
          <w:sz w:val="28"/>
          <w:szCs w:val="28"/>
          <w:lang w:eastAsia="en-US"/>
        </w:rPr>
        <w:t>дела</w:t>
      </w:r>
      <w:proofErr w:type="spellEnd"/>
      <w:r w:rsidRPr="00D32C3D">
        <w:rPr>
          <w:sz w:val="28"/>
          <w:szCs w:val="28"/>
          <w:lang w:eastAsia="en-US"/>
        </w:rPr>
        <w:t xml:space="preserve">. </w:t>
      </w:r>
    </w:p>
    <w:p w:rsidR="00D32C3D" w:rsidRPr="00D32C3D" w:rsidRDefault="00D32C3D" w:rsidP="00D32C3D">
      <w:pPr>
        <w:ind w:firstLine="708"/>
        <w:jc w:val="both"/>
        <w:rPr>
          <w:sz w:val="28"/>
          <w:szCs w:val="28"/>
          <w:lang w:val="bg-BG" w:eastAsia="en-US"/>
        </w:rPr>
      </w:pPr>
      <w:proofErr w:type="spellStart"/>
      <w:proofErr w:type="gramStart"/>
      <w:r w:rsidRPr="00D32C3D">
        <w:rPr>
          <w:sz w:val="28"/>
          <w:szCs w:val="28"/>
          <w:lang w:eastAsia="en-US"/>
        </w:rPr>
        <w:t>От</w:t>
      </w:r>
      <w:proofErr w:type="spellEnd"/>
      <w:r w:rsidRPr="00D32C3D">
        <w:rPr>
          <w:sz w:val="28"/>
          <w:szCs w:val="28"/>
          <w:lang w:eastAsia="en-US"/>
        </w:rPr>
        <w:t xml:space="preserve"> </w:t>
      </w:r>
      <w:proofErr w:type="spellStart"/>
      <w:r w:rsidRPr="00D32C3D">
        <w:rPr>
          <w:sz w:val="28"/>
          <w:szCs w:val="28"/>
          <w:lang w:eastAsia="en-US"/>
        </w:rPr>
        <w:t>върнатите</w:t>
      </w:r>
      <w:proofErr w:type="spellEnd"/>
      <w:r w:rsidRPr="00D32C3D">
        <w:rPr>
          <w:sz w:val="28"/>
          <w:szCs w:val="28"/>
          <w:lang w:eastAsia="en-US"/>
        </w:rPr>
        <w:t xml:space="preserve"> </w:t>
      </w:r>
      <w:proofErr w:type="spellStart"/>
      <w:r w:rsidRPr="00D32C3D">
        <w:rPr>
          <w:sz w:val="28"/>
          <w:szCs w:val="28"/>
          <w:lang w:eastAsia="en-US"/>
        </w:rPr>
        <w:t>към</w:t>
      </w:r>
      <w:proofErr w:type="spellEnd"/>
      <w:r w:rsidRPr="00D32C3D">
        <w:rPr>
          <w:sz w:val="28"/>
          <w:szCs w:val="28"/>
          <w:lang w:eastAsia="en-US"/>
        </w:rPr>
        <w:t xml:space="preserve"> </w:t>
      </w:r>
      <w:proofErr w:type="spellStart"/>
      <w:r w:rsidRPr="00D32C3D">
        <w:rPr>
          <w:sz w:val="28"/>
          <w:szCs w:val="28"/>
          <w:lang w:eastAsia="en-US"/>
        </w:rPr>
        <w:t>края</w:t>
      </w:r>
      <w:proofErr w:type="spellEnd"/>
      <w:r w:rsidRPr="00D32C3D">
        <w:rPr>
          <w:sz w:val="28"/>
          <w:szCs w:val="28"/>
          <w:lang w:eastAsia="en-US"/>
        </w:rPr>
        <w:t xml:space="preserve"> </w:t>
      </w:r>
      <w:proofErr w:type="spellStart"/>
      <w:r w:rsidRPr="00D32C3D">
        <w:rPr>
          <w:sz w:val="28"/>
          <w:szCs w:val="28"/>
          <w:lang w:eastAsia="en-US"/>
        </w:rPr>
        <w:t>на</w:t>
      </w:r>
      <w:proofErr w:type="spellEnd"/>
      <w:r w:rsidRPr="00D32C3D">
        <w:rPr>
          <w:sz w:val="28"/>
          <w:szCs w:val="28"/>
          <w:lang w:eastAsia="en-US"/>
        </w:rPr>
        <w:t xml:space="preserve"> </w:t>
      </w:r>
      <w:proofErr w:type="spellStart"/>
      <w:r w:rsidRPr="00D32C3D">
        <w:rPr>
          <w:sz w:val="28"/>
          <w:szCs w:val="28"/>
          <w:lang w:eastAsia="en-US"/>
        </w:rPr>
        <w:t>отчетния</w:t>
      </w:r>
      <w:proofErr w:type="spellEnd"/>
      <w:r w:rsidRPr="00D32C3D">
        <w:rPr>
          <w:sz w:val="28"/>
          <w:szCs w:val="28"/>
          <w:lang w:eastAsia="en-US"/>
        </w:rPr>
        <w:t xml:space="preserve"> </w:t>
      </w:r>
      <w:proofErr w:type="spellStart"/>
      <w:r w:rsidRPr="00D32C3D">
        <w:rPr>
          <w:sz w:val="28"/>
          <w:szCs w:val="28"/>
          <w:lang w:eastAsia="en-US"/>
        </w:rPr>
        <w:t>период</w:t>
      </w:r>
      <w:proofErr w:type="spellEnd"/>
      <w:r w:rsidRPr="00D32C3D">
        <w:rPr>
          <w:sz w:val="28"/>
          <w:szCs w:val="28"/>
          <w:lang w:eastAsia="en-US"/>
        </w:rPr>
        <w:t xml:space="preserve"> 134 </w:t>
      </w:r>
      <w:proofErr w:type="spellStart"/>
      <w:r w:rsidRPr="00D32C3D">
        <w:rPr>
          <w:sz w:val="28"/>
          <w:szCs w:val="28"/>
          <w:lang w:eastAsia="en-US"/>
        </w:rPr>
        <w:t>бр</w:t>
      </w:r>
      <w:proofErr w:type="spellEnd"/>
      <w:r w:rsidRPr="00D32C3D">
        <w:rPr>
          <w:sz w:val="28"/>
          <w:szCs w:val="28"/>
          <w:lang w:eastAsia="en-US"/>
        </w:rPr>
        <w:t>.</w:t>
      </w:r>
      <w:proofErr w:type="gramEnd"/>
      <w:r w:rsidRPr="00D32C3D">
        <w:rPr>
          <w:sz w:val="28"/>
          <w:szCs w:val="28"/>
          <w:lang w:eastAsia="en-US"/>
        </w:rPr>
        <w:t xml:space="preserve"> </w:t>
      </w:r>
      <w:proofErr w:type="spellStart"/>
      <w:proofErr w:type="gramStart"/>
      <w:r w:rsidRPr="00D32C3D">
        <w:rPr>
          <w:sz w:val="28"/>
          <w:szCs w:val="28"/>
          <w:lang w:eastAsia="en-US"/>
        </w:rPr>
        <w:t>съдебни</w:t>
      </w:r>
      <w:proofErr w:type="spellEnd"/>
      <w:proofErr w:type="gramEnd"/>
      <w:r w:rsidRPr="00D32C3D">
        <w:rPr>
          <w:sz w:val="28"/>
          <w:szCs w:val="28"/>
          <w:lang w:eastAsia="en-US"/>
        </w:rPr>
        <w:t xml:space="preserve"> </w:t>
      </w:r>
      <w:proofErr w:type="spellStart"/>
      <w:r w:rsidRPr="00D32C3D">
        <w:rPr>
          <w:sz w:val="28"/>
          <w:szCs w:val="28"/>
          <w:lang w:eastAsia="en-US"/>
        </w:rPr>
        <w:t>актове</w:t>
      </w:r>
      <w:proofErr w:type="spellEnd"/>
      <w:r w:rsidRPr="00D32C3D">
        <w:rPr>
          <w:sz w:val="28"/>
          <w:szCs w:val="28"/>
          <w:lang w:val="bg-BG"/>
        </w:rPr>
        <w:t xml:space="preserve">, </w:t>
      </w:r>
      <w:r w:rsidRPr="00D32C3D">
        <w:rPr>
          <w:sz w:val="28"/>
          <w:szCs w:val="28"/>
          <w:lang w:eastAsia="en-US"/>
        </w:rPr>
        <w:t xml:space="preserve">73 </w:t>
      </w:r>
      <w:proofErr w:type="spellStart"/>
      <w:r w:rsidRPr="00D32C3D">
        <w:rPr>
          <w:sz w:val="28"/>
          <w:szCs w:val="28"/>
          <w:lang w:eastAsia="en-US"/>
        </w:rPr>
        <w:t>бр</w:t>
      </w:r>
      <w:proofErr w:type="spellEnd"/>
      <w:r w:rsidRPr="00D32C3D">
        <w:rPr>
          <w:sz w:val="28"/>
          <w:szCs w:val="28"/>
          <w:lang w:eastAsia="en-US"/>
        </w:rPr>
        <w:t xml:space="preserve">. </w:t>
      </w:r>
      <w:r w:rsidRPr="00D32C3D">
        <w:rPr>
          <w:sz w:val="28"/>
          <w:szCs w:val="28"/>
          <w:lang w:val="bg-BG" w:eastAsia="en-US"/>
        </w:rPr>
        <w:t xml:space="preserve">са </w:t>
      </w:r>
      <w:proofErr w:type="spellStart"/>
      <w:r w:rsidRPr="00D32C3D">
        <w:rPr>
          <w:sz w:val="28"/>
          <w:szCs w:val="28"/>
          <w:lang w:eastAsia="en-US"/>
        </w:rPr>
        <w:t>обжалвани</w:t>
      </w:r>
      <w:proofErr w:type="spellEnd"/>
      <w:r w:rsidRPr="00D32C3D">
        <w:rPr>
          <w:sz w:val="28"/>
          <w:szCs w:val="28"/>
          <w:lang w:eastAsia="en-US"/>
        </w:rPr>
        <w:t xml:space="preserve"> </w:t>
      </w:r>
      <w:proofErr w:type="spellStart"/>
      <w:r w:rsidRPr="00D32C3D">
        <w:rPr>
          <w:sz w:val="28"/>
          <w:szCs w:val="28"/>
          <w:lang w:eastAsia="en-US"/>
        </w:rPr>
        <w:t>решения</w:t>
      </w:r>
      <w:proofErr w:type="spellEnd"/>
      <w:r w:rsidRPr="00D32C3D">
        <w:rPr>
          <w:sz w:val="28"/>
          <w:szCs w:val="28"/>
          <w:lang w:eastAsia="en-US"/>
        </w:rPr>
        <w:t xml:space="preserve"> и 61 </w:t>
      </w:r>
      <w:proofErr w:type="spellStart"/>
      <w:r w:rsidRPr="00D32C3D">
        <w:rPr>
          <w:sz w:val="28"/>
          <w:szCs w:val="28"/>
          <w:lang w:eastAsia="en-US"/>
        </w:rPr>
        <w:t>бр</w:t>
      </w:r>
      <w:proofErr w:type="spellEnd"/>
      <w:r w:rsidRPr="00D32C3D">
        <w:rPr>
          <w:sz w:val="28"/>
          <w:szCs w:val="28"/>
          <w:lang w:eastAsia="en-US"/>
        </w:rPr>
        <w:t xml:space="preserve">. </w:t>
      </w:r>
      <w:r w:rsidRPr="00D32C3D">
        <w:rPr>
          <w:sz w:val="28"/>
          <w:szCs w:val="28"/>
          <w:lang w:val="bg-BG" w:eastAsia="en-US"/>
        </w:rPr>
        <w:t xml:space="preserve">са </w:t>
      </w:r>
      <w:proofErr w:type="spellStart"/>
      <w:r w:rsidRPr="00D32C3D">
        <w:rPr>
          <w:sz w:val="28"/>
          <w:szCs w:val="28"/>
          <w:lang w:eastAsia="en-US"/>
        </w:rPr>
        <w:t>обжалвани</w:t>
      </w:r>
      <w:proofErr w:type="spellEnd"/>
      <w:r w:rsidRPr="00D32C3D">
        <w:rPr>
          <w:sz w:val="28"/>
          <w:szCs w:val="28"/>
          <w:lang w:eastAsia="en-US"/>
        </w:rPr>
        <w:t xml:space="preserve"> </w:t>
      </w:r>
      <w:proofErr w:type="spellStart"/>
      <w:r w:rsidRPr="00D32C3D">
        <w:rPr>
          <w:sz w:val="28"/>
          <w:szCs w:val="28"/>
          <w:lang w:eastAsia="en-US"/>
        </w:rPr>
        <w:t>определения</w:t>
      </w:r>
      <w:proofErr w:type="spellEnd"/>
      <w:r w:rsidRPr="00D32C3D">
        <w:rPr>
          <w:sz w:val="28"/>
          <w:szCs w:val="28"/>
          <w:lang w:eastAsia="en-US"/>
        </w:rPr>
        <w:t xml:space="preserve"> и </w:t>
      </w:r>
      <w:proofErr w:type="spellStart"/>
      <w:r w:rsidRPr="00D32C3D">
        <w:rPr>
          <w:sz w:val="28"/>
          <w:szCs w:val="28"/>
          <w:lang w:eastAsia="en-US"/>
        </w:rPr>
        <w:t>разпореждания</w:t>
      </w:r>
      <w:proofErr w:type="spellEnd"/>
      <w:r w:rsidRPr="00D32C3D">
        <w:rPr>
          <w:sz w:val="28"/>
          <w:szCs w:val="28"/>
          <w:lang w:val="bg-BG" w:eastAsia="en-US"/>
        </w:rPr>
        <w:t>.</w:t>
      </w:r>
    </w:p>
    <w:p w:rsidR="00D32C3D" w:rsidRPr="00D32C3D" w:rsidRDefault="00D32C3D" w:rsidP="00D32C3D">
      <w:pPr>
        <w:ind w:firstLine="708"/>
        <w:jc w:val="both"/>
        <w:rPr>
          <w:sz w:val="28"/>
          <w:szCs w:val="28"/>
          <w:lang w:val="bg-BG" w:eastAsia="en-US"/>
        </w:rPr>
      </w:pPr>
      <w:r w:rsidRPr="00D32C3D">
        <w:rPr>
          <w:sz w:val="28"/>
          <w:szCs w:val="28"/>
          <w:lang w:val="bg-BG" w:eastAsia="en-US"/>
        </w:rPr>
        <w:t>От тях</w:t>
      </w:r>
      <w:r w:rsidRPr="00D32C3D">
        <w:rPr>
          <w:sz w:val="28"/>
          <w:szCs w:val="28"/>
          <w:lang w:eastAsia="en-US"/>
        </w:rPr>
        <w:t xml:space="preserve">  </w:t>
      </w:r>
      <w:proofErr w:type="spellStart"/>
      <w:r w:rsidRPr="00D32C3D">
        <w:rPr>
          <w:sz w:val="28"/>
          <w:szCs w:val="28"/>
          <w:lang w:eastAsia="en-US"/>
        </w:rPr>
        <w:t>оставени</w:t>
      </w:r>
      <w:proofErr w:type="spellEnd"/>
      <w:r w:rsidRPr="00D32C3D">
        <w:rPr>
          <w:sz w:val="28"/>
          <w:szCs w:val="28"/>
          <w:lang w:val="bg-BG" w:eastAsia="en-US"/>
        </w:rPr>
        <w:t>те</w:t>
      </w:r>
      <w:r w:rsidRPr="00D32C3D">
        <w:rPr>
          <w:sz w:val="28"/>
          <w:szCs w:val="28"/>
          <w:lang w:eastAsia="en-US"/>
        </w:rPr>
        <w:t xml:space="preserve"> в </w:t>
      </w:r>
      <w:proofErr w:type="spellStart"/>
      <w:r w:rsidRPr="00D32C3D">
        <w:rPr>
          <w:sz w:val="28"/>
          <w:szCs w:val="28"/>
          <w:lang w:eastAsia="en-US"/>
        </w:rPr>
        <w:t>сила</w:t>
      </w:r>
      <w:proofErr w:type="spellEnd"/>
      <w:r w:rsidRPr="00D32C3D">
        <w:rPr>
          <w:sz w:val="28"/>
          <w:szCs w:val="28"/>
          <w:lang w:val="bg-BG" w:eastAsia="en-US"/>
        </w:rPr>
        <w:t xml:space="preserve"> съдебни актове са 83 бр. /50 бр. съдебни решения и 33 бр. определения и разпореждания/</w:t>
      </w:r>
      <w:r w:rsidRPr="00D32C3D">
        <w:rPr>
          <w:sz w:val="28"/>
          <w:szCs w:val="28"/>
          <w:lang w:eastAsia="en-US"/>
        </w:rPr>
        <w:t xml:space="preserve">, </w:t>
      </w:r>
      <w:proofErr w:type="spellStart"/>
      <w:r w:rsidRPr="00D32C3D">
        <w:rPr>
          <w:sz w:val="28"/>
          <w:szCs w:val="28"/>
          <w:lang w:eastAsia="en-US"/>
        </w:rPr>
        <w:t>което</w:t>
      </w:r>
      <w:proofErr w:type="spellEnd"/>
      <w:r w:rsidRPr="00D32C3D">
        <w:rPr>
          <w:sz w:val="28"/>
          <w:szCs w:val="28"/>
          <w:lang w:eastAsia="en-US"/>
        </w:rPr>
        <w:t xml:space="preserve"> </w:t>
      </w:r>
      <w:proofErr w:type="spellStart"/>
      <w:r w:rsidRPr="00D32C3D">
        <w:rPr>
          <w:sz w:val="28"/>
          <w:szCs w:val="28"/>
          <w:lang w:eastAsia="en-US"/>
        </w:rPr>
        <w:t>представлява</w:t>
      </w:r>
      <w:proofErr w:type="spellEnd"/>
      <w:r w:rsidRPr="00D32C3D">
        <w:rPr>
          <w:sz w:val="28"/>
          <w:szCs w:val="28"/>
          <w:lang w:eastAsia="en-US"/>
        </w:rPr>
        <w:t xml:space="preserve"> </w:t>
      </w:r>
      <w:r w:rsidRPr="00D32C3D">
        <w:rPr>
          <w:b/>
          <w:sz w:val="28"/>
          <w:szCs w:val="28"/>
          <w:lang w:val="bg-BG" w:eastAsia="en-US"/>
        </w:rPr>
        <w:t>62</w:t>
      </w:r>
      <w:r w:rsidRPr="00D32C3D">
        <w:rPr>
          <w:b/>
          <w:sz w:val="28"/>
          <w:szCs w:val="28"/>
          <w:lang w:eastAsia="en-US"/>
        </w:rPr>
        <w:t>%</w:t>
      </w:r>
      <w:r w:rsidRPr="00D32C3D">
        <w:rPr>
          <w:sz w:val="28"/>
          <w:szCs w:val="28"/>
          <w:lang w:eastAsia="en-US"/>
        </w:rPr>
        <w:t xml:space="preserve">  </w:t>
      </w:r>
      <w:r w:rsidRPr="00D32C3D">
        <w:rPr>
          <w:sz w:val="28"/>
          <w:szCs w:val="28"/>
          <w:lang w:val="bg-BG" w:eastAsia="en-US"/>
        </w:rPr>
        <w:t xml:space="preserve">от върнатите към края на отчетния период обжалвани дела, а отменените съдебни актове са </w:t>
      </w:r>
      <w:r w:rsidRPr="00D32C3D">
        <w:rPr>
          <w:b/>
          <w:sz w:val="28"/>
          <w:szCs w:val="28"/>
          <w:lang w:val="bg-BG" w:eastAsia="en-US"/>
        </w:rPr>
        <w:t>51 бр</w:t>
      </w:r>
      <w:r w:rsidRPr="00D32C3D">
        <w:rPr>
          <w:sz w:val="28"/>
          <w:szCs w:val="28"/>
          <w:lang w:val="bg-BG" w:eastAsia="en-US"/>
        </w:rPr>
        <w:t xml:space="preserve">. /23 бр. съдебни решения и 28 бр. определения и разпореждания/, което представлява </w:t>
      </w:r>
      <w:r w:rsidRPr="00D32C3D">
        <w:rPr>
          <w:b/>
          <w:sz w:val="28"/>
          <w:szCs w:val="28"/>
          <w:lang w:val="bg-BG" w:eastAsia="en-US"/>
        </w:rPr>
        <w:t>31 %</w:t>
      </w:r>
      <w:r w:rsidRPr="00D32C3D">
        <w:rPr>
          <w:sz w:val="28"/>
          <w:szCs w:val="28"/>
        </w:rPr>
        <w:t xml:space="preserve"> </w:t>
      </w:r>
      <w:r w:rsidRPr="00D32C3D">
        <w:rPr>
          <w:sz w:val="28"/>
          <w:szCs w:val="28"/>
          <w:lang w:val="bg-BG" w:eastAsia="en-US"/>
        </w:rPr>
        <w:t>от върнатите към края на отчетния период обжалвани дела.</w:t>
      </w:r>
    </w:p>
    <w:p w:rsidR="00D32C3D" w:rsidRPr="00D32C3D" w:rsidRDefault="00D32C3D" w:rsidP="00D32C3D">
      <w:pPr>
        <w:jc w:val="both"/>
        <w:rPr>
          <w:sz w:val="28"/>
          <w:szCs w:val="28"/>
          <w:lang w:val="bg-BG" w:eastAsia="en-US"/>
        </w:rPr>
      </w:pPr>
      <w:r w:rsidRPr="00D32C3D">
        <w:rPr>
          <w:sz w:val="28"/>
          <w:szCs w:val="28"/>
          <w:lang w:val="bg-BG" w:eastAsia="en-US"/>
        </w:rPr>
        <w:lastRenderedPageBreak/>
        <w:tab/>
        <w:t>И</w:t>
      </w:r>
      <w:proofErr w:type="spellStart"/>
      <w:r w:rsidRPr="00D32C3D">
        <w:rPr>
          <w:sz w:val="28"/>
          <w:szCs w:val="28"/>
          <w:lang w:eastAsia="en-US"/>
        </w:rPr>
        <w:t>зцяло</w:t>
      </w:r>
      <w:proofErr w:type="spellEnd"/>
      <w:r w:rsidRPr="00D32C3D">
        <w:rPr>
          <w:sz w:val="28"/>
          <w:szCs w:val="28"/>
          <w:lang w:eastAsia="en-US"/>
        </w:rPr>
        <w:t xml:space="preserve"> </w:t>
      </w:r>
      <w:proofErr w:type="spellStart"/>
      <w:r w:rsidRPr="00D32C3D">
        <w:rPr>
          <w:sz w:val="28"/>
          <w:szCs w:val="28"/>
          <w:lang w:eastAsia="en-US"/>
        </w:rPr>
        <w:t>отменени</w:t>
      </w:r>
      <w:proofErr w:type="spellEnd"/>
      <w:r w:rsidRPr="00D32C3D">
        <w:rPr>
          <w:sz w:val="28"/>
          <w:szCs w:val="28"/>
          <w:lang w:val="bg-BG" w:eastAsia="en-US"/>
        </w:rPr>
        <w:t>те съдебни актове</w:t>
      </w:r>
      <w:r w:rsidRPr="00D32C3D">
        <w:rPr>
          <w:sz w:val="28"/>
          <w:szCs w:val="28"/>
          <w:lang w:eastAsia="en-US"/>
        </w:rPr>
        <w:t xml:space="preserve"> </w:t>
      </w:r>
      <w:proofErr w:type="spellStart"/>
      <w:r w:rsidRPr="00D32C3D">
        <w:rPr>
          <w:sz w:val="28"/>
          <w:szCs w:val="28"/>
          <w:lang w:eastAsia="en-US"/>
        </w:rPr>
        <w:t>са</w:t>
      </w:r>
      <w:proofErr w:type="spellEnd"/>
      <w:r w:rsidRPr="00D32C3D">
        <w:rPr>
          <w:sz w:val="28"/>
          <w:szCs w:val="28"/>
          <w:lang w:eastAsia="en-US"/>
        </w:rPr>
        <w:t xml:space="preserve"> </w:t>
      </w:r>
      <w:r w:rsidRPr="00D32C3D">
        <w:rPr>
          <w:b/>
          <w:sz w:val="28"/>
          <w:szCs w:val="28"/>
          <w:lang w:val="bg-BG" w:eastAsia="en-US"/>
        </w:rPr>
        <w:t>28</w:t>
      </w:r>
      <w:r w:rsidRPr="00D32C3D">
        <w:rPr>
          <w:b/>
          <w:sz w:val="28"/>
          <w:szCs w:val="28"/>
          <w:lang w:eastAsia="en-US"/>
        </w:rPr>
        <w:t xml:space="preserve"> </w:t>
      </w:r>
      <w:proofErr w:type="spellStart"/>
      <w:r w:rsidRPr="00D32C3D">
        <w:rPr>
          <w:b/>
          <w:sz w:val="28"/>
          <w:szCs w:val="28"/>
          <w:lang w:eastAsia="en-US"/>
        </w:rPr>
        <w:t>бр</w:t>
      </w:r>
      <w:proofErr w:type="spellEnd"/>
      <w:r w:rsidRPr="00D32C3D">
        <w:rPr>
          <w:sz w:val="28"/>
          <w:szCs w:val="28"/>
          <w:lang w:eastAsia="en-US"/>
        </w:rPr>
        <w:t>.</w:t>
      </w:r>
      <w:r w:rsidRPr="00D32C3D">
        <w:rPr>
          <w:sz w:val="28"/>
          <w:szCs w:val="28"/>
          <w:lang w:val="bg-BG" w:eastAsia="en-US"/>
        </w:rPr>
        <w:t xml:space="preserve"> /8 бр. решения и 20 бр. определения и разпореждания/, от които 1 бр. /решение/ по обективни  причини, което представлява 55% от общо отменените съдебни актове.</w:t>
      </w:r>
      <w:r w:rsidRPr="00D32C3D">
        <w:rPr>
          <w:sz w:val="28"/>
          <w:szCs w:val="28"/>
          <w:lang w:val="bg-BG" w:eastAsia="en-US"/>
        </w:rPr>
        <w:tab/>
      </w:r>
    </w:p>
    <w:p w:rsidR="00D32C3D" w:rsidRPr="00D32C3D" w:rsidRDefault="00D32C3D" w:rsidP="00D32C3D">
      <w:pPr>
        <w:ind w:left="705"/>
        <w:jc w:val="both"/>
        <w:rPr>
          <w:sz w:val="28"/>
          <w:szCs w:val="28"/>
          <w:lang w:val="bg-BG" w:eastAsia="en-US"/>
        </w:rPr>
      </w:pPr>
      <w:r w:rsidRPr="00D32C3D">
        <w:rPr>
          <w:sz w:val="28"/>
          <w:szCs w:val="28"/>
          <w:lang w:val="bg-BG" w:eastAsia="en-US"/>
        </w:rPr>
        <w:t xml:space="preserve">Обезсилените съдебни актове са </w:t>
      </w:r>
      <w:r w:rsidRPr="00D32C3D">
        <w:rPr>
          <w:b/>
          <w:sz w:val="28"/>
          <w:szCs w:val="28"/>
          <w:lang w:val="bg-BG" w:eastAsia="en-US"/>
        </w:rPr>
        <w:t>4 бр.</w:t>
      </w:r>
      <w:r w:rsidRPr="00D32C3D">
        <w:rPr>
          <w:sz w:val="28"/>
          <w:szCs w:val="28"/>
          <w:lang w:val="bg-BG" w:eastAsia="en-US"/>
        </w:rPr>
        <w:t xml:space="preserve"> /2 бр. съдебни решения и 2 бр. </w:t>
      </w:r>
    </w:p>
    <w:p w:rsidR="00D32C3D" w:rsidRPr="00D32C3D" w:rsidRDefault="00D32C3D" w:rsidP="00D32C3D">
      <w:pPr>
        <w:jc w:val="both"/>
        <w:rPr>
          <w:sz w:val="28"/>
          <w:szCs w:val="28"/>
          <w:lang w:val="bg-BG" w:eastAsia="en-US"/>
        </w:rPr>
      </w:pPr>
      <w:r w:rsidRPr="00D32C3D">
        <w:rPr>
          <w:sz w:val="28"/>
          <w:szCs w:val="28"/>
          <w:lang w:val="bg-BG" w:eastAsia="en-US"/>
        </w:rPr>
        <w:t>определения/, което представлява 8 %  от общо отменените съдебни актове.</w:t>
      </w:r>
    </w:p>
    <w:p w:rsidR="00D32C3D" w:rsidRPr="00D32C3D" w:rsidRDefault="00D32C3D" w:rsidP="00D32C3D">
      <w:pPr>
        <w:jc w:val="both"/>
        <w:rPr>
          <w:sz w:val="28"/>
          <w:szCs w:val="28"/>
          <w:lang w:val="bg-BG" w:eastAsia="en-US"/>
        </w:rPr>
      </w:pPr>
      <w:r w:rsidRPr="00D32C3D">
        <w:rPr>
          <w:sz w:val="28"/>
          <w:szCs w:val="28"/>
          <w:lang w:val="bg-BG" w:eastAsia="en-US"/>
        </w:rPr>
        <w:tab/>
        <w:t>Едно съдебно определение е отменено в едната част и обезсилено в другата.</w:t>
      </w:r>
      <w:r w:rsidRPr="00D32C3D">
        <w:rPr>
          <w:sz w:val="28"/>
          <w:szCs w:val="28"/>
          <w:lang w:val="bg-BG" w:eastAsia="en-US"/>
        </w:rPr>
        <w:tab/>
      </w:r>
    </w:p>
    <w:p w:rsidR="00981339" w:rsidRPr="00D32C3D" w:rsidRDefault="00D32C3D" w:rsidP="00D32C3D">
      <w:pPr>
        <w:ind w:firstLineChars="192" w:firstLine="538"/>
        <w:jc w:val="both"/>
        <w:rPr>
          <w:color w:val="FF0000"/>
          <w:sz w:val="28"/>
          <w:szCs w:val="28"/>
          <w:lang w:val="bg-BG" w:eastAsia="en-US"/>
        </w:rPr>
      </w:pPr>
      <w:r w:rsidRPr="00D32C3D">
        <w:rPr>
          <w:sz w:val="28"/>
          <w:szCs w:val="28"/>
          <w:lang w:val="bg-BG" w:eastAsia="en-US"/>
        </w:rPr>
        <w:tab/>
        <w:t xml:space="preserve">Отменените в една част и потвърдени в друга част съдебни актове са </w:t>
      </w:r>
      <w:r w:rsidRPr="00D32C3D">
        <w:rPr>
          <w:b/>
          <w:sz w:val="28"/>
          <w:szCs w:val="28"/>
          <w:lang w:val="bg-BG" w:eastAsia="en-US"/>
        </w:rPr>
        <w:t>18 бр</w:t>
      </w:r>
      <w:r w:rsidRPr="00D32C3D">
        <w:rPr>
          <w:sz w:val="28"/>
          <w:szCs w:val="28"/>
          <w:lang w:val="bg-BG" w:eastAsia="en-US"/>
        </w:rPr>
        <w:t>. /13 бр. съдебни решения и 5 бр. определения или разпореждания/, от които 2 бр. /1 бр. решение и 1 бр. определение/ са отменени по обективни причини.</w:t>
      </w:r>
    </w:p>
    <w:p w:rsidR="00D32C3D" w:rsidRDefault="00D32C3D" w:rsidP="003774C4">
      <w:pPr>
        <w:ind w:firstLine="540"/>
        <w:jc w:val="both"/>
        <w:rPr>
          <w:i/>
          <w:color w:val="000000" w:themeColor="text1"/>
          <w:sz w:val="28"/>
          <w:szCs w:val="28"/>
          <w:lang w:val="bg-BG" w:eastAsia="en-US"/>
        </w:rPr>
      </w:pPr>
    </w:p>
    <w:p w:rsidR="004457B8" w:rsidRDefault="004457B8" w:rsidP="003774C4">
      <w:pPr>
        <w:ind w:firstLine="540"/>
        <w:jc w:val="both"/>
        <w:rPr>
          <w:i/>
          <w:color w:val="000000" w:themeColor="text1"/>
          <w:sz w:val="28"/>
          <w:szCs w:val="28"/>
          <w:lang w:val="bg-BG" w:eastAsia="en-US"/>
        </w:rPr>
      </w:pPr>
      <w:r w:rsidRPr="002F41EC">
        <w:rPr>
          <w:i/>
          <w:color w:val="000000" w:themeColor="text1"/>
          <w:sz w:val="28"/>
          <w:szCs w:val="28"/>
          <w:lang w:val="bg-BG" w:eastAsia="en-US"/>
        </w:rPr>
        <w:t>За сравнение:</w:t>
      </w:r>
    </w:p>
    <w:p w:rsidR="004457B8" w:rsidRPr="002F41EC" w:rsidRDefault="004457B8" w:rsidP="003774C4">
      <w:pPr>
        <w:ind w:firstLine="540"/>
        <w:jc w:val="both"/>
        <w:rPr>
          <w:color w:val="000000" w:themeColor="text1"/>
          <w:sz w:val="28"/>
          <w:szCs w:val="28"/>
          <w:lang w:val="bg-BG" w:eastAsia="en-US"/>
        </w:rPr>
      </w:pPr>
      <w:r w:rsidRPr="002F41EC">
        <w:rPr>
          <w:color w:val="000000" w:themeColor="text1"/>
          <w:sz w:val="28"/>
          <w:szCs w:val="28"/>
          <w:lang w:val="bg-BG" w:eastAsia="en-US"/>
        </w:rPr>
        <w:t xml:space="preserve">през 2024 г. са обжалвани общо </w:t>
      </w:r>
      <w:r w:rsidRPr="002F41EC">
        <w:rPr>
          <w:b/>
          <w:color w:val="000000" w:themeColor="text1"/>
          <w:sz w:val="28"/>
          <w:szCs w:val="28"/>
          <w:lang w:val="bg-BG" w:eastAsia="en-US"/>
        </w:rPr>
        <w:t>176</w:t>
      </w:r>
      <w:r w:rsidRPr="002F41EC">
        <w:rPr>
          <w:color w:val="000000" w:themeColor="text1"/>
          <w:sz w:val="28"/>
          <w:szCs w:val="28"/>
          <w:lang w:val="bg-BG" w:eastAsia="en-US"/>
        </w:rPr>
        <w:t xml:space="preserve"> </w:t>
      </w:r>
      <w:r w:rsidRPr="002F41EC">
        <w:rPr>
          <w:b/>
          <w:color w:val="000000" w:themeColor="text1"/>
          <w:sz w:val="28"/>
          <w:szCs w:val="28"/>
          <w:lang w:val="bg-BG" w:eastAsia="en-US"/>
        </w:rPr>
        <w:t>бр.</w:t>
      </w:r>
      <w:r w:rsidRPr="002F41EC">
        <w:rPr>
          <w:color w:val="000000" w:themeColor="text1"/>
          <w:sz w:val="28"/>
          <w:szCs w:val="28"/>
          <w:lang w:val="bg-BG" w:eastAsia="en-US"/>
        </w:rPr>
        <w:t xml:space="preserve"> граждански дела. </w:t>
      </w:r>
      <w:r w:rsidRPr="002F41EC">
        <w:rPr>
          <w:color w:val="000000" w:themeColor="text1"/>
          <w:sz w:val="28"/>
          <w:szCs w:val="28"/>
          <w:lang w:val="bg-BG"/>
        </w:rPr>
        <w:t>От</w:t>
      </w:r>
      <w:r w:rsidRPr="002F41EC">
        <w:rPr>
          <w:color w:val="000000" w:themeColor="text1"/>
          <w:sz w:val="28"/>
          <w:szCs w:val="28"/>
          <w:lang w:val="bg-BG" w:eastAsia="en-US"/>
        </w:rPr>
        <w:t xml:space="preserve"> върнатите </w:t>
      </w:r>
      <w:r w:rsidRPr="002F41EC">
        <w:rPr>
          <w:b/>
          <w:color w:val="000000" w:themeColor="text1"/>
          <w:sz w:val="28"/>
          <w:szCs w:val="28"/>
          <w:lang w:val="bg-BG" w:eastAsia="en-US"/>
        </w:rPr>
        <w:t>175 бр.</w:t>
      </w:r>
      <w:r w:rsidRPr="002F41EC">
        <w:rPr>
          <w:color w:val="000000" w:themeColor="text1"/>
          <w:sz w:val="28"/>
          <w:szCs w:val="28"/>
          <w:lang w:val="bg-BG" w:eastAsia="en-US"/>
        </w:rPr>
        <w:t xml:space="preserve"> съдебни актове е видно, че </w:t>
      </w:r>
      <w:r w:rsidRPr="002F41EC">
        <w:rPr>
          <w:b/>
          <w:color w:val="000000" w:themeColor="text1"/>
          <w:sz w:val="28"/>
          <w:szCs w:val="28"/>
          <w:lang w:val="bg-BG" w:eastAsia="en-US"/>
        </w:rPr>
        <w:t>115 бр.</w:t>
      </w:r>
      <w:r w:rsidRPr="002F41EC">
        <w:rPr>
          <w:color w:val="000000" w:themeColor="text1"/>
          <w:sz w:val="28"/>
          <w:szCs w:val="28"/>
          <w:lang w:val="bg-BG" w:eastAsia="en-US"/>
        </w:rPr>
        <w:t xml:space="preserve"> съдебни актове са оставени в сила, което представлява 65,34%; изцяло отменени са </w:t>
      </w:r>
      <w:r w:rsidRPr="002F41EC">
        <w:rPr>
          <w:b/>
          <w:color w:val="000000" w:themeColor="text1"/>
          <w:sz w:val="28"/>
          <w:szCs w:val="28"/>
          <w:lang w:val="bg-BG" w:eastAsia="en-US"/>
        </w:rPr>
        <w:t>40</w:t>
      </w:r>
      <w:r w:rsidRPr="002F41EC">
        <w:rPr>
          <w:color w:val="000000" w:themeColor="text1"/>
          <w:sz w:val="28"/>
          <w:szCs w:val="28"/>
          <w:lang w:val="bg-BG" w:eastAsia="en-US"/>
        </w:rPr>
        <w:t xml:space="preserve"> </w:t>
      </w:r>
      <w:r w:rsidRPr="002F41EC">
        <w:rPr>
          <w:b/>
          <w:color w:val="000000" w:themeColor="text1"/>
          <w:sz w:val="28"/>
          <w:szCs w:val="28"/>
          <w:lang w:val="bg-BG" w:eastAsia="en-US"/>
        </w:rPr>
        <w:t>бр.</w:t>
      </w:r>
      <w:r w:rsidRPr="002F41EC">
        <w:rPr>
          <w:color w:val="000000" w:themeColor="text1"/>
          <w:sz w:val="28"/>
          <w:szCs w:val="28"/>
          <w:lang w:val="bg-BG" w:eastAsia="en-US"/>
        </w:rPr>
        <w:t xml:space="preserve"> съдебни актове </w:t>
      </w:r>
      <w:r w:rsidR="004D0374">
        <w:rPr>
          <w:color w:val="000000" w:themeColor="text1"/>
          <w:sz w:val="28"/>
          <w:szCs w:val="28"/>
          <w:lang w:val="bg-BG" w:eastAsia="en-US"/>
        </w:rPr>
        <w:t xml:space="preserve">- </w:t>
      </w:r>
      <w:r w:rsidRPr="002F41EC">
        <w:rPr>
          <w:color w:val="000000" w:themeColor="text1"/>
          <w:sz w:val="28"/>
          <w:szCs w:val="28"/>
          <w:lang w:val="bg-BG" w:eastAsia="en-US"/>
        </w:rPr>
        <w:t xml:space="preserve">22,86 %; </w:t>
      </w:r>
      <w:r w:rsidRPr="002F41EC">
        <w:rPr>
          <w:b/>
          <w:color w:val="000000" w:themeColor="text1"/>
          <w:sz w:val="28"/>
          <w:szCs w:val="28"/>
          <w:lang w:val="bg-BG" w:eastAsia="en-US"/>
        </w:rPr>
        <w:t>18 бр.</w:t>
      </w:r>
      <w:r w:rsidRPr="002F41EC">
        <w:rPr>
          <w:color w:val="000000" w:themeColor="text1"/>
          <w:sz w:val="28"/>
          <w:szCs w:val="28"/>
          <w:lang w:val="bg-BG" w:eastAsia="en-US"/>
        </w:rPr>
        <w:t xml:space="preserve"> </w:t>
      </w:r>
      <w:r w:rsidR="004D0374">
        <w:rPr>
          <w:color w:val="000000" w:themeColor="text1"/>
          <w:sz w:val="28"/>
          <w:szCs w:val="28"/>
          <w:lang w:val="bg-BG" w:eastAsia="en-US"/>
        </w:rPr>
        <w:t>-</w:t>
      </w:r>
      <w:r w:rsidRPr="002F41EC">
        <w:rPr>
          <w:color w:val="000000" w:themeColor="text1"/>
          <w:sz w:val="28"/>
          <w:szCs w:val="28"/>
          <w:lang w:val="bg-BG" w:eastAsia="en-US"/>
        </w:rPr>
        <w:t xml:space="preserve"> 10,28% съдебни акт</w:t>
      </w:r>
      <w:r w:rsidR="004D0374">
        <w:rPr>
          <w:color w:val="000000" w:themeColor="text1"/>
          <w:sz w:val="28"/>
          <w:szCs w:val="28"/>
          <w:lang w:val="bg-BG" w:eastAsia="en-US"/>
        </w:rPr>
        <w:t>ове</w:t>
      </w:r>
      <w:r w:rsidRPr="002F41EC">
        <w:rPr>
          <w:color w:val="000000" w:themeColor="text1"/>
          <w:sz w:val="28"/>
          <w:szCs w:val="28"/>
          <w:lang w:val="bg-BG" w:eastAsia="en-US"/>
        </w:rPr>
        <w:t xml:space="preserve"> са потвърдени в едната част, отменени или обезсилени в другата част по виновно поведение на съда и </w:t>
      </w:r>
      <w:r w:rsidRPr="002F41EC">
        <w:rPr>
          <w:b/>
          <w:color w:val="000000" w:themeColor="text1"/>
          <w:sz w:val="28"/>
          <w:szCs w:val="28"/>
          <w:lang w:val="bg-BG" w:eastAsia="en-US"/>
        </w:rPr>
        <w:t>2 бр.</w:t>
      </w:r>
      <w:r w:rsidRPr="002F41EC">
        <w:rPr>
          <w:color w:val="000000" w:themeColor="text1"/>
          <w:sz w:val="28"/>
          <w:szCs w:val="28"/>
          <w:lang w:val="bg-BG" w:eastAsia="en-US"/>
        </w:rPr>
        <w:t xml:space="preserve"> </w:t>
      </w:r>
      <w:r w:rsidR="004D0374">
        <w:rPr>
          <w:color w:val="000000" w:themeColor="text1"/>
          <w:sz w:val="28"/>
          <w:szCs w:val="28"/>
          <w:lang w:val="bg-BG" w:eastAsia="en-US"/>
        </w:rPr>
        <w:t>-</w:t>
      </w:r>
      <w:r w:rsidRPr="002F41EC">
        <w:rPr>
          <w:color w:val="000000" w:themeColor="text1"/>
          <w:sz w:val="28"/>
          <w:szCs w:val="28"/>
          <w:lang w:val="bg-BG" w:eastAsia="en-US"/>
        </w:rPr>
        <w:t xml:space="preserve"> 1,14% - съдебни актове, които не са допуснати до касационно обжалване;</w:t>
      </w:r>
    </w:p>
    <w:p w:rsidR="004457B8" w:rsidRPr="002F41EC" w:rsidRDefault="004457B8" w:rsidP="003774C4">
      <w:pPr>
        <w:ind w:firstLine="540"/>
        <w:jc w:val="both"/>
        <w:rPr>
          <w:color w:val="000000" w:themeColor="text1"/>
          <w:sz w:val="28"/>
          <w:szCs w:val="28"/>
          <w:lang w:val="bg-BG" w:eastAsia="en-US"/>
        </w:rPr>
      </w:pPr>
      <w:r w:rsidRPr="002F41EC">
        <w:rPr>
          <w:color w:val="000000" w:themeColor="text1"/>
          <w:sz w:val="28"/>
          <w:szCs w:val="28"/>
          <w:lang w:val="bg-BG" w:eastAsia="en-US"/>
        </w:rPr>
        <w:t xml:space="preserve">през 2023 г. са обжалвани общо </w:t>
      </w:r>
      <w:r w:rsidRPr="002F41EC">
        <w:rPr>
          <w:b/>
          <w:color w:val="000000" w:themeColor="text1"/>
          <w:sz w:val="28"/>
          <w:szCs w:val="28"/>
          <w:lang w:val="bg-BG" w:eastAsia="en-US"/>
        </w:rPr>
        <w:t>136</w:t>
      </w:r>
      <w:r w:rsidRPr="002F41EC">
        <w:rPr>
          <w:color w:val="000000" w:themeColor="text1"/>
          <w:sz w:val="28"/>
          <w:szCs w:val="28"/>
          <w:lang w:val="bg-BG" w:eastAsia="en-US"/>
        </w:rPr>
        <w:t xml:space="preserve"> </w:t>
      </w:r>
      <w:r w:rsidRPr="002F41EC">
        <w:rPr>
          <w:b/>
          <w:color w:val="000000" w:themeColor="text1"/>
          <w:sz w:val="28"/>
          <w:szCs w:val="28"/>
          <w:lang w:val="bg-BG" w:eastAsia="en-US"/>
        </w:rPr>
        <w:t>бр.</w:t>
      </w:r>
      <w:r w:rsidRPr="002F41EC">
        <w:rPr>
          <w:color w:val="000000" w:themeColor="text1"/>
          <w:sz w:val="28"/>
          <w:szCs w:val="28"/>
          <w:lang w:val="bg-BG" w:eastAsia="en-US"/>
        </w:rPr>
        <w:t xml:space="preserve"> граждански дела. </w:t>
      </w:r>
      <w:r w:rsidRPr="002F41EC">
        <w:rPr>
          <w:color w:val="000000" w:themeColor="text1"/>
          <w:sz w:val="28"/>
          <w:szCs w:val="28"/>
          <w:lang w:val="bg-BG"/>
        </w:rPr>
        <w:t>От</w:t>
      </w:r>
      <w:r w:rsidRPr="002F41EC">
        <w:rPr>
          <w:color w:val="000000" w:themeColor="text1"/>
          <w:sz w:val="28"/>
          <w:szCs w:val="28"/>
          <w:lang w:val="bg-BG" w:eastAsia="en-US"/>
        </w:rPr>
        <w:t xml:space="preserve"> върнатите към края на отчетния период </w:t>
      </w:r>
      <w:r w:rsidRPr="002F41EC">
        <w:rPr>
          <w:b/>
          <w:color w:val="000000" w:themeColor="text1"/>
          <w:sz w:val="28"/>
          <w:szCs w:val="28"/>
          <w:lang w:val="bg-BG" w:eastAsia="en-US"/>
        </w:rPr>
        <w:t>114 бр.</w:t>
      </w:r>
      <w:r w:rsidRPr="002F41EC">
        <w:rPr>
          <w:color w:val="000000" w:themeColor="text1"/>
          <w:sz w:val="28"/>
          <w:szCs w:val="28"/>
          <w:lang w:val="bg-BG" w:eastAsia="en-US"/>
        </w:rPr>
        <w:t xml:space="preserve"> съдебни актове е видно, че </w:t>
      </w:r>
      <w:r w:rsidRPr="002F41EC">
        <w:rPr>
          <w:b/>
          <w:color w:val="000000" w:themeColor="text1"/>
          <w:sz w:val="28"/>
          <w:szCs w:val="28"/>
          <w:lang w:val="bg-BG" w:eastAsia="en-US"/>
        </w:rPr>
        <w:t>65</w:t>
      </w:r>
      <w:r w:rsidRPr="002F41EC">
        <w:rPr>
          <w:color w:val="000000" w:themeColor="text1"/>
          <w:sz w:val="28"/>
          <w:szCs w:val="28"/>
          <w:lang w:val="bg-BG" w:eastAsia="en-US"/>
        </w:rPr>
        <w:t xml:space="preserve"> </w:t>
      </w:r>
      <w:r w:rsidRPr="002F41EC">
        <w:rPr>
          <w:b/>
          <w:color w:val="000000" w:themeColor="text1"/>
          <w:sz w:val="28"/>
          <w:szCs w:val="28"/>
          <w:lang w:val="bg-BG" w:eastAsia="en-US"/>
        </w:rPr>
        <w:t>бр.</w:t>
      </w:r>
      <w:r w:rsidRPr="002F41EC">
        <w:rPr>
          <w:color w:val="000000" w:themeColor="text1"/>
          <w:sz w:val="28"/>
          <w:szCs w:val="28"/>
          <w:lang w:val="bg-BG" w:eastAsia="en-US"/>
        </w:rPr>
        <w:t xml:space="preserve"> съдебни актове са оставени в сила, което представлява 57,02%; изцяло отменени са </w:t>
      </w:r>
      <w:r w:rsidRPr="002F41EC">
        <w:rPr>
          <w:b/>
          <w:color w:val="000000" w:themeColor="text1"/>
          <w:sz w:val="28"/>
          <w:szCs w:val="28"/>
          <w:lang w:val="bg-BG" w:eastAsia="en-US"/>
        </w:rPr>
        <w:t>34</w:t>
      </w:r>
      <w:r w:rsidRPr="002F41EC">
        <w:rPr>
          <w:color w:val="000000" w:themeColor="text1"/>
          <w:sz w:val="28"/>
          <w:szCs w:val="28"/>
          <w:lang w:val="bg-BG" w:eastAsia="en-US"/>
        </w:rPr>
        <w:t xml:space="preserve"> </w:t>
      </w:r>
      <w:r w:rsidRPr="002F41EC">
        <w:rPr>
          <w:b/>
          <w:color w:val="000000" w:themeColor="text1"/>
          <w:sz w:val="28"/>
          <w:szCs w:val="28"/>
          <w:lang w:val="bg-BG" w:eastAsia="en-US"/>
        </w:rPr>
        <w:t>бр.</w:t>
      </w:r>
      <w:r w:rsidRPr="002F41EC">
        <w:rPr>
          <w:color w:val="000000" w:themeColor="text1"/>
          <w:sz w:val="28"/>
          <w:szCs w:val="28"/>
          <w:lang w:val="bg-BG" w:eastAsia="en-US"/>
        </w:rPr>
        <w:t xml:space="preserve"> съдебни актове </w:t>
      </w:r>
      <w:r w:rsidR="004D0374">
        <w:rPr>
          <w:color w:val="000000" w:themeColor="text1"/>
          <w:sz w:val="28"/>
          <w:szCs w:val="28"/>
          <w:lang w:val="bg-BG" w:eastAsia="en-US"/>
        </w:rPr>
        <w:t>-</w:t>
      </w:r>
      <w:r w:rsidRPr="002F41EC">
        <w:rPr>
          <w:color w:val="000000" w:themeColor="text1"/>
          <w:sz w:val="28"/>
          <w:szCs w:val="28"/>
          <w:lang w:val="bg-BG" w:eastAsia="en-US"/>
        </w:rPr>
        <w:t xml:space="preserve"> 29,82%, от които </w:t>
      </w:r>
      <w:r w:rsidRPr="002F41EC">
        <w:rPr>
          <w:b/>
          <w:color w:val="000000" w:themeColor="text1"/>
          <w:sz w:val="28"/>
          <w:szCs w:val="28"/>
          <w:lang w:val="bg-BG" w:eastAsia="en-US"/>
        </w:rPr>
        <w:t>32 бр.</w:t>
      </w:r>
      <w:r w:rsidRPr="002F41EC">
        <w:rPr>
          <w:color w:val="000000" w:themeColor="text1"/>
          <w:sz w:val="28"/>
          <w:szCs w:val="28"/>
          <w:lang w:val="bg-BG" w:eastAsia="en-US"/>
        </w:rPr>
        <w:t xml:space="preserve"> </w:t>
      </w:r>
      <w:r w:rsidR="004D0374">
        <w:rPr>
          <w:color w:val="000000" w:themeColor="text1"/>
          <w:sz w:val="28"/>
          <w:szCs w:val="28"/>
          <w:lang w:val="bg-BG" w:eastAsia="en-US"/>
        </w:rPr>
        <w:t>-</w:t>
      </w:r>
      <w:r w:rsidRPr="002F41EC">
        <w:rPr>
          <w:color w:val="000000" w:themeColor="text1"/>
          <w:sz w:val="28"/>
          <w:szCs w:val="28"/>
          <w:lang w:val="bg-BG" w:eastAsia="en-US"/>
        </w:rPr>
        <w:t xml:space="preserve"> 28,07% по виновно поведение на съда, а по обективни причини </w:t>
      </w:r>
      <w:r w:rsidR="004D0374">
        <w:rPr>
          <w:color w:val="000000" w:themeColor="text1"/>
          <w:sz w:val="28"/>
          <w:szCs w:val="28"/>
          <w:lang w:val="bg-BG" w:eastAsia="en-US"/>
        </w:rPr>
        <w:t>-</w:t>
      </w:r>
      <w:r w:rsidRPr="002F41EC">
        <w:rPr>
          <w:color w:val="000000" w:themeColor="text1"/>
          <w:sz w:val="28"/>
          <w:szCs w:val="28"/>
          <w:lang w:val="bg-BG" w:eastAsia="en-US"/>
        </w:rPr>
        <w:t xml:space="preserve"> </w:t>
      </w:r>
      <w:r w:rsidRPr="002F41EC">
        <w:rPr>
          <w:b/>
          <w:color w:val="000000" w:themeColor="text1"/>
          <w:sz w:val="28"/>
          <w:szCs w:val="28"/>
          <w:lang w:val="bg-BG" w:eastAsia="en-US"/>
        </w:rPr>
        <w:t>2</w:t>
      </w:r>
      <w:r w:rsidRPr="002F41EC">
        <w:rPr>
          <w:color w:val="000000" w:themeColor="text1"/>
          <w:sz w:val="28"/>
          <w:szCs w:val="28"/>
          <w:lang w:val="bg-BG" w:eastAsia="en-US"/>
        </w:rPr>
        <w:t xml:space="preserve"> </w:t>
      </w:r>
      <w:r w:rsidRPr="002F41EC">
        <w:rPr>
          <w:b/>
          <w:color w:val="000000" w:themeColor="text1"/>
          <w:sz w:val="28"/>
          <w:szCs w:val="28"/>
          <w:lang w:val="bg-BG" w:eastAsia="en-US"/>
        </w:rPr>
        <w:t>бр.</w:t>
      </w:r>
      <w:r w:rsidRPr="002F41EC">
        <w:rPr>
          <w:color w:val="000000" w:themeColor="text1"/>
          <w:sz w:val="28"/>
          <w:szCs w:val="28"/>
          <w:lang w:val="bg-BG" w:eastAsia="en-US"/>
        </w:rPr>
        <w:t xml:space="preserve"> </w:t>
      </w:r>
      <w:r w:rsidR="004D0374">
        <w:rPr>
          <w:color w:val="000000" w:themeColor="text1"/>
          <w:sz w:val="28"/>
          <w:szCs w:val="28"/>
          <w:lang w:val="bg-BG" w:eastAsia="en-US"/>
        </w:rPr>
        <w:t>-</w:t>
      </w:r>
      <w:r w:rsidRPr="002F41EC">
        <w:rPr>
          <w:color w:val="000000" w:themeColor="text1"/>
          <w:sz w:val="28"/>
          <w:szCs w:val="28"/>
          <w:lang w:val="bg-BG" w:eastAsia="en-US"/>
        </w:rPr>
        <w:t xml:space="preserve"> 1,75%; </w:t>
      </w:r>
      <w:r w:rsidRPr="002F41EC">
        <w:rPr>
          <w:b/>
          <w:color w:val="000000" w:themeColor="text1"/>
          <w:sz w:val="28"/>
          <w:szCs w:val="28"/>
          <w:lang w:val="bg-BG" w:eastAsia="en-US"/>
        </w:rPr>
        <w:t xml:space="preserve"> 14 бр.</w:t>
      </w:r>
      <w:r w:rsidRPr="002F41EC">
        <w:rPr>
          <w:color w:val="000000" w:themeColor="text1"/>
          <w:sz w:val="28"/>
          <w:szCs w:val="28"/>
          <w:lang w:val="bg-BG" w:eastAsia="en-US"/>
        </w:rPr>
        <w:t xml:space="preserve"> </w:t>
      </w:r>
      <w:r w:rsidR="004D0374">
        <w:rPr>
          <w:color w:val="000000" w:themeColor="text1"/>
          <w:sz w:val="28"/>
          <w:szCs w:val="28"/>
          <w:lang w:val="bg-BG" w:eastAsia="en-US"/>
        </w:rPr>
        <w:t>-</w:t>
      </w:r>
      <w:r w:rsidRPr="002F41EC">
        <w:rPr>
          <w:color w:val="000000" w:themeColor="text1"/>
          <w:sz w:val="28"/>
          <w:szCs w:val="28"/>
          <w:lang w:val="bg-BG" w:eastAsia="en-US"/>
        </w:rPr>
        <w:t xml:space="preserve"> 12,28% съдебни акт</w:t>
      </w:r>
      <w:r w:rsidR="004D0374">
        <w:rPr>
          <w:color w:val="000000" w:themeColor="text1"/>
          <w:sz w:val="28"/>
          <w:szCs w:val="28"/>
          <w:lang w:val="bg-BG" w:eastAsia="en-US"/>
        </w:rPr>
        <w:t>ове</w:t>
      </w:r>
      <w:r w:rsidRPr="002F41EC">
        <w:rPr>
          <w:color w:val="000000" w:themeColor="text1"/>
          <w:sz w:val="28"/>
          <w:szCs w:val="28"/>
          <w:lang w:val="bg-BG" w:eastAsia="en-US"/>
        </w:rPr>
        <w:t xml:space="preserve"> са потвърдени в едната част, отменени или обезсилени в другата част по виновно поведение на съда</w:t>
      </w:r>
      <w:r w:rsidR="004D0374" w:rsidRPr="004D0374">
        <w:rPr>
          <w:color w:val="000000" w:themeColor="text1"/>
          <w:sz w:val="28"/>
          <w:szCs w:val="28"/>
          <w:lang w:val="bg-BG" w:eastAsia="en-US"/>
        </w:rPr>
        <w:t>;</w:t>
      </w:r>
    </w:p>
    <w:p w:rsidR="004457B8" w:rsidRDefault="004457B8" w:rsidP="003774C4">
      <w:pPr>
        <w:ind w:firstLine="540"/>
        <w:jc w:val="both"/>
        <w:rPr>
          <w:color w:val="000000" w:themeColor="text1"/>
          <w:sz w:val="28"/>
          <w:szCs w:val="28"/>
          <w:lang w:val="bg-BG" w:eastAsia="en-US"/>
        </w:rPr>
      </w:pPr>
      <w:r w:rsidRPr="002F41EC">
        <w:rPr>
          <w:color w:val="000000" w:themeColor="text1"/>
          <w:sz w:val="28"/>
          <w:szCs w:val="28"/>
          <w:lang w:val="bg-BG" w:eastAsia="en-US"/>
        </w:rPr>
        <w:t xml:space="preserve">през 2022 г. са обжалвани общо 149 бр. граждански дела. </w:t>
      </w:r>
      <w:r w:rsidRPr="002F41EC">
        <w:rPr>
          <w:color w:val="000000" w:themeColor="text1"/>
          <w:sz w:val="28"/>
          <w:szCs w:val="28"/>
          <w:lang w:val="bg-BG"/>
        </w:rPr>
        <w:t>От</w:t>
      </w:r>
      <w:r w:rsidRPr="002F41EC">
        <w:rPr>
          <w:color w:val="000000" w:themeColor="text1"/>
          <w:sz w:val="28"/>
          <w:szCs w:val="28"/>
          <w:lang w:val="bg-BG" w:eastAsia="en-US"/>
        </w:rPr>
        <w:t xml:space="preserve"> върнатите към края на отчетния период съдебни актове, които  са  107 бр.  е видно, че 72 бр. съдебни актове са оставени в сила, което представлява  67,29%; изцяло отменени са 24 бр. съдебни актове </w:t>
      </w:r>
      <w:r w:rsidR="004D0374">
        <w:rPr>
          <w:color w:val="000000" w:themeColor="text1"/>
          <w:sz w:val="28"/>
          <w:szCs w:val="28"/>
          <w:lang w:val="bg-BG" w:eastAsia="en-US"/>
        </w:rPr>
        <w:t>-</w:t>
      </w:r>
      <w:r w:rsidRPr="002F41EC">
        <w:rPr>
          <w:color w:val="000000" w:themeColor="text1"/>
          <w:sz w:val="28"/>
          <w:szCs w:val="28"/>
          <w:lang w:val="bg-BG" w:eastAsia="en-US"/>
        </w:rPr>
        <w:t xml:space="preserve"> 22,43%, от които 21 бр. </w:t>
      </w:r>
      <w:r w:rsidR="004D0374">
        <w:rPr>
          <w:color w:val="000000" w:themeColor="text1"/>
          <w:sz w:val="28"/>
          <w:szCs w:val="28"/>
          <w:lang w:val="bg-BG" w:eastAsia="en-US"/>
        </w:rPr>
        <w:t>-</w:t>
      </w:r>
      <w:r w:rsidRPr="002F41EC">
        <w:rPr>
          <w:color w:val="000000" w:themeColor="text1"/>
          <w:sz w:val="28"/>
          <w:szCs w:val="28"/>
          <w:lang w:val="bg-BG" w:eastAsia="en-US"/>
        </w:rPr>
        <w:t xml:space="preserve"> 19,63% по виновно поведение на съда, а по обективни причини </w:t>
      </w:r>
      <w:r w:rsidR="004D0374">
        <w:rPr>
          <w:color w:val="000000" w:themeColor="text1"/>
          <w:sz w:val="28"/>
          <w:szCs w:val="28"/>
          <w:lang w:val="bg-BG" w:eastAsia="en-US"/>
        </w:rPr>
        <w:t>-</w:t>
      </w:r>
      <w:r w:rsidRPr="002F41EC">
        <w:rPr>
          <w:color w:val="000000" w:themeColor="text1"/>
          <w:sz w:val="28"/>
          <w:szCs w:val="28"/>
          <w:lang w:val="bg-BG" w:eastAsia="en-US"/>
        </w:rPr>
        <w:t xml:space="preserve"> 3 бр. </w:t>
      </w:r>
      <w:r w:rsidR="004D0374">
        <w:rPr>
          <w:color w:val="000000" w:themeColor="text1"/>
          <w:sz w:val="28"/>
          <w:szCs w:val="28"/>
          <w:lang w:val="bg-BG" w:eastAsia="en-US"/>
        </w:rPr>
        <w:t>-</w:t>
      </w:r>
      <w:r w:rsidRPr="002F41EC">
        <w:rPr>
          <w:color w:val="000000" w:themeColor="text1"/>
          <w:sz w:val="28"/>
          <w:szCs w:val="28"/>
          <w:lang w:val="bg-BG" w:eastAsia="en-US"/>
        </w:rPr>
        <w:t xml:space="preserve"> 2,80%; 10 бр. </w:t>
      </w:r>
      <w:r w:rsidR="004D0374">
        <w:rPr>
          <w:color w:val="000000" w:themeColor="text1"/>
          <w:sz w:val="28"/>
          <w:szCs w:val="28"/>
          <w:lang w:val="bg-BG" w:eastAsia="en-US"/>
        </w:rPr>
        <w:t>-</w:t>
      </w:r>
      <w:r w:rsidRPr="002F41EC">
        <w:rPr>
          <w:color w:val="000000" w:themeColor="text1"/>
          <w:sz w:val="28"/>
          <w:szCs w:val="28"/>
          <w:lang w:val="bg-BG" w:eastAsia="en-US"/>
        </w:rPr>
        <w:t xml:space="preserve"> 9,35% съдебни акт</w:t>
      </w:r>
      <w:r w:rsidR="004D0374">
        <w:rPr>
          <w:color w:val="000000" w:themeColor="text1"/>
          <w:sz w:val="28"/>
          <w:szCs w:val="28"/>
          <w:lang w:val="bg-BG" w:eastAsia="en-US"/>
        </w:rPr>
        <w:t>ове</w:t>
      </w:r>
      <w:r w:rsidRPr="002F41EC">
        <w:rPr>
          <w:color w:val="000000" w:themeColor="text1"/>
          <w:sz w:val="28"/>
          <w:szCs w:val="28"/>
          <w:lang w:val="bg-BG" w:eastAsia="en-US"/>
        </w:rPr>
        <w:t xml:space="preserve">  са потвърдени в едната част, отменени или обезсилени в другата част по виновно поведение на съда, а 1 б</w:t>
      </w:r>
      <w:r>
        <w:rPr>
          <w:color w:val="000000" w:themeColor="text1"/>
          <w:sz w:val="28"/>
          <w:szCs w:val="28"/>
          <w:lang w:val="bg-BG" w:eastAsia="en-US"/>
        </w:rPr>
        <w:t xml:space="preserve">р. по обективни причини </w:t>
      </w:r>
      <w:r w:rsidR="004D0374">
        <w:rPr>
          <w:color w:val="000000" w:themeColor="text1"/>
          <w:sz w:val="28"/>
          <w:szCs w:val="28"/>
          <w:lang w:val="bg-BG" w:eastAsia="en-US"/>
        </w:rPr>
        <w:t>-</w:t>
      </w:r>
      <w:r>
        <w:rPr>
          <w:color w:val="000000" w:themeColor="text1"/>
          <w:sz w:val="28"/>
          <w:szCs w:val="28"/>
          <w:lang w:val="bg-BG" w:eastAsia="en-US"/>
        </w:rPr>
        <w:t xml:space="preserve"> 0,93%.</w:t>
      </w:r>
    </w:p>
    <w:p w:rsidR="004457B8" w:rsidRPr="00F84F7D" w:rsidRDefault="004457B8" w:rsidP="003774C4">
      <w:pPr>
        <w:ind w:firstLine="540"/>
        <w:jc w:val="both"/>
        <w:rPr>
          <w:b/>
          <w:color w:val="FF0000"/>
          <w:sz w:val="16"/>
          <w:szCs w:val="16"/>
          <w:lang w:val="bg-BG" w:eastAsia="en-US"/>
        </w:rPr>
      </w:pPr>
    </w:p>
    <w:p w:rsidR="004457B8" w:rsidRPr="00E46C1E" w:rsidRDefault="004457B8" w:rsidP="003774C4">
      <w:pPr>
        <w:ind w:firstLine="540"/>
        <w:jc w:val="both"/>
        <w:rPr>
          <w:sz w:val="28"/>
          <w:szCs w:val="28"/>
          <w:lang w:val="bg-BG" w:eastAsia="en-US"/>
        </w:rPr>
      </w:pPr>
      <w:r w:rsidRPr="00E46C1E">
        <w:rPr>
          <w:sz w:val="28"/>
          <w:szCs w:val="28"/>
          <w:lang w:val="bg-BG" w:eastAsia="en-US"/>
        </w:rPr>
        <w:t>През отчетната година не са постъпили молби за определяне срок при  бавност.</w:t>
      </w:r>
    </w:p>
    <w:p w:rsidR="004457B8" w:rsidRPr="00F84F7D" w:rsidRDefault="004457B8" w:rsidP="003774C4">
      <w:pPr>
        <w:ind w:firstLine="540"/>
        <w:jc w:val="both"/>
        <w:rPr>
          <w:color w:val="FF0000"/>
          <w:sz w:val="16"/>
          <w:szCs w:val="16"/>
          <w:lang w:val="bg-BG" w:eastAsia="en-US"/>
        </w:rPr>
      </w:pPr>
    </w:p>
    <w:p w:rsidR="004457B8" w:rsidRPr="000C1695" w:rsidRDefault="004457B8" w:rsidP="003774C4">
      <w:pPr>
        <w:ind w:firstLine="540"/>
        <w:jc w:val="both"/>
        <w:rPr>
          <w:sz w:val="28"/>
          <w:szCs w:val="28"/>
          <w:lang w:val="bg-BG" w:eastAsia="en-US"/>
        </w:rPr>
      </w:pPr>
      <w:r w:rsidRPr="000C1695">
        <w:rPr>
          <w:sz w:val="28"/>
          <w:szCs w:val="28"/>
          <w:lang w:val="bg-BG" w:eastAsia="en-US"/>
        </w:rPr>
        <w:t>Изложените статистически данни и техният анализ дават основание да се приеме, че през 2025 г. се е запазила тенденцията за бързина при разглеждане на делата.</w:t>
      </w:r>
    </w:p>
    <w:p w:rsidR="004457B8" w:rsidRPr="00F84F7D" w:rsidRDefault="004457B8" w:rsidP="003774C4">
      <w:pPr>
        <w:ind w:firstLine="540"/>
        <w:jc w:val="both"/>
        <w:rPr>
          <w:color w:val="FF0000"/>
          <w:sz w:val="16"/>
          <w:szCs w:val="16"/>
          <w:lang w:val="bg-BG" w:eastAsia="en-US"/>
        </w:rPr>
      </w:pPr>
    </w:p>
    <w:p w:rsidR="004457B8" w:rsidRPr="000C1695" w:rsidRDefault="004457B8" w:rsidP="003774C4">
      <w:pPr>
        <w:ind w:firstLine="540"/>
        <w:jc w:val="both"/>
        <w:rPr>
          <w:sz w:val="28"/>
          <w:szCs w:val="28"/>
          <w:lang w:val="bg-BG" w:eastAsia="en-US"/>
        </w:rPr>
      </w:pPr>
      <w:r w:rsidRPr="000C1695">
        <w:rPr>
          <w:sz w:val="28"/>
          <w:szCs w:val="28"/>
          <w:lang w:val="bg-BG" w:eastAsia="en-US"/>
        </w:rPr>
        <w:t>В гражданското отделение при Районен съд - Казанлък през 2025 г. са работили съдиите Кети Косева, Йовка Пудова, Нейко Нейков, Валентина Тодорова, Стела Георгиева и Кристиан Баджаков.</w:t>
      </w:r>
    </w:p>
    <w:p w:rsidR="004457B8" w:rsidRPr="00F84F7D" w:rsidRDefault="004457B8" w:rsidP="003774C4">
      <w:pPr>
        <w:ind w:firstLine="540"/>
        <w:jc w:val="both"/>
        <w:rPr>
          <w:color w:val="FF0000"/>
          <w:sz w:val="16"/>
          <w:szCs w:val="16"/>
          <w:lang w:val="bg-BG" w:eastAsia="en-US"/>
        </w:rPr>
      </w:pPr>
    </w:p>
    <w:p w:rsidR="004457B8" w:rsidRPr="000C1695" w:rsidRDefault="004457B8" w:rsidP="003774C4">
      <w:pPr>
        <w:ind w:firstLine="540"/>
        <w:jc w:val="both"/>
        <w:rPr>
          <w:sz w:val="28"/>
          <w:szCs w:val="28"/>
          <w:lang w:val="bg-BG"/>
        </w:rPr>
      </w:pPr>
      <w:r w:rsidRPr="000C1695">
        <w:rPr>
          <w:sz w:val="28"/>
          <w:szCs w:val="28"/>
          <w:lang w:val="bg-BG"/>
        </w:rPr>
        <w:t xml:space="preserve">В разпределението на граждански дела Заместник-Административният ръководител участва на 90%, а останалите съдии в гражданското отделение </w:t>
      </w:r>
      <w:r w:rsidR="004D0374">
        <w:rPr>
          <w:sz w:val="28"/>
          <w:szCs w:val="28"/>
          <w:lang w:val="bg-BG"/>
        </w:rPr>
        <w:t>-</w:t>
      </w:r>
      <w:r w:rsidRPr="000C1695">
        <w:rPr>
          <w:sz w:val="28"/>
          <w:szCs w:val="28"/>
          <w:lang w:val="bg-BG"/>
        </w:rPr>
        <w:t xml:space="preserve"> на 100%. </w:t>
      </w:r>
    </w:p>
    <w:p w:rsidR="004457B8" w:rsidRPr="00F84F7D" w:rsidRDefault="004457B8" w:rsidP="003774C4">
      <w:pPr>
        <w:ind w:firstLine="540"/>
        <w:jc w:val="both"/>
        <w:rPr>
          <w:color w:val="FF0000"/>
          <w:sz w:val="16"/>
          <w:szCs w:val="16"/>
          <w:lang w:val="bg-BG" w:eastAsia="en-US"/>
        </w:rPr>
      </w:pPr>
    </w:p>
    <w:p w:rsidR="004457B8" w:rsidRDefault="004457B8" w:rsidP="003774C4">
      <w:pPr>
        <w:ind w:firstLine="540"/>
        <w:jc w:val="both"/>
        <w:rPr>
          <w:sz w:val="28"/>
          <w:szCs w:val="28"/>
          <w:lang w:val="bg-BG" w:eastAsia="en-US"/>
        </w:rPr>
      </w:pPr>
      <w:r w:rsidRPr="008648C8">
        <w:rPr>
          <w:sz w:val="28"/>
          <w:szCs w:val="28"/>
          <w:lang w:val="bg-BG" w:eastAsia="en-US"/>
        </w:rPr>
        <w:t>Месечната натовареност на магистратите в гражданското отделение на Районен съд - Казанлък по щат за изминалата 2025 г. е 46,17 бр. спрямо делата за разглеждане и 41,17 бр. спрямо свършените дела</w:t>
      </w:r>
      <w:r w:rsidRPr="00981339">
        <w:rPr>
          <w:sz w:val="28"/>
          <w:szCs w:val="28"/>
          <w:lang w:val="bg-BG" w:eastAsia="en-US"/>
        </w:rPr>
        <w:t>.</w:t>
      </w:r>
    </w:p>
    <w:p w:rsidR="00981339" w:rsidRPr="00F84F7D" w:rsidRDefault="00981339" w:rsidP="003774C4">
      <w:pPr>
        <w:ind w:firstLine="540"/>
        <w:jc w:val="both"/>
        <w:rPr>
          <w:color w:val="FF0000"/>
          <w:sz w:val="28"/>
          <w:szCs w:val="28"/>
          <w:lang w:val="bg-BG" w:eastAsia="en-US"/>
        </w:rPr>
      </w:pPr>
    </w:p>
    <w:p w:rsidR="004457B8" w:rsidRPr="008648C8" w:rsidRDefault="004457B8" w:rsidP="003774C4">
      <w:pPr>
        <w:ind w:firstLine="540"/>
        <w:jc w:val="both"/>
        <w:rPr>
          <w:i/>
          <w:sz w:val="28"/>
          <w:szCs w:val="28"/>
          <w:lang w:val="bg-BG" w:eastAsia="en-US"/>
        </w:rPr>
      </w:pPr>
      <w:r w:rsidRPr="008648C8">
        <w:rPr>
          <w:i/>
          <w:sz w:val="28"/>
          <w:szCs w:val="28"/>
          <w:lang w:val="bg-BG" w:eastAsia="en-US"/>
        </w:rPr>
        <w:t xml:space="preserve">За сравнение: </w:t>
      </w:r>
    </w:p>
    <w:p w:rsidR="004457B8" w:rsidRPr="000145F2" w:rsidRDefault="004457B8" w:rsidP="003774C4">
      <w:pPr>
        <w:ind w:firstLine="540"/>
        <w:jc w:val="both"/>
        <w:rPr>
          <w:i/>
          <w:sz w:val="28"/>
          <w:szCs w:val="28"/>
          <w:lang w:val="bg-BG" w:eastAsia="en-US"/>
        </w:rPr>
      </w:pPr>
      <w:r w:rsidRPr="000145F2">
        <w:rPr>
          <w:sz w:val="28"/>
          <w:szCs w:val="28"/>
          <w:lang w:val="bg-BG" w:eastAsia="en-US"/>
        </w:rPr>
        <w:t>през</w:t>
      </w:r>
      <w:r w:rsidRPr="000145F2">
        <w:rPr>
          <w:i/>
          <w:sz w:val="28"/>
          <w:szCs w:val="28"/>
          <w:lang w:val="bg-BG" w:eastAsia="en-US"/>
        </w:rPr>
        <w:t xml:space="preserve"> </w:t>
      </w:r>
      <w:r w:rsidRPr="000145F2">
        <w:rPr>
          <w:sz w:val="28"/>
          <w:szCs w:val="28"/>
          <w:lang w:val="bg-BG" w:eastAsia="en-US"/>
        </w:rPr>
        <w:t>2024 г. е 44,70 бр. спрямо делата за разглеждане и 39,22 бр. спрямо свършените дела</w:t>
      </w:r>
      <w:r w:rsidR="00981339">
        <w:rPr>
          <w:sz w:val="28"/>
          <w:szCs w:val="28"/>
          <w:lang w:val="bg-BG" w:eastAsia="en-US"/>
        </w:rPr>
        <w:t>;</w:t>
      </w:r>
    </w:p>
    <w:p w:rsidR="004457B8" w:rsidRPr="000145F2" w:rsidRDefault="004457B8" w:rsidP="003774C4">
      <w:pPr>
        <w:ind w:firstLine="540"/>
        <w:jc w:val="both"/>
        <w:rPr>
          <w:sz w:val="28"/>
          <w:szCs w:val="28"/>
          <w:lang w:val="bg-BG" w:eastAsia="en-US"/>
        </w:rPr>
      </w:pPr>
      <w:r w:rsidRPr="000145F2">
        <w:rPr>
          <w:sz w:val="28"/>
          <w:szCs w:val="28"/>
          <w:lang w:val="bg-BG" w:eastAsia="en-US"/>
        </w:rPr>
        <w:t>през</w:t>
      </w:r>
      <w:r w:rsidRPr="000145F2">
        <w:rPr>
          <w:i/>
          <w:sz w:val="28"/>
          <w:szCs w:val="28"/>
          <w:lang w:val="bg-BG" w:eastAsia="en-US"/>
        </w:rPr>
        <w:t xml:space="preserve"> </w:t>
      </w:r>
      <w:r w:rsidRPr="000145F2">
        <w:rPr>
          <w:sz w:val="28"/>
          <w:szCs w:val="28"/>
          <w:lang w:val="bg-BG" w:eastAsia="en-US"/>
        </w:rPr>
        <w:t>2023 г. е 39,05 бр. дела спрямо делата за разглеждане и 34</w:t>
      </w:r>
      <w:r w:rsidR="00981339">
        <w:rPr>
          <w:sz w:val="28"/>
          <w:szCs w:val="28"/>
          <w:lang w:val="bg-BG" w:eastAsia="en-US"/>
        </w:rPr>
        <w:t>,69 бр. спрямо свършените дела;</w:t>
      </w:r>
    </w:p>
    <w:p w:rsidR="004457B8" w:rsidRPr="000145F2" w:rsidRDefault="004457B8" w:rsidP="003774C4">
      <w:pPr>
        <w:ind w:firstLine="540"/>
        <w:jc w:val="both"/>
        <w:rPr>
          <w:sz w:val="28"/>
          <w:szCs w:val="28"/>
          <w:lang w:val="bg-BG" w:eastAsia="en-US"/>
        </w:rPr>
      </w:pPr>
      <w:r w:rsidRPr="000145F2">
        <w:rPr>
          <w:sz w:val="28"/>
          <w:szCs w:val="28"/>
          <w:lang w:val="bg-BG" w:eastAsia="en-US"/>
        </w:rPr>
        <w:t>през 2022 г. е 41,98 бр. дела спрямо делата за разглеждане и 37,42 бр. спрямо свършените дела</w:t>
      </w:r>
      <w:r w:rsidR="00F06A07">
        <w:rPr>
          <w:sz w:val="28"/>
          <w:szCs w:val="28"/>
          <w:lang w:val="bg-BG" w:eastAsia="en-US"/>
        </w:rPr>
        <w:t>.</w:t>
      </w:r>
      <w:r w:rsidRPr="000145F2">
        <w:rPr>
          <w:sz w:val="28"/>
          <w:szCs w:val="28"/>
          <w:lang w:val="bg-BG" w:eastAsia="en-US"/>
        </w:rPr>
        <w:t xml:space="preserve"> </w:t>
      </w:r>
    </w:p>
    <w:p w:rsidR="004457B8" w:rsidRDefault="004457B8" w:rsidP="003774C4">
      <w:pPr>
        <w:ind w:firstLine="540"/>
        <w:jc w:val="both"/>
        <w:rPr>
          <w:sz w:val="28"/>
          <w:szCs w:val="28"/>
          <w:lang w:val="bg-BG" w:eastAsia="en-US"/>
        </w:rPr>
      </w:pPr>
      <w:r w:rsidRPr="00C14637">
        <w:rPr>
          <w:sz w:val="28"/>
          <w:szCs w:val="28"/>
          <w:lang w:val="bg-BG" w:eastAsia="en-US"/>
        </w:rPr>
        <w:t>Действителната натовареност през 202</w:t>
      </w:r>
      <w:r>
        <w:rPr>
          <w:sz w:val="28"/>
          <w:szCs w:val="28"/>
          <w:lang w:val="bg-BG" w:eastAsia="en-US"/>
        </w:rPr>
        <w:t>5</w:t>
      </w:r>
      <w:r w:rsidRPr="00C14637">
        <w:rPr>
          <w:sz w:val="28"/>
          <w:szCs w:val="28"/>
          <w:lang w:val="bg-BG" w:eastAsia="en-US"/>
        </w:rPr>
        <w:t xml:space="preserve"> г. общо за съда е  </w:t>
      </w:r>
      <w:r w:rsidRPr="00C14637">
        <w:rPr>
          <w:b/>
          <w:sz w:val="28"/>
          <w:szCs w:val="28"/>
          <w:lang w:val="bg-BG" w:eastAsia="en-US"/>
        </w:rPr>
        <w:t>39,3</w:t>
      </w:r>
      <w:r>
        <w:rPr>
          <w:b/>
          <w:sz w:val="28"/>
          <w:szCs w:val="28"/>
          <w:lang w:val="bg-BG" w:eastAsia="en-US"/>
        </w:rPr>
        <w:t>3</w:t>
      </w:r>
      <w:r w:rsidRPr="00C14637">
        <w:rPr>
          <w:b/>
          <w:sz w:val="28"/>
          <w:szCs w:val="28"/>
          <w:lang w:val="bg-BG" w:eastAsia="en-US"/>
        </w:rPr>
        <w:t xml:space="preserve"> бр</w:t>
      </w:r>
      <w:r w:rsidRPr="00C14637">
        <w:rPr>
          <w:sz w:val="28"/>
          <w:szCs w:val="28"/>
          <w:lang w:val="bg-BG" w:eastAsia="en-US"/>
        </w:rPr>
        <w:t xml:space="preserve">. дела спрямо делата за разглеждане и </w:t>
      </w:r>
      <w:r w:rsidRPr="00C14637">
        <w:rPr>
          <w:b/>
          <w:sz w:val="28"/>
          <w:szCs w:val="28"/>
          <w:lang w:val="bg-BG" w:eastAsia="en-US"/>
        </w:rPr>
        <w:t>35,05</w:t>
      </w:r>
      <w:r w:rsidRPr="00C14637">
        <w:rPr>
          <w:sz w:val="28"/>
          <w:szCs w:val="28"/>
          <w:lang w:val="bg-BG" w:eastAsia="en-US"/>
        </w:rPr>
        <w:t xml:space="preserve"> </w:t>
      </w:r>
      <w:r w:rsidRPr="00C14637">
        <w:rPr>
          <w:b/>
          <w:sz w:val="28"/>
          <w:szCs w:val="28"/>
          <w:lang w:val="bg-BG" w:eastAsia="en-US"/>
        </w:rPr>
        <w:t>бр.</w:t>
      </w:r>
      <w:r w:rsidRPr="00C14637">
        <w:rPr>
          <w:sz w:val="28"/>
          <w:szCs w:val="28"/>
          <w:lang w:val="bg-BG" w:eastAsia="en-US"/>
        </w:rPr>
        <w:t xml:space="preserve"> дела спрямо свършените дела.</w:t>
      </w:r>
    </w:p>
    <w:p w:rsidR="00981339" w:rsidRPr="00C14637" w:rsidRDefault="00981339" w:rsidP="003774C4">
      <w:pPr>
        <w:ind w:firstLine="540"/>
        <w:jc w:val="both"/>
        <w:rPr>
          <w:sz w:val="28"/>
          <w:szCs w:val="28"/>
          <w:lang w:val="bg-BG" w:eastAsia="en-US"/>
        </w:rPr>
      </w:pPr>
    </w:p>
    <w:p w:rsidR="004457B8" w:rsidRPr="00C14637" w:rsidRDefault="004457B8" w:rsidP="003774C4">
      <w:pPr>
        <w:ind w:firstLine="540"/>
        <w:jc w:val="both"/>
        <w:rPr>
          <w:sz w:val="28"/>
          <w:szCs w:val="28"/>
          <w:lang w:val="bg-BG" w:eastAsia="en-US"/>
        </w:rPr>
      </w:pPr>
      <w:r w:rsidRPr="00C14637">
        <w:rPr>
          <w:i/>
          <w:sz w:val="28"/>
          <w:szCs w:val="28"/>
          <w:lang w:val="bg-BG" w:eastAsia="en-US"/>
        </w:rPr>
        <w:t>За сравнение:</w:t>
      </w:r>
      <w:r w:rsidRPr="00C14637">
        <w:rPr>
          <w:sz w:val="28"/>
          <w:szCs w:val="28"/>
          <w:lang w:val="bg-BG" w:eastAsia="en-US"/>
        </w:rPr>
        <w:t xml:space="preserve"> </w:t>
      </w:r>
    </w:p>
    <w:p w:rsidR="004457B8" w:rsidRPr="00C14637" w:rsidRDefault="004457B8" w:rsidP="003774C4">
      <w:pPr>
        <w:ind w:firstLine="540"/>
        <w:jc w:val="both"/>
        <w:rPr>
          <w:sz w:val="28"/>
          <w:szCs w:val="28"/>
          <w:lang w:val="bg-BG" w:eastAsia="en-US"/>
        </w:rPr>
      </w:pPr>
      <w:r w:rsidRPr="00C14637">
        <w:rPr>
          <w:sz w:val="28"/>
          <w:szCs w:val="28"/>
          <w:lang w:val="bg-BG" w:eastAsia="en-US"/>
        </w:rPr>
        <w:t xml:space="preserve">през 2024 г. общо за съда е  </w:t>
      </w:r>
      <w:r w:rsidRPr="00C14637">
        <w:rPr>
          <w:b/>
          <w:sz w:val="28"/>
          <w:szCs w:val="28"/>
          <w:lang w:val="bg-BG" w:eastAsia="en-US"/>
        </w:rPr>
        <w:t>44,</w:t>
      </w:r>
      <w:r w:rsidRPr="00C14637">
        <w:rPr>
          <w:b/>
          <w:sz w:val="28"/>
          <w:szCs w:val="28"/>
          <w:lang w:eastAsia="en-US"/>
        </w:rPr>
        <w:t>70</w:t>
      </w:r>
      <w:r w:rsidRPr="00C14637">
        <w:rPr>
          <w:b/>
          <w:sz w:val="28"/>
          <w:szCs w:val="28"/>
          <w:lang w:val="bg-BG" w:eastAsia="en-US"/>
        </w:rPr>
        <w:t xml:space="preserve"> бр</w:t>
      </w:r>
      <w:r w:rsidRPr="00C14637">
        <w:rPr>
          <w:sz w:val="28"/>
          <w:szCs w:val="28"/>
          <w:lang w:val="bg-BG" w:eastAsia="en-US"/>
        </w:rPr>
        <w:t xml:space="preserve">. дела спрямо делата за разглеждане и </w:t>
      </w:r>
      <w:r w:rsidRPr="00C14637">
        <w:rPr>
          <w:b/>
          <w:sz w:val="28"/>
          <w:szCs w:val="28"/>
          <w:lang w:val="bg-BG" w:eastAsia="en-US"/>
        </w:rPr>
        <w:t>39,</w:t>
      </w:r>
      <w:r w:rsidRPr="00C14637">
        <w:rPr>
          <w:b/>
          <w:sz w:val="28"/>
          <w:szCs w:val="28"/>
          <w:lang w:eastAsia="en-US"/>
        </w:rPr>
        <w:t>2</w:t>
      </w:r>
      <w:r w:rsidRPr="00C14637">
        <w:rPr>
          <w:b/>
          <w:sz w:val="28"/>
          <w:szCs w:val="28"/>
          <w:lang w:val="bg-BG" w:eastAsia="en-US"/>
        </w:rPr>
        <w:t>2</w:t>
      </w:r>
      <w:r w:rsidRPr="00C14637">
        <w:rPr>
          <w:sz w:val="28"/>
          <w:szCs w:val="28"/>
          <w:lang w:val="bg-BG" w:eastAsia="en-US"/>
        </w:rPr>
        <w:t xml:space="preserve"> </w:t>
      </w:r>
      <w:r w:rsidRPr="00C14637">
        <w:rPr>
          <w:b/>
          <w:sz w:val="28"/>
          <w:szCs w:val="28"/>
          <w:lang w:val="bg-BG" w:eastAsia="en-US"/>
        </w:rPr>
        <w:t>бр.</w:t>
      </w:r>
      <w:r w:rsidRPr="00C14637">
        <w:rPr>
          <w:sz w:val="28"/>
          <w:szCs w:val="28"/>
          <w:lang w:val="bg-BG" w:eastAsia="en-US"/>
        </w:rPr>
        <w:t xml:space="preserve"> дела спрямо свършените дела</w:t>
      </w:r>
      <w:r w:rsidR="00981339">
        <w:rPr>
          <w:sz w:val="28"/>
          <w:szCs w:val="28"/>
          <w:lang w:val="bg-BG" w:eastAsia="en-US"/>
        </w:rPr>
        <w:t>;</w:t>
      </w:r>
    </w:p>
    <w:p w:rsidR="004457B8" w:rsidRPr="00C14637" w:rsidRDefault="004457B8" w:rsidP="003774C4">
      <w:pPr>
        <w:ind w:firstLine="540"/>
        <w:jc w:val="both"/>
        <w:rPr>
          <w:sz w:val="28"/>
          <w:szCs w:val="28"/>
          <w:lang w:val="bg-BG" w:eastAsia="en-US"/>
        </w:rPr>
      </w:pPr>
      <w:r w:rsidRPr="00C14637">
        <w:rPr>
          <w:sz w:val="28"/>
          <w:szCs w:val="28"/>
          <w:lang w:val="bg-BG" w:eastAsia="en-US"/>
        </w:rPr>
        <w:t xml:space="preserve">през 2023 г. общо за съда е 44,82 бр. дела спрямо делата за разглеждане и 39,82 бр. дела спрямо свършените дела; </w:t>
      </w:r>
    </w:p>
    <w:p w:rsidR="004457B8" w:rsidRPr="00C14637" w:rsidRDefault="004457B8" w:rsidP="003774C4">
      <w:pPr>
        <w:ind w:firstLine="540"/>
        <w:jc w:val="both"/>
        <w:rPr>
          <w:sz w:val="28"/>
          <w:szCs w:val="28"/>
          <w:lang w:val="bg-BG" w:eastAsia="en-US"/>
        </w:rPr>
      </w:pPr>
      <w:r w:rsidRPr="00C14637">
        <w:rPr>
          <w:sz w:val="28"/>
          <w:szCs w:val="28"/>
          <w:lang w:val="bg-BG" w:eastAsia="en-US"/>
        </w:rPr>
        <w:t>през 2022 г. е 44,97 бр. дела спрямо делата за разглеждане и 40,09 бр. дела спрямо свършените дела.</w:t>
      </w:r>
    </w:p>
    <w:p w:rsidR="00A4548C" w:rsidRPr="00F84F7D" w:rsidRDefault="00A4548C" w:rsidP="003774C4">
      <w:pPr>
        <w:ind w:firstLine="540"/>
        <w:jc w:val="both"/>
        <w:rPr>
          <w:color w:val="FF0000"/>
          <w:sz w:val="24"/>
          <w:szCs w:val="24"/>
          <w:lang w:val="bg-BG" w:eastAsia="en-US"/>
        </w:rPr>
      </w:pPr>
    </w:p>
    <w:p w:rsidR="005C3EC6" w:rsidRPr="00D52C91" w:rsidRDefault="005C3EC6" w:rsidP="003774C4">
      <w:pPr>
        <w:ind w:left="708" w:firstLine="540"/>
        <w:jc w:val="center"/>
        <w:outlineLvl w:val="0"/>
        <w:rPr>
          <w:b/>
          <w:sz w:val="28"/>
          <w:szCs w:val="28"/>
          <w:lang w:val="bg-BG" w:eastAsia="en-US"/>
        </w:rPr>
      </w:pPr>
      <w:r w:rsidRPr="00D52C91">
        <w:rPr>
          <w:b/>
          <w:sz w:val="28"/>
          <w:szCs w:val="28"/>
          <w:lang w:val="bg-BG" w:eastAsia="en-US"/>
        </w:rPr>
        <w:t>V</w:t>
      </w:r>
      <w:r w:rsidR="003F68CF" w:rsidRPr="00D52C91">
        <w:rPr>
          <w:b/>
          <w:sz w:val="28"/>
          <w:szCs w:val="28"/>
          <w:lang w:eastAsia="en-US"/>
        </w:rPr>
        <w:t>I</w:t>
      </w:r>
      <w:r w:rsidRPr="00D52C91">
        <w:rPr>
          <w:b/>
          <w:sz w:val="28"/>
          <w:szCs w:val="28"/>
          <w:lang w:val="bg-BG" w:eastAsia="en-US"/>
        </w:rPr>
        <w:t xml:space="preserve">. </w:t>
      </w:r>
      <w:r w:rsidR="00752EBB" w:rsidRPr="00D52C91">
        <w:rPr>
          <w:b/>
          <w:sz w:val="28"/>
          <w:szCs w:val="28"/>
          <w:lang w:val="bg-BG" w:eastAsia="en-US"/>
        </w:rPr>
        <w:t>СЪДЕБНО ИЗПЪЛНЕНИЕ</w:t>
      </w:r>
    </w:p>
    <w:p w:rsidR="005C3EC6" w:rsidRPr="00D52C91" w:rsidRDefault="005C3EC6" w:rsidP="003774C4">
      <w:pPr>
        <w:ind w:left="708" w:firstLine="540"/>
        <w:jc w:val="both"/>
        <w:outlineLvl w:val="0"/>
        <w:rPr>
          <w:sz w:val="16"/>
          <w:szCs w:val="16"/>
          <w:lang w:val="bg-BG" w:eastAsia="en-US"/>
        </w:rPr>
      </w:pPr>
    </w:p>
    <w:p w:rsidR="001263CE" w:rsidRPr="00D52C91" w:rsidRDefault="00B75A2B" w:rsidP="003774C4">
      <w:pPr>
        <w:ind w:firstLine="540"/>
        <w:jc w:val="both"/>
        <w:rPr>
          <w:sz w:val="28"/>
          <w:szCs w:val="28"/>
          <w:lang w:val="bg-BG"/>
        </w:rPr>
      </w:pPr>
      <w:r w:rsidRPr="00D52C91">
        <w:rPr>
          <w:sz w:val="28"/>
          <w:szCs w:val="28"/>
          <w:lang w:val="bg-BG" w:eastAsia="en-US"/>
        </w:rPr>
        <w:t>През изминалата 202</w:t>
      </w:r>
      <w:r w:rsidR="00D52C91" w:rsidRPr="00D52C91">
        <w:rPr>
          <w:sz w:val="28"/>
          <w:szCs w:val="28"/>
          <w:lang w:val="bg-BG" w:eastAsia="en-US"/>
        </w:rPr>
        <w:t>5</w:t>
      </w:r>
      <w:r w:rsidRPr="00D52C91">
        <w:rPr>
          <w:sz w:val="28"/>
          <w:szCs w:val="28"/>
          <w:lang w:val="bg-BG" w:eastAsia="en-US"/>
        </w:rPr>
        <w:t xml:space="preserve"> г. съдебно-изпълнителната служба работи с щат </w:t>
      </w:r>
      <w:r w:rsidR="007D2DB9" w:rsidRPr="00D52C91">
        <w:rPr>
          <w:sz w:val="28"/>
          <w:szCs w:val="28"/>
          <w:lang w:val="bg-BG" w:eastAsia="en-US"/>
        </w:rPr>
        <w:t xml:space="preserve">двама съдебни служители и </w:t>
      </w:r>
      <w:r w:rsidRPr="00D52C91">
        <w:rPr>
          <w:sz w:val="28"/>
          <w:szCs w:val="28"/>
          <w:lang w:val="bg-BG" w:eastAsia="en-US"/>
        </w:rPr>
        <w:t>двама държавни съдебни изпълнители</w:t>
      </w:r>
      <w:r w:rsidR="0039084F">
        <w:rPr>
          <w:sz w:val="28"/>
          <w:szCs w:val="28"/>
          <w:lang w:val="bg-BG" w:eastAsia="en-US"/>
        </w:rPr>
        <w:t>-</w:t>
      </w:r>
      <w:r w:rsidRPr="00D52C91">
        <w:rPr>
          <w:sz w:val="28"/>
          <w:szCs w:val="28"/>
          <w:lang w:val="bg-BG" w:eastAsia="en-US"/>
        </w:rPr>
        <w:t xml:space="preserve"> </w:t>
      </w:r>
      <w:r w:rsidR="00D52C91" w:rsidRPr="00D52C91">
        <w:rPr>
          <w:sz w:val="28"/>
          <w:szCs w:val="28"/>
          <w:lang w:val="bg-BG" w:eastAsia="en-US"/>
        </w:rPr>
        <w:t>един</w:t>
      </w:r>
      <w:r w:rsidRPr="00D52C91">
        <w:rPr>
          <w:sz w:val="28"/>
          <w:szCs w:val="28"/>
          <w:lang w:val="bg-BG" w:eastAsia="en-US"/>
        </w:rPr>
        <w:t xml:space="preserve">  ръководител служба „СИС“</w:t>
      </w:r>
      <w:r w:rsidR="000A76D4" w:rsidRPr="00D52C91">
        <w:rPr>
          <w:sz w:val="28"/>
          <w:szCs w:val="28"/>
          <w:lang w:val="bg-BG" w:eastAsia="en-US"/>
        </w:rPr>
        <w:t>, като</w:t>
      </w:r>
      <w:r w:rsidRPr="00D52C91">
        <w:rPr>
          <w:sz w:val="28"/>
          <w:szCs w:val="28"/>
          <w:lang w:val="bg-BG" w:eastAsia="en-US"/>
        </w:rPr>
        <w:t xml:space="preserve"> </w:t>
      </w:r>
      <w:r w:rsidR="00D672AA" w:rsidRPr="00D52C91">
        <w:rPr>
          <w:sz w:val="28"/>
          <w:szCs w:val="28"/>
          <w:lang w:val="bg-BG" w:eastAsia="en-US"/>
        </w:rPr>
        <w:t>д</w:t>
      </w:r>
      <w:r w:rsidR="0043164E" w:rsidRPr="00D52C91">
        <w:rPr>
          <w:sz w:val="28"/>
          <w:szCs w:val="28"/>
          <w:lang w:val="bg-BG"/>
        </w:rPr>
        <w:t xml:space="preserve">о заемане на </w:t>
      </w:r>
      <w:r w:rsidR="001263CE" w:rsidRPr="00D52C91">
        <w:rPr>
          <w:sz w:val="28"/>
          <w:szCs w:val="28"/>
          <w:lang w:val="bg-BG"/>
        </w:rPr>
        <w:t>длъжност</w:t>
      </w:r>
      <w:r w:rsidR="0043164E" w:rsidRPr="00D52C91">
        <w:rPr>
          <w:sz w:val="28"/>
          <w:szCs w:val="28"/>
          <w:lang w:val="bg-BG"/>
        </w:rPr>
        <w:t>та ДСИ</w:t>
      </w:r>
      <w:r w:rsidR="0039084F">
        <w:rPr>
          <w:sz w:val="28"/>
          <w:szCs w:val="28"/>
          <w:lang w:val="bg-BG"/>
        </w:rPr>
        <w:t>,</w:t>
      </w:r>
      <w:r w:rsidR="001263CE" w:rsidRPr="00D52C91">
        <w:rPr>
          <w:sz w:val="28"/>
          <w:szCs w:val="28"/>
          <w:lang w:val="bg-BG"/>
        </w:rPr>
        <w:t xml:space="preserve"> въз основа на конкурс</w:t>
      </w:r>
      <w:r w:rsidR="008E60C8" w:rsidRPr="00D52C91">
        <w:rPr>
          <w:sz w:val="28"/>
          <w:szCs w:val="28"/>
          <w:lang w:val="bg-BG"/>
        </w:rPr>
        <w:t>,</w:t>
      </w:r>
      <w:r w:rsidR="001263CE" w:rsidRPr="00D52C91">
        <w:rPr>
          <w:sz w:val="28"/>
          <w:szCs w:val="28"/>
          <w:lang w:val="bg-BG"/>
        </w:rPr>
        <w:t xml:space="preserve"> е назначен </w:t>
      </w:r>
      <w:r w:rsidR="00981339">
        <w:rPr>
          <w:sz w:val="28"/>
          <w:szCs w:val="28"/>
          <w:lang w:val="bg-BG"/>
        </w:rPr>
        <w:t>втория държавен</w:t>
      </w:r>
      <w:r w:rsidR="00D52C91" w:rsidRPr="00D52C91">
        <w:rPr>
          <w:sz w:val="28"/>
          <w:szCs w:val="28"/>
          <w:lang w:val="bg-BG"/>
        </w:rPr>
        <w:t xml:space="preserve"> съдебен изпълнител</w:t>
      </w:r>
      <w:r w:rsidR="00D004FE" w:rsidRPr="00D52C91">
        <w:rPr>
          <w:sz w:val="28"/>
          <w:szCs w:val="28"/>
          <w:lang w:val="bg-BG"/>
        </w:rPr>
        <w:t>.</w:t>
      </w:r>
    </w:p>
    <w:p w:rsidR="00B75A2B" w:rsidRPr="00F84F7D" w:rsidRDefault="00B75A2B" w:rsidP="003774C4">
      <w:pPr>
        <w:ind w:firstLine="540"/>
        <w:jc w:val="both"/>
        <w:outlineLvl w:val="0"/>
        <w:rPr>
          <w:color w:val="FF0000"/>
          <w:sz w:val="28"/>
          <w:szCs w:val="28"/>
          <w:lang w:val="bg-BG" w:eastAsia="en-US"/>
        </w:rPr>
      </w:pPr>
    </w:p>
    <w:p w:rsidR="00052DD3" w:rsidRDefault="00B75A2B" w:rsidP="003774C4">
      <w:pPr>
        <w:ind w:firstLine="540"/>
        <w:jc w:val="both"/>
        <w:outlineLvl w:val="0"/>
        <w:rPr>
          <w:b/>
          <w:sz w:val="28"/>
          <w:szCs w:val="28"/>
          <w:lang w:val="bg-BG" w:eastAsia="en-US"/>
        </w:rPr>
      </w:pPr>
      <w:r w:rsidRPr="0074177C">
        <w:rPr>
          <w:sz w:val="28"/>
          <w:szCs w:val="28"/>
          <w:lang w:val="bg-BG" w:eastAsia="en-US"/>
        </w:rPr>
        <w:t>През отчетния период в съдебно-изпълнителната служба при Районен съд</w:t>
      </w:r>
      <w:r w:rsidR="00D65ADB" w:rsidRPr="0074177C">
        <w:rPr>
          <w:sz w:val="28"/>
          <w:szCs w:val="28"/>
          <w:lang w:val="bg-BG" w:eastAsia="en-US"/>
        </w:rPr>
        <w:t xml:space="preserve"> -</w:t>
      </w:r>
      <w:r w:rsidRPr="0074177C">
        <w:rPr>
          <w:sz w:val="28"/>
          <w:szCs w:val="28"/>
          <w:lang w:val="bg-BG" w:eastAsia="en-US"/>
        </w:rPr>
        <w:t xml:space="preserve"> Казанлък са постъпили </w:t>
      </w:r>
      <w:r w:rsidR="00D52C91" w:rsidRPr="0074177C">
        <w:rPr>
          <w:b/>
          <w:sz w:val="28"/>
          <w:szCs w:val="28"/>
          <w:lang w:val="bg-BG" w:eastAsia="en-US"/>
        </w:rPr>
        <w:t>624</w:t>
      </w:r>
      <w:r w:rsidR="000A76D4" w:rsidRPr="0074177C">
        <w:rPr>
          <w:b/>
          <w:sz w:val="28"/>
          <w:szCs w:val="28"/>
          <w:lang w:val="bg-BG" w:eastAsia="en-US"/>
        </w:rPr>
        <w:t xml:space="preserve"> бр. дела</w:t>
      </w:r>
    </w:p>
    <w:p w:rsidR="00052DD3" w:rsidRDefault="00B75A2B" w:rsidP="003774C4">
      <w:pPr>
        <w:ind w:firstLine="540"/>
        <w:jc w:val="both"/>
        <w:outlineLvl w:val="0"/>
        <w:rPr>
          <w:sz w:val="28"/>
          <w:szCs w:val="28"/>
          <w:lang w:val="bg-BG" w:eastAsia="en-US"/>
        </w:rPr>
      </w:pPr>
      <w:r w:rsidRPr="0074177C">
        <w:rPr>
          <w:i/>
          <w:sz w:val="28"/>
          <w:szCs w:val="28"/>
          <w:lang w:val="bg-BG" w:eastAsia="en-US"/>
        </w:rPr>
        <w:t>За сравнение:</w:t>
      </w:r>
      <w:r w:rsidRPr="0074177C">
        <w:rPr>
          <w:sz w:val="28"/>
          <w:szCs w:val="28"/>
          <w:lang w:val="bg-BG" w:eastAsia="en-US"/>
        </w:rPr>
        <w:t xml:space="preserve"> </w:t>
      </w:r>
    </w:p>
    <w:p w:rsidR="00052DD3" w:rsidRDefault="00D52C91" w:rsidP="003774C4">
      <w:pPr>
        <w:ind w:firstLine="540"/>
        <w:jc w:val="both"/>
        <w:outlineLvl w:val="0"/>
        <w:rPr>
          <w:sz w:val="28"/>
          <w:szCs w:val="28"/>
          <w:lang w:val="bg-BG" w:eastAsia="en-US"/>
        </w:rPr>
      </w:pPr>
      <w:r w:rsidRPr="0074177C">
        <w:rPr>
          <w:sz w:val="28"/>
          <w:szCs w:val="28"/>
          <w:lang w:val="bg-BG" w:eastAsia="en-US"/>
        </w:rPr>
        <w:t xml:space="preserve">през 2024 г. са постъпили </w:t>
      </w:r>
      <w:r w:rsidRPr="0039084F">
        <w:rPr>
          <w:b/>
          <w:sz w:val="28"/>
          <w:szCs w:val="28"/>
          <w:lang w:val="bg-BG" w:eastAsia="en-US"/>
        </w:rPr>
        <w:t>543</w:t>
      </w:r>
      <w:r w:rsidRPr="0074177C">
        <w:rPr>
          <w:sz w:val="28"/>
          <w:szCs w:val="28"/>
          <w:lang w:val="bg-BG" w:eastAsia="en-US"/>
        </w:rPr>
        <w:t xml:space="preserve"> бр. дела; </w:t>
      </w:r>
    </w:p>
    <w:p w:rsidR="00052DD3" w:rsidRDefault="007D2DB9" w:rsidP="003774C4">
      <w:pPr>
        <w:ind w:firstLine="540"/>
        <w:jc w:val="both"/>
        <w:outlineLvl w:val="0"/>
        <w:rPr>
          <w:sz w:val="28"/>
          <w:szCs w:val="28"/>
          <w:lang w:val="bg-BG" w:eastAsia="en-US"/>
        </w:rPr>
      </w:pPr>
      <w:r w:rsidRPr="0074177C">
        <w:rPr>
          <w:sz w:val="28"/>
          <w:szCs w:val="28"/>
          <w:lang w:val="bg-BG" w:eastAsia="en-US"/>
        </w:rPr>
        <w:t>през 202</w:t>
      </w:r>
      <w:r w:rsidR="000A76D4" w:rsidRPr="0074177C">
        <w:rPr>
          <w:sz w:val="28"/>
          <w:szCs w:val="28"/>
          <w:lang w:val="bg-BG" w:eastAsia="en-US"/>
        </w:rPr>
        <w:t>3</w:t>
      </w:r>
      <w:r w:rsidRPr="0074177C">
        <w:rPr>
          <w:sz w:val="28"/>
          <w:szCs w:val="28"/>
          <w:lang w:val="bg-BG" w:eastAsia="en-US"/>
        </w:rPr>
        <w:t xml:space="preserve"> г. са постъпили</w:t>
      </w:r>
      <w:r w:rsidR="000A76D4" w:rsidRPr="0074177C">
        <w:rPr>
          <w:sz w:val="28"/>
          <w:szCs w:val="28"/>
          <w:lang w:val="bg-BG" w:eastAsia="en-US"/>
        </w:rPr>
        <w:t xml:space="preserve"> </w:t>
      </w:r>
      <w:r w:rsidR="000A76D4" w:rsidRPr="0074177C">
        <w:rPr>
          <w:b/>
          <w:sz w:val="28"/>
          <w:szCs w:val="28"/>
          <w:lang w:val="bg-BG" w:eastAsia="en-US"/>
        </w:rPr>
        <w:t xml:space="preserve">484 </w:t>
      </w:r>
      <w:r w:rsidR="000A76D4" w:rsidRPr="00D8360D">
        <w:rPr>
          <w:sz w:val="28"/>
          <w:szCs w:val="28"/>
          <w:lang w:val="bg-BG" w:eastAsia="en-US"/>
        </w:rPr>
        <w:t>бр.</w:t>
      </w:r>
      <w:r w:rsidR="00052DD3">
        <w:rPr>
          <w:sz w:val="28"/>
          <w:szCs w:val="28"/>
          <w:lang w:val="bg-BG" w:eastAsia="en-US"/>
        </w:rPr>
        <w:t xml:space="preserve"> дела;</w:t>
      </w:r>
      <w:r w:rsidR="000A76D4" w:rsidRPr="0074177C">
        <w:rPr>
          <w:sz w:val="28"/>
          <w:szCs w:val="28"/>
          <w:lang w:val="bg-BG" w:eastAsia="en-US"/>
        </w:rPr>
        <w:t xml:space="preserve"> </w:t>
      </w:r>
    </w:p>
    <w:p w:rsidR="00B75A2B" w:rsidRPr="0074177C" w:rsidRDefault="000A76D4" w:rsidP="003774C4">
      <w:pPr>
        <w:ind w:firstLine="540"/>
        <w:jc w:val="both"/>
        <w:outlineLvl w:val="0"/>
        <w:rPr>
          <w:sz w:val="28"/>
          <w:szCs w:val="28"/>
          <w:lang w:val="bg-BG" w:eastAsia="en-US"/>
        </w:rPr>
      </w:pPr>
      <w:r w:rsidRPr="0074177C">
        <w:rPr>
          <w:sz w:val="28"/>
          <w:szCs w:val="28"/>
          <w:lang w:val="bg-BG" w:eastAsia="en-US"/>
        </w:rPr>
        <w:t>през 2022</w:t>
      </w:r>
      <w:r w:rsidR="004D5C3B" w:rsidRPr="0074177C">
        <w:rPr>
          <w:sz w:val="28"/>
          <w:szCs w:val="28"/>
          <w:lang w:val="bg-BG" w:eastAsia="en-US"/>
        </w:rPr>
        <w:t xml:space="preserve"> </w:t>
      </w:r>
      <w:r w:rsidRPr="0074177C">
        <w:rPr>
          <w:sz w:val="28"/>
          <w:szCs w:val="28"/>
          <w:lang w:val="bg-BG" w:eastAsia="en-US"/>
        </w:rPr>
        <w:t>г. са постъпили</w:t>
      </w:r>
      <w:r w:rsidR="007D2DB9" w:rsidRPr="0074177C">
        <w:rPr>
          <w:sz w:val="28"/>
          <w:szCs w:val="28"/>
          <w:lang w:val="bg-BG" w:eastAsia="en-US"/>
        </w:rPr>
        <w:t xml:space="preserve"> </w:t>
      </w:r>
      <w:r w:rsidR="007D2DB9" w:rsidRPr="0039084F">
        <w:rPr>
          <w:b/>
          <w:sz w:val="28"/>
          <w:szCs w:val="28"/>
          <w:lang w:val="bg-BG" w:eastAsia="en-US"/>
        </w:rPr>
        <w:t>422</w:t>
      </w:r>
      <w:r w:rsidR="007D2DB9" w:rsidRPr="0074177C">
        <w:rPr>
          <w:sz w:val="28"/>
          <w:szCs w:val="28"/>
          <w:lang w:val="bg-BG" w:eastAsia="en-US"/>
        </w:rPr>
        <w:t xml:space="preserve"> бр. дела</w:t>
      </w:r>
      <w:r w:rsidR="00B75A2B" w:rsidRPr="0074177C">
        <w:rPr>
          <w:sz w:val="28"/>
          <w:szCs w:val="28"/>
          <w:lang w:val="bg-BG" w:eastAsia="en-US"/>
        </w:rPr>
        <w:t xml:space="preserve">. </w:t>
      </w:r>
    </w:p>
    <w:p w:rsidR="000F3839" w:rsidRPr="00F84F7D" w:rsidRDefault="000F3839" w:rsidP="003774C4">
      <w:pPr>
        <w:ind w:left="720" w:firstLine="540"/>
        <w:jc w:val="both"/>
        <w:rPr>
          <w:color w:val="FF0000"/>
          <w:sz w:val="24"/>
          <w:szCs w:val="24"/>
          <w:lang w:val="bg-BG" w:eastAsia="en-US"/>
        </w:rPr>
      </w:pPr>
    </w:p>
    <w:tbl>
      <w:tblPr>
        <w:tblW w:w="8176" w:type="dxa"/>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3260"/>
        <w:gridCol w:w="3260"/>
      </w:tblGrid>
      <w:tr w:rsidR="0074177C" w:rsidRPr="0074177C" w:rsidTr="001D3E00">
        <w:trPr>
          <w:trHeight w:val="533"/>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43E" w:rsidRPr="0074177C" w:rsidRDefault="00E76010" w:rsidP="00552BD4">
            <w:pPr>
              <w:rPr>
                <w:b/>
                <w:sz w:val="28"/>
                <w:szCs w:val="28"/>
                <w:lang w:val="bg-BG" w:eastAsia="en-US"/>
              </w:rPr>
            </w:pPr>
            <w:r w:rsidRPr="0074177C">
              <w:rPr>
                <w:b/>
                <w:sz w:val="28"/>
                <w:szCs w:val="28"/>
                <w:lang w:val="bg-BG" w:eastAsia="en-US"/>
              </w:rPr>
              <w:t>ГОДИНА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010" w:rsidRPr="0074177C" w:rsidRDefault="00E76010" w:rsidP="00552BD4">
            <w:pPr>
              <w:rPr>
                <w:b/>
                <w:sz w:val="28"/>
                <w:szCs w:val="28"/>
                <w:lang w:val="bg-BG" w:eastAsia="en-US"/>
              </w:rPr>
            </w:pPr>
            <w:r w:rsidRPr="0074177C">
              <w:rPr>
                <w:b/>
                <w:sz w:val="28"/>
                <w:szCs w:val="28"/>
                <w:lang w:val="bg-BG" w:eastAsia="en-US"/>
              </w:rPr>
              <w:t>ПОСТЪПИЛИ ДЕЛА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010" w:rsidRPr="0074177C" w:rsidRDefault="00E76010" w:rsidP="00552BD4">
            <w:pPr>
              <w:rPr>
                <w:b/>
                <w:sz w:val="28"/>
                <w:szCs w:val="28"/>
                <w:lang w:val="bg-BG" w:eastAsia="en-US"/>
              </w:rPr>
            </w:pPr>
            <w:r w:rsidRPr="0074177C">
              <w:rPr>
                <w:b/>
                <w:sz w:val="28"/>
                <w:szCs w:val="28"/>
                <w:lang w:val="bg-BG" w:eastAsia="en-US"/>
              </w:rPr>
              <w:t>СЪБРАНА СУМА /ЛВ./</w:t>
            </w:r>
          </w:p>
        </w:tc>
      </w:tr>
      <w:tr w:rsidR="0074177C" w:rsidRPr="0074177C" w:rsidTr="001D3E00">
        <w:trPr>
          <w:trHeight w:val="533"/>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D52C91" w:rsidRPr="0074177C" w:rsidRDefault="00D52C91" w:rsidP="003774C4">
            <w:pPr>
              <w:ind w:firstLine="540"/>
              <w:jc w:val="center"/>
              <w:rPr>
                <w:b/>
                <w:sz w:val="28"/>
                <w:szCs w:val="28"/>
                <w:lang w:val="bg-BG" w:eastAsia="en-US"/>
              </w:rPr>
            </w:pPr>
            <w:r w:rsidRPr="0074177C">
              <w:rPr>
                <w:b/>
                <w:sz w:val="28"/>
                <w:szCs w:val="28"/>
                <w:lang w:val="bg-BG" w:eastAsia="en-US"/>
              </w:rPr>
              <w:t>2025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D52C91" w:rsidRPr="0074177C" w:rsidRDefault="00D52C91" w:rsidP="003774C4">
            <w:pPr>
              <w:ind w:firstLine="540"/>
              <w:jc w:val="center"/>
              <w:rPr>
                <w:sz w:val="28"/>
                <w:szCs w:val="28"/>
                <w:lang w:val="bg-BG" w:eastAsia="en-US"/>
              </w:rPr>
            </w:pPr>
            <w:r w:rsidRPr="0074177C">
              <w:rPr>
                <w:sz w:val="28"/>
                <w:szCs w:val="28"/>
                <w:lang w:val="bg-BG" w:eastAsia="en-US"/>
              </w:rPr>
              <w:t>624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D52C91" w:rsidRPr="0074177C" w:rsidRDefault="00D52C91" w:rsidP="003774C4">
            <w:pPr>
              <w:ind w:firstLine="540"/>
              <w:jc w:val="center"/>
              <w:rPr>
                <w:sz w:val="28"/>
                <w:szCs w:val="28"/>
                <w:lang w:val="bg-BG" w:eastAsia="en-US"/>
              </w:rPr>
            </w:pPr>
            <w:r w:rsidRPr="0074177C">
              <w:rPr>
                <w:sz w:val="28"/>
                <w:szCs w:val="28"/>
                <w:lang w:val="bg-BG" w:eastAsia="en-US"/>
              </w:rPr>
              <w:t>323</w:t>
            </w:r>
            <w:r w:rsidR="0074177C" w:rsidRPr="0074177C">
              <w:rPr>
                <w:sz w:val="28"/>
                <w:szCs w:val="28"/>
                <w:lang w:val="bg-BG" w:eastAsia="en-US"/>
              </w:rPr>
              <w:t xml:space="preserve"> </w:t>
            </w:r>
            <w:r w:rsidRPr="0074177C">
              <w:rPr>
                <w:sz w:val="28"/>
                <w:szCs w:val="28"/>
                <w:lang w:val="bg-BG" w:eastAsia="en-US"/>
              </w:rPr>
              <w:t>016</w:t>
            </w:r>
          </w:p>
        </w:tc>
      </w:tr>
      <w:tr w:rsidR="0074177C" w:rsidRPr="0074177C" w:rsidTr="001D3E00">
        <w:trPr>
          <w:trHeight w:val="533"/>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FD13D0" w:rsidRPr="0074177C" w:rsidRDefault="00FD13D0" w:rsidP="003774C4">
            <w:pPr>
              <w:ind w:firstLine="540"/>
              <w:jc w:val="center"/>
              <w:rPr>
                <w:b/>
                <w:sz w:val="28"/>
                <w:szCs w:val="28"/>
                <w:lang w:val="bg-BG" w:eastAsia="en-US"/>
              </w:rPr>
            </w:pPr>
            <w:r w:rsidRPr="0074177C">
              <w:rPr>
                <w:b/>
                <w:sz w:val="28"/>
                <w:szCs w:val="28"/>
                <w:lang w:val="bg-BG" w:eastAsia="en-US"/>
              </w:rPr>
              <w:t>2024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FD13D0" w:rsidRPr="0074177C" w:rsidRDefault="00FD13D0" w:rsidP="003774C4">
            <w:pPr>
              <w:ind w:firstLine="540"/>
              <w:jc w:val="center"/>
              <w:rPr>
                <w:sz w:val="28"/>
                <w:szCs w:val="28"/>
                <w:lang w:val="bg-BG" w:eastAsia="en-US"/>
              </w:rPr>
            </w:pPr>
            <w:r w:rsidRPr="0074177C">
              <w:rPr>
                <w:sz w:val="28"/>
                <w:szCs w:val="28"/>
                <w:lang w:val="bg-BG" w:eastAsia="en-US"/>
              </w:rPr>
              <w:t>543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FD13D0" w:rsidRPr="0074177C" w:rsidRDefault="00FD13D0" w:rsidP="003774C4">
            <w:pPr>
              <w:ind w:firstLine="540"/>
              <w:jc w:val="center"/>
              <w:rPr>
                <w:sz w:val="28"/>
                <w:szCs w:val="28"/>
                <w:lang w:val="bg-BG" w:eastAsia="en-US"/>
              </w:rPr>
            </w:pPr>
            <w:r w:rsidRPr="0074177C">
              <w:rPr>
                <w:sz w:val="28"/>
                <w:szCs w:val="28"/>
                <w:lang w:val="bg-BG" w:eastAsia="en-US"/>
              </w:rPr>
              <w:t>443 470</w:t>
            </w:r>
          </w:p>
        </w:tc>
      </w:tr>
      <w:tr w:rsidR="0074177C" w:rsidRPr="0074177C" w:rsidTr="001D3E00">
        <w:trPr>
          <w:trHeight w:val="533"/>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9468DE" w:rsidRPr="0074177C" w:rsidRDefault="001263CE" w:rsidP="003774C4">
            <w:pPr>
              <w:ind w:firstLine="540"/>
              <w:jc w:val="center"/>
              <w:rPr>
                <w:b/>
                <w:sz w:val="28"/>
                <w:szCs w:val="28"/>
                <w:lang w:val="bg-BG" w:eastAsia="en-US"/>
              </w:rPr>
            </w:pPr>
            <w:r w:rsidRPr="0074177C">
              <w:rPr>
                <w:b/>
                <w:sz w:val="28"/>
                <w:szCs w:val="28"/>
                <w:lang w:val="bg-BG" w:eastAsia="en-US"/>
              </w:rPr>
              <w:t>2023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9468DE" w:rsidRPr="0074177C" w:rsidRDefault="007F4E16" w:rsidP="003774C4">
            <w:pPr>
              <w:ind w:firstLine="540"/>
              <w:jc w:val="center"/>
              <w:rPr>
                <w:sz w:val="28"/>
                <w:szCs w:val="28"/>
                <w:lang w:val="bg-BG" w:eastAsia="en-US"/>
              </w:rPr>
            </w:pPr>
            <w:r w:rsidRPr="0074177C">
              <w:rPr>
                <w:sz w:val="28"/>
                <w:szCs w:val="28"/>
                <w:lang w:val="bg-BG" w:eastAsia="en-US"/>
              </w:rPr>
              <w:t>484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9468DE" w:rsidRPr="0074177C" w:rsidRDefault="007F4E16" w:rsidP="003774C4">
            <w:pPr>
              <w:ind w:firstLine="540"/>
              <w:jc w:val="center"/>
              <w:rPr>
                <w:sz w:val="28"/>
                <w:szCs w:val="28"/>
                <w:lang w:val="bg-BG" w:eastAsia="en-US"/>
              </w:rPr>
            </w:pPr>
            <w:r w:rsidRPr="0074177C">
              <w:rPr>
                <w:sz w:val="28"/>
                <w:szCs w:val="28"/>
                <w:lang w:val="bg-BG" w:eastAsia="en-US"/>
              </w:rPr>
              <w:t>270 263</w:t>
            </w:r>
          </w:p>
        </w:tc>
      </w:tr>
      <w:tr w:rsidR="0074177C" w:rsidRPr="0074177C" w:rsidTr="001D3E00">
        <w:trPr>
          <w:trHeight w:val="533"/>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1263CE" w:rsidRPr="0074177C" w:rsidRDefault="001263CE" w:rsidP="003774C4">
            <w:pPr>
              <w:ind w:firstLine="540"/>
              <w:jc w:val="center"/>
              <w:rPr>
                <w:b/>
                <w:sz w:val="28"/>
                <w:szCs w:val="28"/>
                <w:lang w:val="bg-BG" w:eastAsia="en-US"/>
              </w:rPr>
            </w:pPr>
            <w:r w:rsidRPr="0074177C">
              <w:rPr>
                <w:b/>
                <w:sz w:val="28"/>
                <w:szCs w:val="28"/>
                <w:lang w:val="bg-BG" w:eastAsia="en-US"/>
              </w:rPr>
              <w:t>2022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1263CE" w:rsidRPr="0074177C" w:rsidRDefault="001263CE" w:rsidP="003774C4">
            <w:pPr>
              <w:ind w:firstLine="540"/>
              <w:jc w:val="center"/>
              <w:rPr>
                <w:sz w:val="28"/>
                <w:szCs w:val="28"/>
                <w:lang w:val="bg-BG" w:eastAsia="en-US"/>
              </w:rPr>
            </w:pPr>
            <w:r w:rsidRPr="0074177C">
              <w:rPr>
                <w:sz w:val="28"/>
                <w:szCs w:val="28"/>
                <w:lang w:val="bg-BG" w:eastAsia="en-US"/>
              </w:rPr>
              <w:t>422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1263CE" w:rsidRPr="0074177C" w:rsidRDefault="001263CE" w:rsidP="003774C4">
            <w:pPr>
              <w:ind w:firstLine="540"/>
              <w:jc w:val="center"/>
              <w:rPr>
                <w:sz w:val="28"/>
                <w:szCs w:val="28"/>
                <w:lang w:val="bg-BG" w:eastAsia="en-US"/>
              </w:rPr>
            </w:pPr>
            <w:r w:rsidRPr="0074177C">
              <w:rPr>
                <w:sz w:val="28"/>
                <w:szCs w:val="28"/>
                <w:lang w:val="bg-BG" w:eastAsia="en-US"/>
              </w:rPr>
              <w:t>326 127</w:t>
            </w:r>
          </w:p>
        </w:tc>
      </w:tr>
    </w:tbl>
    <w:p w:rsidR="009003F0" w:rsidRPr="0074177C" w:rsidRDefault="009003F0" w:rsidP="003774C4">
      <w:pPr>
        <w:ind w:firstLine="540"/>
        <w:jc w:val="both"/>
        <w:rPr>
          <w:sz w:val="24"/>
          <w:szCs w:val="24"/>
          <w:lang w:val="bg-BG" w:eastAsia="en-US"/>
        </w:rPr>
      </w:pPr>
    </w:p>
    <w:p w:rsidR="00052DD3" w:rsidRDefault="0030681C" w:rsidP="003774C4">
      <w:pPr>
        <w:ind w:firstLine="540"/>
        <w:jc w:val="both"/>
        <w:rPr>
          <w:sz w:val="28"/>
          <w:szCs w:val="28"/>
          <w:lang w:val="bg-BG" w:eastAsia="en-US"/>
        </w:rPr>
      </w:pPr>
      <w:r w:rsidRPr="0074177C">
        <w:rPr>
          <w:sz w:val="28"/>
          <w:szCs w:val="28"/>
          <w:lang w:val="bg-BG" w:eastAsia="en-US"/>
        </w:rPr>
        <w:lastRenderedPageBreak/>
        <w:t xml:space="preserve">Средномесечното постъпление на дела на един държавен съдебен изпълнител по щат за 12 месеца е </w:t>
      </w:r>
      <w:r w:rsidR="007F4E16" w:rsidRPr="0074177C">
        <w:rPr>
          <w:b/>
          <w:sz w:val="28"/>
          <w:szCs w:val="28"/>
          <w:lang w:val="bg-BG" w:eastAsia="en-US"/>
        </w:rPr>
        <w:t>2</w:t>
      </w:r>
      <w:r w:rsidR="00675EA3" w:rsidRPr="0074177C">
        <w:rPr>
          <w:b/>
          <w:sz w:val="28"/>
          <w:szCs w:val="28"/>
          <w:lang w:val="bg-BG" w:eastAsia="en-US"/>
        </w:rPr>
        <w:t>2</w:t>
      </w:r>
      <w:r w:rsidR="007F4E16" w:rsidRPr="0074177C">
        <w:rPr>
          <w:b/>
          <w:sz w:val="28"/>
          <w:szCs w:val="28"/>
          <w:lang w:val="bg-BG" w:eastAsia="en-US"/>
        </w:rPr>
        <w:t>,</w:t>
      </w:r>
      <w:r w:rsidR="00675EA3" w:rsidRPr="0074177C">
        <w:rPr>
          <w:b/>
          <w:sz w:val="28"/>
          <w:szCs w:val="28"/>
          <w:lang w:val="bg-BG" w:eastAsia="en-US"/>
        </w:rPr>
        <w:t>63</w:t>
      </w:r>
      <w:r w:rsidR="007F4E16" w:rsidRPr="0074177C">
        <w:rPr>
          <w:sz w:val="28"/>
          <w:szCs w:val="28"/>
          <w:lang w:val="bg-BG" w:eastAsia="en-US"/>
        </w:rPr>
        <w:t xml:space="preserve"> </w:t>
      </w:r>
      <w:r w:rsidRPr="0074177C">
        <w:rPr>
          <w:b/>
          <w:sz w:val="28"/>
          <w:szCs w:val="28"/>
          <w:lang w:val="bg-BG" w:eastAsia="en-US"/>
        </w:rPr>
        <w:t>бр.</w:t>
      </w:r>
      <w:r w:rsidRPr="0074177C">
        <w:rPr>
          <w:sz w:val="28"/>
          <w:szCs w:val="28"/>
          <w:lang w:val="bg-BG" w:eastAsia="en-US"/>
        </w:rPr>
        <w:t xml:space="preserve"> дела. </w:t>
      </w:r>
    </w:p>
    <w:p w:rsidR="0039084F" w:rsidRDefault="0030681C" w:rsidP="003774C4">
      <w:pPr>
        <w:ind w:firstLine="540"/>
        <w:jc w:val="both"/>
        <w:rPr>
          <w:sz w:val="28"/>
          <w:szCs w:val="28"/>
          <w:lang w:val="bg-BG" w:eastAsia="en-US"/>
        </w:rPr>
      </w:pPr>
      <w:r w:rsidRPr="0074177C">
        <w:rPr>
          <w:i/>
          <w:sz w:val="28"/>
          <w:szCs w:val="28"/>
          <w:lang w:val="bg-BG" w:eastAsia="en-US"/>
        </w:rPr>
        <w:t>За сравнение:</w:t>
      </w:r>
      <w:r w:rsidRPr="0074177C">
        <w:rPr>
          <w:sz w:val="28"/>
          <w:szCs w:val="28"/>
          <w:lang w:val="bg-BG" w:eastAsia="en-US"/>
        </w:rPr>
        <w:t xml:space="preserve"> </w:t>
      </w:r>
    </w:p>
    <w:p w:rsidR="00052DD3" w:rsidRDefault="0074177C" w:rsidP="003774C4">
      <w:pPr>
        <w:ind w:firstLine="540"/>
        <w:jc w:val="both"/>
        <w:rPr>
          <w:sz w:val="28"/>
          <w:szCs w:val="28"/>
          <w:lang w:val="bg-BG" w:eastAsia="en-US"/>
        </w:rPr>
      </w:pPr>
      <w:r w:rsidRPr="0074177C">
        <w:rPr>
          <w:sz w:val="28"/>
          <w:szCs w:val="28"/>
          <w:lang w:val="bg-BG" w:eastAsia="en-US"/>
        </w:rPr>
        <w:t xml:space="preserve">през 2024 г. средномесечното постъпление на дела на един държавен съдебен изпълнител по щат за 12 месеца дела е </w:t>
      </w:r>
      <w:r w:rsidRPr="0039084F">
        <w:rPr>
          <w:b/>
          <w:sz w:val="28"/>
          <w:szCs w:val="28"/>
          <w:lang w:val="bg-BG" w:eastAsia="en-US"/>
        </w:rPr>
        <w:t>22,63</w:t>
      </w:r>
      <w:r w:rsidRPr="0074177C">
        <w:rPr>
          <w:sz w:val="28"/>
          <w:szCs w:val="28"/>
          <w:lang w:val="bg-BG" w:eastAsia="en-US"/>
        </w:rPr>
        <w:t xml:space="preserve"> бр.; </w:t>
      </w:r>
    </w:p>
    <w:p w:rsidR="00052DD3" w:rsidRDefault="00F63FE0" w:rsidP="003774C4">
      <w:pPr>
        <w:ind w:firstLine="540"/>
        <w:jc w:val="both"/>
        <w:rPr>
          <w:sz w:val="28"/>
          <w:szCs w:val="28"/>
          <w:lang w:val="bg-BG" w:eastAsia="en-US"/>
        </w:rPr>
      </w:pPr>
      <w:r w:rsidRPr="0074177C">
        <w:rPr>
          <w:sz w:val="28"/>
          <w:szCs w:val="28"/>
          <w:lang w:val="bg-BG" w:eastAsia="en-US"/>
        </w:rPr>
        <w:t xml:space="preserve">през 2023 г. е </w:t>
      </w:r>
      <w:r w:rsidRPr="0074177C">
        <w:rPr>
          <w:b/>
          <w:sz w:val="28"/>
          <w:szCs w:val="28"/>
          <w:lang w:val="bg-BG" w:eastAsia="en-US"/>
        </w:rPr>
        <w:t>20,17</w:t>
      </w:r>
      <w:r w:rsidRPr="0074177C">
        <w:rPr>
          <w:sz w:val="28"/>
          <w:szCs w:val="28"/>
          <w:lang w:val="bg-BG" w:eastAsia="en-US"/>
        </w:rPr>
        <w:t xml:space="preserve"> </w:t>
      </w:r>
      <w:r w:rsidRPr="0039084F">
        <w:rPr>
          <w:sz w:val="28"/>
          <w:szCs w:val="28"/>
          <w:lang w:val="bg-BG" w:eastAsia="en-US"/>
        </w:rPr>
        <w:t>бр.</w:t>
      </w:r>
      <w:r w:rsidRPr="0074177C">
        <w:rPr>
          <w:sz w:val="28"/>
          <w:szCs w:val="28"/>
          <w:lang w:val="bg-BG" w:eastAsia="en-US"/>
        </w:rPr>
        <w:t xml:space="preserve"> дела; </w:t>
      </w:r>
    </w:p>
    <w:p w:rsidR="0030681C" w:rsidRPr="0074177C" w:rsidRDefault="007D2DB9" w:rsidP="003774C4">
      <w:pPr>
        <w:ind w:firstLine="540"/>
        <w:jc w:val="both"/>
        <w:rPr>
          <w:sz w:val="28"/>
          <w:szCs w:val="28"/>
          <w:lang w:val="bg-BG" w:eastAsia="en-US"/>
        </w:rPr>
      </w:pPr>
      <w:r w:rsidRPr="0074177C">
        <w:rPr>
          <w:sz w:val="28"/>
          <w:szCs w:val="28"/>
          <w:lang w:val="bg-BG" w:eastAsia="en-US"/>
        </w:rPr>
        <w:t>през 2022 г.</w:t>
      </w:r>
      <w:r w:rsidR="0074177C" w:rsidRPr="0074177C">
        <w:rPr>
          <w:sz w:val="28"/>
          <w:szCs w:val="28"/>
          <w:lang w:val="bg-BG" w:eastAsia="en-US"/>
        </w:rPr>
        <w:t xml:space="preserve"> е</w:t>
      </w:r>
      <w:r w:rsidRPr="0074177C">
        <w:rPr>
          <w:sz w:val="28"/>
          <w:szCs w:val="28"/>
          <w:lang w:val="bg-BG" w:eastAsia="en-US"/>
        </w:rPr>
        <w:t xml:space="preserve"> </w:t>
      </w:r>
      <w:r w:rsidRPr="0039084F">
        <w:rPr>
          <w:b/>
          <w:sz w:val="28"/>
          <w:szCs w:val="28"/>
          <w:lang w:val="bg-BG" w:eastAsia="en-US"/>
        </w:rPr>
        <w:t xml:space="preserve">17,58 </w:t>
      </w:r>
      <w:r w:rsidRPr="0074177C">
        <w:rPr>
          <w:sz w:val="28"/>
          <w:szCs w:val="28"/>
          <w:lang w:val="bg-BG" w:eastAsia="en-US"/>
        </w:rPr>
        <w:t>бр. дела</w:t>
      </w:r>
      <w:r w:rsidR="0030681C" w:rsidRPr="0074177C">
        <w:rPr>
          <w:sz w:val="28"/>
          <w:szCs w:val="28"/>
          <w:lang w:val="bg-BG" w:eastAsia="en-US"/>
        </w:rPr>
        <w:t xml:space="preserve">. </w:t>
      </w:r>
    </w:p>
    <w:p w:rsidR="0030681C" w:rsidRPr="00F84F7D" w:rsidRDefault="0030681C" w:rsidP="003774C4">
      <w:pPr>
        <w:ind w:firstLine="540"/>
        <w:jc w:val="both"/>
        <w:rPr>
          <w:color w:val="FF0000"/>
          <w:sz w:val="16"/>
          <w:szCs w:val="16"/>
          <w:lang w:val="bg-BG" w:eastAsia="en-US"/>
        </w:rPr>
      </w:pPr>
    </w:p>
    <w:p w:rsidR="00052DD3" w:rsidRDefault="0030681C" w:rsidP="003774C4">
      <w:pPr>
        <w:ind w:firstLine="540"/>
        <w:jc w:val="both"/>
        <w:rPr>
          <w:sz w:val="28"/>
          <w:szCs w:val="28"/>
          <w:lang w:val="bg-BG" w:eastAsia="en-US"/>
        </w:rPr>
      </w:pPr>
      <w:r w:rsidRPr="0074177C">
        <w:rPr>
          <w:sz w:val="28"/>
          <w:szCs w:val="28"/>
          <w:lang w:val="bg-BG" w:eastAsia="en-US"/>
        </w:rPr>
        <w:t xml:space="preserve">При общо </w:t>
      </w:r>
      <w:r w:rsidR="0074177C" w:rsidRPr="0074177C">
        <w:rPr>
          <w:b/>
          <w:sz w:val="28"/>
          <w:szCs w:val="28"/>
          <w:lang w:val="bg-BG" w:eastAsia="en-US"/>
        </w:rPr>
        <w:t>4654</w:t>
      </w:r>
      <w:r w:rsidR="007F4E16" w:rsidRPr="0074177C">
        <w:rPr>
          <w:sz w:val="28"/>
          <w:szCs w:val="28"/>
          <w:lang w:val="bg-BG" w:eastAsia="en-US"/>
        </w:rPr>
        <w:t xml:space="preserve"> </w:t>
      </w:r>
      <w:r w:rsidRPr="0074177C">
        <w:rPr>
          <w:b/>
          <w:sz w:val="28"/>
          <w:szCs w:val="28"/>
          <w:lang w:val="bg-BG" w:eastAsia="en-US"/>
        </w:rPr>
        <w:t>бр.</w:t>
      </w:r>
      <w:r w:rsidRPr="0074177C">
        <w:rPr>
          <w:sz w:val="28"/>
          <w:szCs w:val="28"/>
          <w:lang w:val="bg-BG" w:eastAsia="en-US"/>
        </w:rPr>
        <w:t xml:space="preserve"> изпълнителни дела за разглеждане, свършените са </w:t>
      </w:r>
      <w:r w:rsidR="0074177C" w:rsidRPr="0074177C">
        <w:rPr>
          <w:b/>
          <w:sz w:val="28"/>
          <w:szCs w:val="28"/>
          <w:lang w:val="bg-BG" w:eastAsia="en-US"/>
        </w:rPr>
        <w:t>504</w:t>
      </w:r>
      <w:r w:rsidR="001459FA" w:rsidRPr="0074177C">
        <w:rPr>
          <w:sz w:val="28"/>
          <w:szCs w:val="28"/>
          <w:lang w:val="bg-BG" w:eastAsia="en-US"/>
        </w:rPr>
        <w:t xml:space="preserve"> </w:t>
      </w:r>
      <w:r w:rsidRPr="0074177C">
        <w:rPr>
          <w:b/>
          <w:sz w:val="28"/>
          <w:szCs w:val="28"/>
          <w:lang w:val="bg-BG" w:eastAsia="en-US"/>
        </w:rPr>
        <w:t>бр.</w:t>
      </w:r>
      <w:r w:rsidR="00147CF8" w:rsidRPr="0074177C">
        <w:rPr>
          <w:b/>
          <w:sz w:val="28"/>
          <w:szCs w:val="28"/>
          <w:lang w:val="bg-BG" w:eastAsia="en-US"/>
        </w:rPr>
        <w:t xml:space="preserve">, </w:t>
      </w:r>
      <w:r w:rsidR="00147CF8" w:rsidRPr="0074177C">
        <w:rPr>
          <w:sz w:val="28"/>
          <w:szCs w:val="28"/>
          <w:lang w:val="bg-BG" w:eastAsia="en-US"/>
        </w:rPr>
        <w:t>в т.ч.</w:t>
      </w:r>
      <w:r w:rsidRPr="0074177C">
        <w:rPr>
          <w:sz w:val="28"/>
          <w:szCs w:val="28"/>
          <w:lang w:val="bg-BG" w:eastAsia="en-US"/>
        </w:rPr>
        <w:t xml:space="preserve"> </w:t>
      </w:r>
      <w:r w:rsidR="0074177C" w:rsidRPr="0074177C">
        <w:rPr>
          <w:b/>
          <w:sz w:val="28"/>
          <w:szCs w:val="28"/>
          <w:lang w:val="bg-BG" w:eastAsia="en-US"/>
        </w:rPr>
        <w:t>29</w:t>
      </w:r>
      <w:r w:rsidR="001459FA" w:rsidRPr="0074177C">
        <w:rPr>
          <w:b/>
          <w:sz w:val="28"/>
          <w:szCs w:val="28"/>
          <w:lang w:val="bg-BG" w:eastAsia="en-US"/>
        </w:rPr>
        <w:t xml:space="preserve"> </w:t>
      </w:r>
      <w:r w:rsidRPr="0074177C">
        <w:rPr>
          <w:b/>
          <w:sz w:val="28"/>
          <w:szCs w:val="28"/>
          <w:lang w:val="bg-BG" w:eastAsia="en-US"/>
        </w:rPr>
        <w:t>бр.</w:t>
      </w:r>
      <w:r w:rsidRPr="0074177C">
        <w:rPr>
          <w:sz w:val="28"/>
          <w:szCs w:val="28"/>
          <w:lang w:val="bg-BG" w:eastAsia="en-US"/>
        </w:rPr>
        <w:t xml:space="preserve"> изпратени на друг съдебен изпълнител</w:t>
      </w:r>
      <w:r w:rsidR="0039084F">
        <w:rPr>
          <w:sz w:val="28"/>
          <w:szCs w:val="28"/>
          <w:lang w:val="bg-BG" w:eastAsia="en-US"/>
        </w:rPr>
        <w:t>.</w:t>
      </w:r>
      <w:r w:rsidR="003868FB" w:rsidRPr="0074177C">
        <w:rPr>
          <w:sz w:val="28"/>
          <w:szCs w:val="28"/>
          <w:lang w:val="bg-BG" w:eastAsia="en-US"/>
        </w:rPr>
        <w:t xml:space="preserve"> </w:t>
      </w:r>
    </w:p>
    <w:p w:rsidR="00052DD3" w:rsidRDefault="00052DD3" w:rsidP="003774C4">
      <w:pPr>
        <w:ind w:firstLine="540"/>
        <w:jc w:val="both"/>
        <w:rPr>
          <w:sz w:val="28"/>
          <w:szCs w:val="28"/>
          <w:lang w:val="bg-BG" w:eastAsia="en-US"/>
        </w:rPr>
      </w:pPr>
    </w:p>
    <w:p w:rsidR="00052DD3" w:rsidRDefault="0030681C" w:rsidP="003774C4">
      <w:pPr>
        <w:ind w:firstLine="540"/>
        <w:jc w:val="both"/>
        <w:rPr>
          <w:sz w:val="28"/>
          <w:szCs w:val="28"/>
          <w:lang w:val="bg-BG" w:eastAsia="en-US"/>
        </w:rPr>
      </w:pPr>
      <w:r w:rsidRPr="0074177C">
        <w:rPr>
          <w:i/>
          <w:sz w:val="28"/>
          <w:szCs w:val="28"/>
          <w:lang w:val="bg-BG" w:eastAsia="en-US"/>
        </w:rPr>
        <w:t>За сравнение:</w:t>
      </w:r>
      <w:r w:rsidRPr="0074177C">
        <w:rPr>
          <w:sz w:val="28"/>
          <w:szCs w:val="28"/>
          <w:lang w:val="bg-BG" w:eastAsia="en-US"/>
        </w:rPr>
        <w:t xml:space="preserve"> </w:t>
      </w:r>
    </w:p>
    <w:p w:rsidR="00052DD3" w:rsidRDefault="0074177C" w:rsidP="003774C4">
      <w:pPr>
        <w:ind w:firstLine="540"/>
        <w:jc w:val="both"/>
        <w:rPr>
          <w:sz w:val="28"/>
          <w:szCs w:val="28"/>
          <w:lang w:val="bg-BG" w:eastAsia="en-US"/>
        </w:rPr>
      </w:pPr>
      <w:r w:rsidRPr="0074177C">
        <w:rPr>
          <w:sz w:val="28"/>
          <w:szCs w:val="28"/>
          <w:lang w:val="bg-BG" w:eastAsia="en-US"/>
        </w:rPr>
        <w:t xml:space="preserve">през 2024 г. при общо </w:t>
      </w:r>
      <w:r w:rsidRPr="0074177C">
        <w:rPr>
          <w:b/>
          <w:sz w:val="28"/>
          <w:szCs w:val="28"/>
          <w:lang w:val="bg-BG" w:eastAsia="en-US"/>
        </w:rPr>
        <w:t>4622 бр.</w:t>
      </w:r>
      <w:r w:rsidRPr="0074177C">
        <w:rPr>
          <w:sz w:val="28"/>
          <w:szCs w:val="28"/>
          <w:lang w:val="bg-BG" w:eastAsia="en-US"/>
        </w:rPr>
        <w:t xml:space="preserve"> изпълнителни дела за разглеждане, свършените са </w:t>
      </w:r>
      <w:r w:rsidRPr="0074177C">
        <w:rPr>
          <w:b/>
          <w:sz w:val="28"/>
          <w:szCs w:val="28"/>
          <w:lang w:val="bg-BG" w:eastAsia="en-US"/>
        </w:rPr>
        <w:t>592 бр.,</w:t>
      </w:r>
      <w:r w:rsidRPr="0074177C">
        <w:rPr>
          <w:sz w:val="28"/>
          <w:szCs w:val="28"/>
          <w:lang w:val="bg-BG" w:eastAsia="en-US"/>
        </w:rPr>
        <w:t xml:space="preserve"> в т.ч. </w:t>
      </w:r>
      <w:r w:rsidRPr="0074177C">
        <w:rPr>
          <w:b/>
          <w:sz w:val="28"/>
          <w:szCs w:val="28"/>
          <w:lang w:val="bg-BG" w:eastAsia="en-US"/>
        </w:rPr>
        <w:t>16 бр.</w:t>
      </w:r>
      <w:r w:rsidRPr="0074177C">
        <w:rPr>
          <w:sz w:val="28"/>
          <w:szCs w:val="28"/>
          <w:lang w:val="bg-BG" w:eastAsia="en-US"/>
        </w:rPr>
        <w:t xml:space="preserve"> изпратени на друг съдебен изпълнител; </w:t>
      </w:r>
    </w:p>
    <w:p w:rsidR="00052DD3" w:rsidRDefault="002F44E0" w:rsidP="003774C4">
      <w:pPr>
        <w:ind w:firstLine="540"/>
        <w:jc w:val="both"/>
        <w:rPr>
          <w:sz w:val="28"/>
          <w:szCs w:val="28"/>
          <w:lang w:val="bg-BG" w:eastAsia="en-US"/>
        </w:rPr>
      </w:pPr>
      <w:r w:rsidRPr="0074177C">
        <w:rPr>
          <w:sz w:val="28"/>
          <w:szCs w:val="28"/>
          <w:lang w:val="bg-BG" w:eastAsia="en-US"/>
        </w:rPr>
        <w:t xml:space="preserve">през 2023 г. при общо </w:t>
      </w:r>
      <w:r w:rsidRPr="0074177C">
        <w:rPr>
          <w:b/>
          <w:sz w:val="28"/>
          <w:szCs w:val="28"/>
          <w:lang w:val="bg-BG" w:eastAsia="en-US"/>
        </w:rPr>
        <w:t>4547</w:t>
      </w:r>
      <w:r w:rsidRPr="0074177C">
        <w:rPr>
          <w:sz w:val="28"/>
          <w:szCs w:val="28"/>
          <w:lang w:val="bg-BG" w:eastAsia="en-US"/>
        </w:rPr>
        <w:t xml:space="preserve"> </w:t>
      </w:r>
      <w:r w:rsidRPr="0074177C">
        <w:rPr>
          <w:b/>
          <w:sz w:val="28"/>
          <w:szCs w:val="28"/>
          <w:lang w:val="bg-BG" w:eastAsia="en-US"/>
        </w:rPr>
        <w:t>бр.</w:t>
      </w:r>
      <w:r w:rsidRPr="0074177C">
        <w:rPr>
          <w:sz w:val="28"/>
          <w:szCs w:val="28"/>
          <w:lang w:val="bg-BG" w:eastAsia="en-US"/>
        </w:rPr>
        <w:t xml:space="preserve"> изпълнителни дела за разглеждане, свършените са </w:t>
      </w:r>
      <w:r w:rsidRPr="0074177C">
        <w:rPr>
          <w:b/>
          <w:sz w:val="28"/>
          <w:szCs w:val="28"/>
          <w:lang w:val="bg-BG" w:eastAsia="en-US"/>
        </w:rPr>
        <w:t>468</w:t>
      </w:r>
      <w:r w:rsidRPr="0074177C">
        <w:rPr>
          <w:sz w:val="28"/>
          <w:szCs w:val="28"/>
          <w:lang w:val="bg-BG" w:eastAsia="en-US"/>
        </w:rPr>
        <w:t xml:space="preserve"> </w:t>
      </w:r>
      <w:r w:rsidRPr="0074177C">
        <w:rPr>
          <w:b/>
          <w:sz w:val="28"/>
          <w:szCs w:val="28"/>
          <w:lang w:val="bg-BG" w:eastAsia="en-US"/>
        </w:rPr>
        <w:t xml:space="preserve">бр., </w:t>
      </w:r>
      <w:r w:rsidRPr="0074177C">
        <w:rPr>
          <w:sz w:val="28"/>
          <w:szCs w:val="28"/>
          <w:lang w:val="bg-BG" w:eastAsia="en-US"/>
        </w:rPr>
        <w:t xml:space="preserve">в т.ч. </w:t>
      </w:r>
      <w:r w:rsidRPr="0074177C">
        <w:rPr>
          <w:b/>
          <w:sz w:val="28"/>
          <w:szCs w:val="28"/>
          <w:lang w:val="bg-BG" w:eastAsia="en-US"/>
        </w:rPr>
        <w:t>12 бр.</w:t>
      </w:r>
      <w:r w:rsidRPr="0074177C">
        <w:rPr>
          <w:sz w:val="28"/>
          <w:szCs w:val="28"/>
          <w:lang w:val="bg-BG" w:eastAsia="en-US"/>
        </w:rPr>
        <w:t xml:space="preserve"> изпратени на друг съдебен изпълнител; </w:t>
      </w:r>
    </w:p>
    <w:p w:rsidR="007D2DB9" w:rsidRPr="0074177C" w:rsidRDefault="007D2DB9" w:rsidP="003774C4">
      <w:pPr>
        <w:ind w:firstLine="540"/>
        <w:jc w:val="both"/>
        <w:rPr>
          <w:sz w:val="28"/>
          <w:szCs w:val="28"/>
          <w:lang w:val="bg-BG" w:eastAsia="en-US"/>
        </w:rPr>
      </w:pPr>
      <w:r w:rsidRPr="0074177C">
        <w:rPr>
          <w:sz w:val="28"/>
          <w:szCs w:val="28"/>
          <w:lang w:val="bg-BG" w:eastAsia="en-US"/>
        </w:rPr>
        <w:t xml:space="preserve">през 2022 г. при общо </w:t>
      </w:r>
      <w:r w:rsidR="0074177C">
        <w:rPr>
          <w:b/>
          <w:sz w:val="28"/>
          <w:szCs w:val="28"/>
          <w:lang w:val="bg-BG" w:eastAsia="en-US"/>
        </w:rPr>
        <w:t>4</w:t>
      </w:r>
      <w:r w:rsidRPr="0074177C">
        <w:rPr>
          <w:b/>
          <w:sz w:val="28"/>
          <w:szCs w:val="28"/>
          <w:lang w:val="bg-BG" w:eastAsia="en-US"/>
        </w:rPr>
        <w:t>627 бр.</w:t>
      </w:r>
      <w:r w:rsidRPr="0074177C">
        <w:rPr>
          <w:sz w:val="28"/>
          <w:szCs w:val="28"/>
          <w:lang w:val="bg-BG" w:eastAsia="en-US"/>
        </w:rPr>
        <w:t xml:space="preserve"> изпълнителни дела за разглеждане, свършените са </w:t>
      </w:r>
      <w:r w:rsidRPr="0074177C">
        <w:rPr>
          <w:b/>
          <w:sz w:val="28"/>
          <w:szCs w:val="28"/>
          <w:lang w:val="bg-BG" w:eastAsia="en-US"/>
        </w:rPr>
        <w:t>564 бр.,</w:t>
      </w:r>
      <w:r w:rsidRPr="0074177C">
        <w:rPr>
          <w:sz w:val="28"/>
          <w:szCs w:val="28"/>
          <w:lang w:val="bg-BG" w:eastAsia="en-US"/>
        </w:rPr>
        <w:t xml:space="preserve"> в т.ч. </w:t>
      </w:r>
      <w:r w:rsidRPr="0074177C">
        <w:rPr>
          <w:b/>
          <w:sz w:val="28"/>
          <w:szCs w:val="28"/>
          <w:lang w:val="bg-BG" w:eastAsia="en-US"/>
        </w:rPr>
        <w:t>11 бр.</w:t>
      </w:r>
      <w:r w:rsidRPr="0074177C">
        <w:rPr>
          <w:sz w:val="28"/>
          <w:szCs w:val="28"/>
          <w:lang w:val="bg-BG" w:eastAsia="en-US"/>
        </w:rPr>
        <w:t xml:space="preserve"> изпратени на друг съдебен изпълнител</w:t>
      </w:r>
      <w:r w:rsidR="00A4548C" w:rsidRPr="0074177C">
        <w:rPr>
          <w:sz w:val="28"/>
          <w:szCs w:val="28"/>
          <w:lang w:val="bg-BG" w:eastAsia="en-US"/>
        </w:rPr>
        <w:t>.</w:t>
      </w:r>
    </w:p>
    <w:p w:rsidR="00492643" w:rsidRPr="00F84F7D" w:rsidRDefault="00492643" w:rsidP="003774C4">
      <w:pPr>
        <w:ind w:firstLine="540"/>
        <w:jc w:val="both"/>
        <w:rPr>
          <w:color w:val="FF0000"/>
          <w:sz w:val="16"/>
          <w:szCs w:val="16"/>
          <w:lang w:val="bg-BG" w:eastAsia="en-US"/>
        </w:rPr>
      </w:pPr>
    </w:p>
    <w:p w:rsidR="00052DD3" w:rsidRDefault="0030681C" w:rsidP="003774C4">
      <w:pPr>
        <w:ind w:firstLine="540"/>
        <w:jc w:val="both"/>
        <w:rPr>
          <w:sz w:val="28"/>
          <w:szCs w:val="28"/>
          <w:lang w:val="bg-BG" w:eastAsia="en-US"/>
        </w:rPr>
      </w:pPr>
      <w:r w:rsidRPr="0074177C">
        <w:rPr>
          <w:sz w:val="28"/>
          <w:szCs w:val="28"/>
          <w:lang w:val="bg-BG" w:eastAsia="en-US"/>
        </w:rPr>
        <w:t xml:space="preserve">Останалите несвършени дела са </w:t>
      </w:r>
      <w:r w:rsidR="0074177C" w:rsidRPr="0074177C">
        <w:rPr>
          <w:b/>
          <w:sz w:val="28"/>
          <w:szCs w:val="28"/>
          <w:lang w:val="bg-BG" w:eastAsia="en-US"/>
        </w:rPr>
        <w:t>4121</w:t>
      </w:r>
      <w:r w:rsidR="00843DDE" w:rsidRPr="0074177C">
        <w:rPr>
          <w:sz w:val="28"/>
          <w:szCs w:val="28"/>
          <w:lang w:val="bg-BG" w:eastAsia="en-US"/>
        </w:rPr>
        <w:t xml:space="preserve"> </w:t>
      </w:r>
      <w:r w:rsidRPr="0074177C">
        <w:rPr>
          <w:b/>
          <w:sz w:val="28"/>
          <w:szCs w:val="28"/>
          <w:lang w:val="bg-BG" w:eastAsia="en-US"/>
        </w:rPr>
        <w:t>бр.</w:t>
      </w:r>
      <w:r w:rsidRPr="0074177C">
        <w:rPr>
          <w:sz w:val="28"/>
          <w:szCs w:val="28"/>
          <w:lang w:val="bg-BG" w:eastAsia="en-US"/>
        </w:rPr>
        <w:t xml:space="preserve"> </w:t>
      </w:r>
    </w:p>
    <w:p w:rsidR="00052DD3" w:rsidRDefault="00052DD3" w:rsidP="003774C4">
      <w:pPr>
        <w:ind w:firstLine="540"/>
        <w:jc w:val="both"/>
        <w:rPr>
          <w:sz w:val="28"/>
          <w:szCs w:val="28"/>
          <w:lang w:val="bg-BG" w:eastAsia="en-US"/>
        </w:rPr>
      </w:pPr>
    </w:p>
    <w:p w:rsidR="00052DD3" w:rsidRDefault="0030681C" w:rsidP="003774C4">
      <w:pPr>
        <w:ind w:firstLine="540"/>
        <w:jc w:val="both"/>
        <w:rPr>
          <w:sz w:val="28"/>
          <w:szCs w:val="28"/>
          <w:lang w:val="bg-BG" w:eastAsia="en-US"/>
        </w:rPr>
      </w:pPr>
      <w:r w:rsidRPr="0074177C">
        <w:rPr>
          <w:i/>
          <w:sz w:val="28"/>
          <w:szCs w:val="28"/>
          <w:lang w:val="bg-BG" w:eastAsia="en-US"/>
        </w:rPr>
        <w:t>За сравнение:</w:t>
      </w:r>
      <w:r w:rsidRPr="0074177C">
        <w:rPr>
          <w:sz w:val="28"/>
          <w:szCs w:val="28"/>
          <w:lang w:val="bg-BG" w:eastAsia="en-US"/>
        </w:rPr>
        <w:t xml:space="preserve"> </w:t>
      </w:r>
    </w:p>
    <w:p w:rsidR="00052DD3" w:rsidRDefault="0074177C" w:rsidP="003774C4">
      <w:pPr>
        <w:ind w:firstLine="540"/>
        <w:jc w:val="both"/>
        <w:rPr>
          <w:sz w:val="28"/>
          <w:szCs w:val="28"/>
          <w:lang w:val="bg-BG" w:eastAsia="en-US"/>
        </w:rPr>
      </w:pPr>
      <w:r w:rsidRPr="0074177C">
        <w:rPr>
          <w:sz w:val="28"/>
          <w:szCs w:val="28"/>
          <w:lang w:val="bg-BG" w:eastAsia="en-US"/>
        </w:rPr>
        <w:t xml:space="preserve">през 2024 г. са </w:t>
      </w:r>
      <w:r w:rsidRPr="0074177C">
        <w:rPr>
          <w:b/>
          <w:sz w:val="28"/>
          <w:szCs w:val="28"/>
          <w:lang w:val="bg-BG" w:eastAsia="en-US"/>
        </w:rPr>
        <w:t>4030 бр.</w:t>
      </w:r>
      <w:r w:rsidRPr="0074177C">
        <w:rPr>
          <w:sz w:val="28"/>
          <w:szCs w:val="28"/>
          <w:lang w:val="bg-BG" w:eastAsia="en-US"/>
        </w:rPr>
        <w:t xml:space="preserve"> дела; </w:t>
      </w:r>
    </w:p>
    <w:p w:rsidR="00052DD3" w:rsidRDefault="007F5BBE" w:rsidP="003774C4">
      <w:pPr>
        <w:ind w:firstLine="540"/>
        <w:jc w:val="both"/>
        <w:rPr>
          <w:sz w:val="28"/>
          <w:szCs w:val="28"/>
          <w:lang w:val="bg-BG" w:eastAsia="en-US"/>
        </w:rPr>
      </w:pPr>
      <w:r w:rsidRPr="0074177C">
        <w:rPr>
          <w:sz w:val="28"/>
          <w:szCs w:val="28"/>
          <w:lang w:val="bg-BG" w:eastAsia="en-US"/>
        </w:rPr>
        <w:t xml:space="preserve">през 2023 г. са </w:t>
      </w:r>
      <w:r w:rsidRPr="0074177C">
        <w:rPr>
          <w:b/>
          <w:sz w:val="28"/>
          <w:szCs w:val="28"/>
          <w:lang w:val="bg-BG" w:eastAsia="en-US"/>
        </w:rPr>
        <w:t>4079</w:t>
      </w:r>
      <w:r w:rsidRPr="0074177C">
        <w:rPr>
          <w:sz w:val="28"/>
          <w:szCs w:val="28"/>
          <w:lang w:val="bg-BG" w:eastAsia="en-US"/>
        </w:rPr>
        <w:t xml:space="preserve"> </w:t>
      </w:r>
      <w:r w:rsidRPr="0074177C">
        <w:rPr>
          <w:b/>
          <w:sz w:val="28"/>
          <w:szCs w:val="28"/>
          <w:lang w:val="bg-BG" w:eastAsia="en-US"/>
        </w:rPr>
        <w:t>бр</w:t>
      </w:r>
      <w:r w:rsidR="00D8360D">
        <w:rPr>
          <w:b/>
          <w:sz w:val="28"/>
          <w:szCs w:val="28"/>
          <w:lang w:val="bg-BG" w:eastAsia="en-US"/>
        </w:rPr>
        <w:t>.</w:t>
      </w:r>
      <w:r w:rsidRPr="0074177C">
        <w:rPr>
          <w:sz w:val="28"/>
          <w:szCs w:val="28"/>
          <w:lang w:val="bg-BG" w:eastAsia="en-US"/>
        </w:rPr>
        <w:t xml:space="preserve"> </w:t>
      </w:r>
      <w:r w:rsidR="00D8360D" w:rsidRPr="00D8360D">
        <w:rPr>
          <w:sz w:val="28"/>
          <w:szCs w:val="28"/>
          <w:lang w:val="bg-BG" w:eastAsia="en-US"/>
        </w:rPr>
        <w:t>дела;</w:t>
      </w:r>
    </w:p>
    <w:p w:rsidR="0030681C" w:rsidRDefault="007D2DB9" w:rsidP="003774C4">
      <w:pPr>
        <w:ind w:firstLine="540"/>
        <w:jc w:val="both"/>
        <w:rPr>
          <w:sz w:val="28"/>
          <w:szCs w:val="28"/>
          <w:lang w:val="bg-BG" w:eastAsia="en-US"/>
        </w:rPr>
      </w:pPr>
      <w:r w:rsidRPr="0074177C">
        <w:rPr>
          <w:sz w:val="28"/>
          <w:szCs w:val="28"/>
          <w:lang w:val="bg-BG" w:eastAsia="en-US"/>
        </w:rPr>
        <w:t xml:space="preserve">през 2022 г. са </w:t>
      </w:r>
      <w:r w:rsidRPr="0074177C">
        <w:rPr>
          <w:b/>
          <w:sz w:val="28"/>
          <w:szCs w:val="28"/>
          <w:lang w:val="bg-BG" w:eastAsia="en-US"/>
        </w:rPr>
        <w:t>4063 бр.</w:t>
      </w:r>
      <w:r w:rsidRPr="0074177C">
        <w:rPr>
          <w:sz w:val="28"/>
          <w:szCs w:val="28"/>
          <w:lang w:val="bg-BG" w:eastAsia="en-US"/>
        </w:rPr>
        <w:t xml:space="preserve"> дела</w:t>
      </w:r>
      <w:r w:rsidR="0030681C" w:rsidRPr="0074177C">
        <w:rPr>
          <w:sz w:val="28"/>
          <w:szCs w:val="28"/>
          <w:lang w:val="bg-BG" w:eastAsia="en-US"/>
        </w:rPr>
        <w:t xml:space="preserve">. </w:t>
      </w:r>
    </w:p>
    <w:p w:rsidR="00052DD3" w:rsidRPr="0074177C" w:rsidRDefault="00052DD3" w:rsidP="003774C4">
      <w:pPr>
        <w:ind w:firstLine="540"/>
        <w:jc w:val="both"/>
        <w:rPr>
          <w:sz w:val="28"/>
          <w:szCs w:val="28"/>
          <w:lang w:val="bg-BG" w:eastAsia="en-US"/>
        </w:rPr>
      </w:pPr>
    </w:p>
    <w:p w:rsidR="0030681C" w:rsidRPr="0074177C" w:rsidRDefault="0030681C" w:rsidP="003774C4">
      <w:pPr>
        <w:ind w:firstLine="540"/>
        <w:jc w:val="both"/>
        <w:rPr>
          <w:sz w:val="28"/>
          <w:szCs w:val="28"/>
          <w:lang w:val="bg-BG" w:eastAsia="en-US"/>
        </w:rPr>
      </w:pPr>
      <w:r w:rsidRPr="0074177C">
        <w:rPr>
          <w:sz w:val="28"/>
          <w:szCs w:val="28"/>
          <w:lang w:val="bg-BG" w:eastAsia="en-US"/>
        </w:rPr>
        <w:t xml:space="preserve">Налице е тенденция на устойчивост в броя на несвършените дела в последните четири години. Най-голям брой несвършени дела </w:t>
      </w:r>
      <w:r w:rsidR="00163FC5">
        <w:rPr>
          <w:sz w:val="28"/>
          <w:szCs w:val="28"/>
          <w:lang w:val="bg-BG" w:eastAsia="en-US"/>
        </w:rPr>
        <w:t>-</w:t>
      </w:r>
      <w:r w:rsidRPr="0074177C">
        <w:rPr>
          <w:sz w:val="28"/>
          <w:szCs w:val="28"/>
          <w:lang w:val="bg-BG" w:eastAsia="en-US"/>
        </w:rPr>
        <w:t xml:space="preserve"> </w:t>
      </w:r>
      <w:r w:rsidR="0074177C" w:rsidRPr="0074177C">
        <w:rPr>
          <w:sz w:val="28"/>
          <w:szCs w:val="28"/>
          <w:lang w:val="bg-BG" w:eastAsia="en-US"/>
        </w:rPr>
        <w:t>2475</w:t>
      </w:r>
      <w:r w:rsidRPr="0074177C">
        <w:rPr>
          <w:sz w:val="28"/>
          <w:szCs w:val="28"/>
          <w:lang w:val="bg-BG" w:eastAsia="en-US"/>
        </w:rPr>
        <w:t xml:space="preserve"> бр. са в полза на </w:t>
      </w:r>
      <w:r w:rsidR="00843DDE" w:rsidRPr="0074177C">
        <w:rPr>
          <w:sz w:val="28"/>
          <w:szCs w:val="28"/>
          <w:lang w:val="bg-BG" w:eastAsia="en-US"/>
        </w:rPr>
        <w:t>държавата</w:t>
      </w:r>
      <w:r w:rsidRPr="0074177C">
        <w:rPr>
          <w:sz w:val="28"/>
          <w:szCs w:val="28"/>
          <w:lang w:val="bg-BG" w:eastAsia="en-US"/>
        </w:rPr>
        <w:t xml:space="preserve">. </w:t>
      </w:r>
    </w:p>
    <w:p w:rsidR="0030681C" w:rsidRPr="00F84F7D" w:rsidRDefault="0030681C" w:rsidP="003774C4">
      <w:pPr>
        <w:ind w:firstLine="540"/>
        <w:jc w:val="both"/>
        <w:rPr>
          <w:color w:val="FF0000"/>
          <w:sz w:val="28"/>
          <w:szCs w:val="28"/>
          <w:lang w:val="bg-BG" w:eastAsia="en-US"/>
        </w:rPr>
      </w:pPr>
      <w:r w:rsidRPr="00F84F7D">
        <w:rPr>
          <w:color w:val="FF0000"/>
          <w:sz w:val="28"/>
          <w:szCs w:val="28"/>
          <w:lang w:val="bg-BG" w:eastAsia="en-US"/>
        </w:rPr>
        <w:t xml:space="preserve">      </w:t>
      </w:r>
    </w:p>
    <w:p w:rsidR="00052DD3" w:rsidRDefault="0030681C" w:rsidP="003774C4">
      <w:pPr>
        <w:ind w:firstLine="540"/>
        <w:jc w:val="both"/>
        <w:rPr>
          <w:b/>
          <w:sz w:val="28"/>
          <w:szCs w:val="28"/>
          <w:lang w:val="bg-BG" w:eastAsia="en-US"/>
        </w:rPr>
      </w:pPr>
      <w:r w:rsidRPr="00164B17">
        <w:rPr>
          <w:sz w:val="28"/>
          <w:szCs w:val="28"/>
          <w:lang w:val="bg-BG" w:eastAsia="en-US"/>
        </w:rPr>
        <w:t xml:space="preserve">Събраната сума е в размер на </w:t>
      </w:r>
      <w:r w:rsidR="00164B17" w:rsidRPr="00164B17">
        <w:rPr>
          <w:sz w:val="28"/>
          <w:szCs w:val="28"/>
          <w:lang w:val="bg-BG" w:eastAsia="en-US"/>
        </w:rPr>
        <w:t>323016</w:t>
      </w:r>
      <w:r w:rsidR="00843DDE" w:rsidRPr="00164B17">
        <w:rPr>
          <w:sz w:val="28"/>
          <w:szCs w:val="28"/>
          <w:lang w:val="bg-BG" w:eastAsia="en-US"/>
        </w:rPr>
        <w:t xml:space="preserve"> </w:t>
      </w:r>
      <w:r w:rsidRPr="00164B17">
        <w:rPr>
          <w:sz w:val="28"/>
          <w:szCs w:val="28"/>
          <w:lang w:val="bg-BG" w:eastAsia="en-US"/>
        </w:rPr>
        <w:t>лв.</w:t>
      </w:r>
      <w:r w:rsidR="00427AD5" w:rsidRPr="00164B17">
        <w:rPr>
          <w:sz w:val="28"/>
          <w:szCs w:val="28"/>
          <w:lang w:val="bg-BG" w:eastAsia="en-US"/>
        </w:rPr>
        <w:t xml:space="preserve">, от която в полза на държавата е </w:t>
      </w:r>
      <w:r w:rsidR="00164B17" w:rsidRPr="00164B17">
        <w:rPr>
          <w:sz w:val="28"/>
          <w:szCs w:val="28"/>
          <w:lang w:val="bg-BG" w:eastAsia="en-US"/>
        </w:rPr>
        <w:t>272746</w:t>
      </w:r>
      <w:r w:rsidR="00427AD5" w:rsidRPr="00164B17">
        <w:rPr>
          <w:sz w:val="28"/>
          <w:szCs w:val="28"/>
          <w:lang w:val="bg-BG" w:eastAsia="en-US"/>
        </w:rPr>
        <w:t xml:space="preserve"> лв.</w:t>
      </w:r>
      <w:r w:rsidRPr="00164B17">
        <w:rPr>
          <w:b/>
          <w:sz w:val="28"/>
          <w:szCs w:val="28"/>
          <w:lang w:val="bg-BG" w:eastAsia="en-US"/>
        </w:rPr>
        <w:t xml:space="preserve"> </w:t>
      </w:r>
    </w:p>
    <w:p w:rsidR="00052DD3" w:rsidRDefault="0030681C" w:rsidP="003774C4">
      <w:pPr>
        <w:ind w:firstLine="540"/>
        <w:jc w:val="both"/>
        <w:rPr>
          <w:i/>
          <w:sz w:val="28"/>
          <w:szCs w:val="28"/>
          <w:lang w:val="bg-BG" w:eastAsia="en-US"/>
        </w:rPr>
      </w:pPr>
      <w:r w:rsidRPr="00164B17">
        <w:rPr>
          <w:i/>
          <w:sz w:val="28"/>
          <w:szCs w:val="28"/>
          <w:lang w:val="bg-BG" w:eastAsia="en-US"/>
        </w:rPr>
        <w:t xml:space="preserve">За сравнение: </w:t>
      </w:r>
    </w:p>
    <w:p w:rsidR="00052DD3" w:rsidRDefault="00164B17" w:rsidP="003774C4">
      <w:pPr>
        <w:ind w:firstLine="540"/>
        <w:jc w:val="both"/>
        <w:rPr>
          <w:sz w:val="28"/>
          <w:szCs w:val="28"/>
          <w:lang w:val="bg-BG" w:eastAsia="en-US"/>
        </w:rPr>
      </w:pPr>
      <w:r w:rsidRPr="00164B17">
        <w:rPr>
          <w:sz w:val="28"/>
          <w:szCs w:val="28"/>
          <w:lang w:val="bg-BG" w:eastAsia="en-US"/>
        </w:rPr>
        <w:t>през 2024 г. е 331572 лв.;</w:t>
      </w:r>
    </w:p>
    <w:p w:rsidR="00052DD3" w:rsidRDefault="00A42942" w:rsidP="003774C4">
      <w:pPr>
        <w:ind w:firstLine="540"/>
        <w:jc w:val="both"/>
        <w:rPr>
          <w:b/>
          <w:sz w:val="28"/>
          <w:szCs w:val="28"/>
          <w:lang w:val="bg-BG" w:eastAsia="en-US"/>
        </w:rPr>
      </w:pPr>
      <w:r w:rsidRPr="00164B17">
        <w:rPr>
          <w:sz w:val="28"/>
          <w:szCs w:val="28"/>
          <w:lang w:val="bg-BG" w:eastAsia="en-US"/>
        </w:rPr>
        <w:t>през</w:t>
      </w:r>
      <w:r w:rsidRPr="00164B17">
        <w:rPr>
          <w:i/>
          <w:sz w:val="28"/>
          <w:szCs w:val="28"/>
          <w:lang w:val="bg-BG" w:eastAsia="en-US"/>
        </w:rPr>
        <w:t xml:space="preserve"> </w:t>
      </w:r>
      <w:r w:rsidRPr="00D32C3D">
        <w:rPr>
          <w:sz w:val="28"/>
          <w:szCs w:val="28"/>
          <w:lang w:val="bg-BG" w:eastAsia="en-US"/>
        </w:rPr>
        <w:t>2023 г.</w:t>
      </w:r>
      <w:r w:rsidRPr="00164B17">
        <w:rPr>
          <w:i/>
          <w:sz w:val="28"/>
          <w:szCs w:val="28"/>
          <w:lang w:val="bg-BG" w:eastAsia="en-US"/>
        </w:rPr>
        <w:t xml:space="preserve"> </w:t>
      </w:r>
      <w:r w:rsidR="00D32C3D">
        <w:rPr>
          <w:sz w:val="28"/>
          <w:szCs w:val="28"/>
          <w:lang w:val="bg-BG" w:eastAsia="en-US"/>
        </w:rPr>
        <w:t xml:space="preserve">е </w:t>
      </w:r>
      <w:r w:rsidRPr="00164B17">
        <w:rPr>
          <w:sz w:val="28"/>
          <w:szCs w:val="28"/>
          <w:lang w:val="bg-BG" w:eastAsia="en-US"/>
        </w:rPr>
        <w:t>270263 лв</w:t>
      </w:r>
      <w:r w:rsidRPr="00052DD3">
        <w:rPr>
          <w:sz w:val="28"/>
          <w:szCs w:val="28"/>
          <w:lang w:val="bg-BG" w:eastAsia="en-US"/>
        </w:rPr>
        <w:t>.;</w:t>
      </w:r>
      <w:r w:rsidRPr="00164B17">
        <w:rPr>
          <w:b/>
          <w:sz w:val="28"/>
          <w:szCs w:val="28"/>
          <w:lang w:val="bg-BG" w:eastAsia="en-US"/>
        </w:rPr>
        <w:t xml:space="preserve"> </w:t>
      </w:r>
    </w:p>
    <w:p w:rsidR="0030681C" w:rsidRPr="00164B17" w:rsidRDefault="007D2DB9" w:rsidP="003774C4">
      <w:pPr>
        <w:ind w:firstLine="540"/>
        <w:jc w:val="both"/>
        <w:rPr>
          <w:sz w:val="28"/>
          <w:szCs w:val="28"/>
          <w:lang w:val="bg-BG" w:eastAsia="en-US"/>
        </w:rPr>
      </w:pPr>
      <w:r w:rsidRPr="00164B17">
        <w:rPr>
          <w:sz w:val="28"/>
          <w:szCs w:val="28"/>
          <w:lang w:val="bg-BG" w:eastAsia="en-US"/>
        </w:rPr>
        <w:t>през 2022 г. е 326</w:t>
      </w:r>
      <w:r w:rsidR="00164B17" w:rsidRPr="00164B17">
        <w:rPr>
          <w:sz w:val="28"/>
          <w:szCs w:val="28"/>
          <w:lang w:val="bg-BG" w:eastAsia="en-US"/>
        </w:rPr>
        <w:t>127 лв.</w:t>
      </w:r>
    </w:p>
    <w:p w:rsidR="0030681C" w:rsidRPr="00F84F7D" w:rsidRDefault="0030681C" w:rsidP="003774C4">
      <w:pPr>
        <w:ind w:firstLine="540"/>
        <w:jc w:val="both"/>
        <w:rPr>
          <w:color w:val="FF0000"/>
          <w:sz w:val="16"/>
          <w:szCs w:val="16"/>
          <w:lang w:val="bg-BG" w:eastAsia="en-US"/>
        </w:rPr>
      </w:pPr>
    </w:p>
    <w:p w:rsidR="00052DD3" w:rsidRDefault="0030681C" w:rsidP="003774C4">
      <w:pPr>
        <w:ind w:firstLine="540"/>
        <w:jc w:val="both"/>
        <w:rPr>
          <w:sz w:val="28"/>
          <w:szCs w:val="28"/>
          <w:lang w:val="bg-BG" w:eastAsia="en-US"/>
        </w:rPr>
      </w:pPr>
      <w:r w:rsidRPr="00164B17">
        <w:rPr>
          <w:sz w:val="28"/>
          <w:szCs w:val="28"/>
          <w:lang w:val="bg-BG" w:eastAsia="en-US"/>
        </w:rPr>
        <w:t xml:space="preserve">Останалата за събиране сума в края на отчетния период е в размер на </w:t>
      </w:r>
      <w:r w:rsidR="00164B17" w:rsidRPr="00164B17">
        <w:rPr>
          <w:sz w:val="28"/>
          <w:szCs w:val="28"/>
          <w:lang w:val="bg-BG" w:eastAsia="en-US"/>
        </w:rPr>
        <w:t>2433956</w:t>
      </w:r>
      <w:r w:rsidR="00156600" w:rsidRPr="00164B17">
        <w:rPr>
          <w:sz w:val="28"/>
          <w:szCs w:val="28"/>
          <w:lang w:val="bg-BG" w:eastAsia="en-US"/>
        </w:rPr>
        <w:t xml:space="preserve"> лв</w:t>
      </w:r>
      <w:r w:rsidRPr="00164B17">
        <w:rPr>
          <w:sz w:val="28"/>
          <w:szCs w:val="28"/>
          <w:lang w:val="bg-BG" w:eastAsia="en-US"/>
        </w:rPr>
        <w:t xml:space="preserve">. </w:t>
      </w:r>
    </w:p>
    <w:p w:rsidR="00052DD3" w:rsidRDefault="0030681C" w:rsidP="003774C4">
      <w:pPr>
        <w:ind w:firstLine="540"/>
        <w:jc w:val="both"/>
        <w:rPr>
          <w:sz w:val="24"/>
          <w:szCs w:val="24"/>
          <w:lang w:val="bg-BG" w:eastAsia="en-US"/>
        </w:rPr>
      </w:pPr>
      <w:r w:rsidRPr="00164B17">
        <w:rPr>
          <w:i/>
          <w:sz w:val="28"/>
          <w:szCs w:val="28"/>
          <w:lang w:val="bg-BG" w:eastAsia="en-US"/>
        </w:rPr>
        <w:t>За сравнение:</w:t>
      </w:r>
      <w:r w:rsidRPr="00164B17">
        <w:rPr>
          <w:sz w:val="24"/>
          <w:szCs w:val="24"/>
          <w:lang w:val="bg-BG" w:eastAsia="en-US"/>
        </w:rPr>
        <w:t xml:space="preserve"> </w:t>
      </w:r>
    </w:p>
    <w:p w:rsidR="00052DD3" w:rsidRDefault="00164B17" w:rsidP="003774C4">
      <w:pPr>
        <w:ind w:firstLine="540"/>
        <w:jc w:val="both"/>
        <w:rPr>
          <w:sz w:val="28"/>
          <w:szCs w:val="24"/>
          <w:lang w:val="bg-BG" w:eastAsia="en-US"/>
        </w:rPr>
      </w:pPr>
      <w:r w:rsidRPr="00164B17">
        <w:rPr>
          <w:sz w:val="28"/>
          <w:szCs w:val="24"/>
          <w:lang w:val="bg-BG" w:eastAsia="en-US"/>
        </w:rPr>
        <w:t xml:space="preserve">през 2024 г. е 3108673 лв.; </w:t>
      </w:r>
    </w:p>
    <w:p w:rsidR="00052DD3" w:rsidRDefault="00164B17" w:rsidP="003774C4">
      <w:pPr>
        <w:ind w:firstLine="540"/>
        <w:jc w:val="both"/>
        <w:rPr>
          <w:sz w:val="28"/>
          <w:szCs w:val="28"/>
          <w:lang w:val="bg-BG" w:eastAsia="en-US"/>
        </w:rPr>
      </w:pPr>
      <w:r w:rsidRPr="00164B17">
        <w:rPr>
          <w:sz w:val="28"/>
          <w:szCs w:val="28"/>
          <w:lang w:val="bg-BG" w:eastAsia="en-US"/>
        </w:rPr>
        <w:t>през 2023 г. е 3025</w:t>
      </w:r>
      <w:r w:rsidR="00156600" w:rsidRPr="00164B17">
        <w:rPr>
          <w:sz w:val="28"/>
          <w:szCs w:val="28"/>
          <w:lang w:val="bg-BG" w:eastAsia="en-US"/>
        </w:rPr>
        <w:t xml:space="preserve">938 лв.; </w:t>
      </w:r>
    </w:p>
    <w:p w:rsidR="0030681C" w:rsidRPr="00164B17" w:rsidRDefault="00840972" w:rsidP="003774C4">
      <w:pPr>
        <w:ind w:firstLine="540"/>
        <w:jc w:val="both"/>
        <w:rPr>
          <w:sz w:val="24"/>
          <w:szCs w:val="24"/>
          <w:lang w:val="bg-BG" w:eastAsia="en-US"/>
        </w:rPr>
      </w:pPr>
      <w:r w:rsidRPr="00164B17">
        <w:rPr>
          <w:sz w:val="28"/>
          <w:szCs w:val="24"/>
          <w:lang w:val="bg-BG" w:eastAsia="en-US"/>
        </w:rPr>
        <w:t xml:space="preserve">през </w:t>
      </w:r>
      <w:r w:rsidR="00164B17" w:rsidRPr="00164B17">
        <w:rPr>
          <w:sz w:val="28"/>
          <w:szCs w:val="24"/>
          <w:lang w:val="bg-BG" w:eastAsia="en-US"/>
        </w:rPr>
        <w:t>2022 г. е 3470597 лв.</w:t>
      </w:r>
    </w:p>
    <w:p w:rsidR="0030681C" w:rsidRPr="00F84F7D" w:rsidRDefault="0030681C" w:rsidP="003774C4">
      <w:pPr>
        <w:ind w:firstLine="540"/>
        <w:jc w:val="both"/>
        <w:rPr>
          <w:color w:val="FF0000"/>
          <w:sz w:val="16"/>
          <w:szCs w:val="16"/>
          <w:lang w:val="bg-BG" w:eastAsia="en-US"/>
        </w:rPr>
      </w:pPr>
    </w:p>
    <w:p w:rsidR="000A2475" w:rsidRDefault="0030681C" w:rsidP="003774C4">
      <w:pPr>
        <w:ind w:firstLine="540"/>
        <w:jc w:val="both"/>
        <w:rPr>
          <w:sz w:val="28"/>
          <w:szCs w:val="28"/>
          <w:lang w:val="bg-BG" w:eastAsia="en-US"/>
        </w:rPr>
      </w:pPr>
      <w:r w:rsidRPr="00164B17">
        <w:rPr>
          <w:sz w:val="28"/>
          <w:szCs w:val="28"/>
          <w:lang w:val="bg-BG" w:eastAsia="en-US"/>
        </w:rPr>
        <w:t>През 202</w:t>
      </w:r>
      <w:r w:rsidR="00164B17" w:rsidRPr="00164B17">
        <w:rPr>
          <w:sz w:val="28"/>
          <w:szCs w:val="28"/>
          <w:lang w:val="bg-BG" w:eastAsia="en-US"/>
        </w:rPr>
        <w:t>5</w:t>
      </w:r>
      <w:r w:rsidR="00156600" w:rsidRPr="00164B17">
        <w:rPr>
          <w:sz w:val="28"/>
          <w:szCs w:val="28"/>
          <w:lang w:val="bg-BG" w:eastAsia="en-US"/>
        </w:rPr>
        <w:t xml:space="preserve"> г. няма</w:t>
      </w:r>
      <w:r w:rsidRPr="00164B17">
        <w:rPr>
          <w:sz w:val="28"/>
          <w:szCs w:val="28"/>
          <w:lang w:val="bg-BG" w:eastAsia="en-US"/>
        </w:rPr>
        <w:t xml:space="preserve"> постъпили </w:t>
      </w:r>
      <w:r w:rsidR="00156600" w:rsidRPr="00164B17">
        <w:rPr>
          <w:sz w:val="28"/>
          <w:szCs w:val="28"/>
          <w:lang w:val="bg-BG" w:eastAsia="en-US"/>
        </w:rPr>
        <w:t xml:space="preserve">жалби против действията на ДСИ. </w:t>
      </w:r>
    </w:p>
    <w:p w:rsidR="000A2475" w:rsidRDefault="000A2475" w:rsidP="003774C4">
      <w:pPr>
        <w:ind w:firstLine="540"/>
        <w:jc w:val="both"/>
        <w:rPr>
          <w:sz w:val="28"/>
          <w:szCs w:val="28"/>
          <w:lang w:val="bg-BG"/>
        </w:rPr>
      </w:pPr>
      <w:r>
        <w:rPr>
          <w:sz w:val="28"/>
          <w:szCs w:val="28"/>
          <w:lang w:val="bg-BG"/>
        </w:rPr>
        <w:t xml:space="preserve">На държавните съдебни изпълнители е осигурен достъп до информационната система на Агенция по геодезия, картография и кадастър, до Регистър на банковите сметки и сейфове, до Единен портал за заявяване на </w:t>
      </w:r>
      <w:r>
        <w:rPr>
          <w:sz w:val="28"/>
          <w:szCs w:val="28"/>
          <w:lang w:val="bg-BG"/>
        </w:rPr>
        <w:lastRenderedPageBreak/>
        <w:t>електронни административни услуги към Агенция по вписванията, до база данни на НАП. При връчване и получаване на съобщения и книжа по делата, по възможност се използва осигуреният електронен достъп до Система за сигурно електронно връчване.</w:t>
      </w:r>
    </w:p>
    <w:p w:rsidR="0030681C" w:rsidRPr="00164B17" w:rsidRDefault="0030681C" w:rsidP="003774C4">
      <w:pPr>
        <w:ind w:firstLine="540"/>
        <w:jc w:val="both"/>
        <w:rPr>
          <w:sz w:val="16"/>
          <w:szCs w:val="16"/>
          <w:lang w:val="bg-BG" w:eastAsia="en-US"/>
        </w:rPr>
      </w:pPr>
    </w:p>
    <w:p w:rsidR="0030681C" w:rsidRDefault="000A2475" w:rsidP="003774C4">
      <w:pPr>
        <w:ind w:firstLine="540"/>
        <w:jc w:val="both"/>
        <w:rPr>
          <w:sz w:val="28"/>
          <w:szCs w:val="28"/>
          <w:lang w:val="bg-BG"/>
        </w:rPr>
      </w:pPr>
      <w:r>
        <w:rPr>
          <w:sz w:val="28"/>
          <w:szCs w:val="28"/>
          <w:lang w:val="bg-BG"/>
        </w:rPr>
        <w:t>През отчетната година основните проблеми, свързани със забавянето на движението на изпълнителните дела, са: затруднения при връчване на покани за доброволно изпълнение и съобщения за процесуални действия, ограничена платежоспособност на длъжниците, наличие и на много други задължения /предимно към държавата/, липса на ликвидно, годно за изпълнение имущество, недостатъчно ефективни способи за изпълнение.</w:t>
      </w:r>
    </w:p>
    <w:p w:rsidR="00052DD3" w:rsidRDefault="00052DD3" w:rsidP="003774C4">
      <w:pPr>
        <w:ind w:firstLine="540"/>
        <w:jc w:val="both"/>
        <w:rPr>
          <w:sz w:val="28"/>
          <w:szCs w:val="28"/>
          <w:lang w:val="bg-BG" w:eastAsia="en-US"/>
        </w:rPr>
      </w:pPr>
    </w:p>
    <w:p w:rsidR="00752EBB" w:rsidRPr="00200C2F" w:rsidRDefault="0030681C" w:rsidP="003774C4">
      <w:pPr>
        <w:ind w:firstLine="540"/>
        <w:jc w:val="both"/>
        <w:rPr>
          <w:sz w:val="28"/>
          <w:szCs w:val="28"/>
          <w:lang w:val="bg-BG" w:eastAsia="en-US"/>
        </w:rPr>
      </w:pPr>
      <w:r w:rsidRPr="00200C2F">
        <w:rPr>
          <w:sz w:val="28"/>
          <w:szCs w:val="28"/>
          <w:lang w:val="bg-BG" w:eastAsia="en-US"/>
        </w:rPr>
        <w:t xml:space="preserve">Събраната сума от държавните вземания, възложени за събиране </w:t>
      </w:r>
      <w:r w:rsidR="003868FB" w:rsidRPr="00200C2F">
        <w:rPr>
          <w:sz w:val="28"/>
          <w:szCs w:val="28"/>
          <w:lang w:val="bg-BG" w:eastAsia="en-US"/>
        </w:rPr>
        <w:t>на</w:t>
      </w:r>
      <w:r w:rsidRPr="00200C2F">
        <w:rPr>
          <w:sz w:val="28"/>
          <w:szCs w:val="28"/>
          <w:lang w:val="bg-BG" w:eastAsia="en-US"/>
        </w:rPr>
        <w:t xml:space="preserve"> ДСИ при Районен съд </w:t>
      </w:r>
      <w:r w:rsidR="00D65ADB" w:rsidRPr="00200C2F">
        <w:rPr>
          <w:sz w:val="28"/>
          <w:szCs w:val="28"/>
          <w:lang w:val="bg-BG" w:eastAsia="en-US"/>
        </w:rPr>
        <w:t>-</w:t>
      </w:r>
      <w:r w:rsidRPr="00200C2F">
        <w:rPr>
          <w:sz w:val="28"/>
          <w:szCs w:val="28"/>
          <w:lang w:val="bg-BG" w:eastAsia="en-US"/>
        </w:rPr>
        <w:t xml:space="preserve"> Казанлък</w:t>
      </w:r>
      <w:r w:rsidR="00E51444" w:rsidRPr="00200C2F">
        <w:rPr>
          <w:sz w:val="28"/>
          <w:szCs w:val="28"/>
          <w:lang w:val="bg-BG" w:eastAsia="en-US"/>
        </w:rPr>
        <w:t xml:space="preserve"> и</w:t>
      </w:r>
      <w:r w:rsidR="00AB4847" w:rsidRPr="00200C2F">
        <w:rPr>
          <w:sz w:val="28"/>
          <w:szCs w:val="28"/>
          <w:lang w:val="bg-BG" w:eastAsia="en-US"/>
        </w:rPr>
        <w:t xml:space="preserve"> на други ДСИ в страната </w:t>
      </w:r>
      <w:r w:rsidRPr="00200C2F">
        <w:rPr>
          <w:sz w:val="28"/>
          <w:szCs w:val="28"/>
          <w:lang w:val="bg-BG" w:eastAsia="en-US"/>
        </w:rPr>
        <w:t>през 202</w:t>
      </w:r>
      <w:r w:rsidR="00164B17" w:rsidRPr="00200C2F">
        <w:rPr>
          <w:sz w:val="28"/>
          <w:szCs w:val="28"/>
          <w:lang w:val="bg-BG" w:eastAsia="en-US"/>
        </w:rPr>
        <w:t>5</w:t>
      </w:r>
      <w:r w:rsidRPr="00200C2F">
        <w:rPr>
          <w:sz w:val="28"/>
          <w:szCs w:val="28"/>
          <w:lang w:val="bg-BG" w:eastAsia="en-US"/>
        </w:rPr>
        <w:t xml:space="preserve"> г. възлиза на  </w:t>
      </w:r>
      <w:r w:rsidR="00200C2F" w:rsidRPr="00200C2F">
        <w:rPr>
          <w:b/>
          <w:sz w:val="28"/>
          <w:szCs w:val="28"/>
          <w:lang w:val="bg-BG" w:eastAsia="en-US"/>
        </w:rPr>
        <w:t>75164</w:t>
      </w:r>
      <w:r w:rsidR="003868FB" w:rsidRPr="00200C2F">
        <w:rPr>
          <w:b/>
          <w:sz w:val="28"/>
          <w:szCs w:val="28"/>
          <w:lang w:val="bg-BG" w:eastAsia="en-US"/>
        </w:rPr>
        <w:t xml:space="preserve"> </w:t>
      </w:r>
      <w:r w:rsidRPr="00200C2F">
        <w:rPr>
          <w:b/>
          <w:sz w:val="28"/>
          <w:szCs w:val="28"/>
          <w:lang w:val="bg-BG" w:eastAsia="en-US"/>
        </w:rPr>
        <w:t>лв.</w:t>
      </w:r>
      <w:r w:rsidRPr="00200C2F">
        <w:rPr>
          <w:sz w:val="28"/>
          <w:szCs w:val="28"/>
          <w:lang w:val="bg-BG" w:eastAsia="en-US"/>
        </w:rPr>
        <w:t xml:space="preserve">    </w:t>
      </w:r>
      <w:r w:rsidR="005C3EC6" w:rsidRPr="00200C2F">
        <w:rPr>
          <w:sz w:val="28"/>
          <w:szCs w:val="28"/>
          <w:lang w:val="bg-BG" w:eastAsia="en-US"/>
        </w:rPr>
        <w:t xml:space="preserve"> </w:t>
      </w:r>
    </w:p>
    <w:p w:rsidR="00D65ADB" w:rsidRPr="00F84F7D" w:rsidRDefault="00D65ADB" w:rsidP="003774C4">
      <w:pPr>
        <w:ind w:firstLine="540"/>
        <w:jc w:val="both"/>
        <w:rPr>
          <w:color w:val="FF0000"/>
          <w:sz w:val="16"/>
          <w:szCs w:val="16"/>
          <w:lang w:val="bg-BG" w:eastAsia="en-US"/>
        </w:rPr>
      </w:pPr>
    </w:p>
    <w:p w:rsidR="00D65ADB" w:rsidRPr="00F84F7D" w:rsidRDefault="00D65ADB" w:rsidP="003774C4">
      <w:pPr>
        <w:ind w:firstLine="540"/>
        <w:jc w:val="both"/>
        <w:rPr>
          <w:color w:val="FF0000"/>
          <w:sz w:val="16"/>
          <w:szCs w:val="16"/>
          <w:lang w:val="bg-BG" w:eastAsia="en-US"/>
        </w:rPr>
      </w:pPr>
    </w:p>
    <w:p w:rsidR="00E76010" w:rsidRPr="00D52C91" w:rsidRDefault="001D3E00" w:rsidP="003774C4">
      <w:pPr>
        <w:tabs>
          <w:tab w:val="left" w:pos="4157"/>
        </w:tabs>
        <w:ind w:firstLine="540"/>
        <w:jc w:val="center"/>
        <w:rPr>
          <w:sz w:val="28"/>
          <w:szCs w:val="28"/>
          <w:lang w:val="bg-BG" w:eastAsia="en-US"/>
        </w:rPr>
      </w:pPr>
      <w:r w:rsidRPr="00D52C91">
        <w:rPr>
          <w:b/>
          <w:sz w:val="28"/>
          <w:szCs w:val="28"/>
          <w:lang w:val="bg-BG" w:eastAsia="en-US"/>
        </w:rPr>
        <w:t>V</w:t>
      </w:r>
      <w:r w:rsidR="003F68CF" w:rsidRPr="00D52C91">
        <w:rPr>
          <w:b/>
          <w:sz w:val="28"/>
          <w:szCs w:val="28"/>
          <w:lang w:eastAsia="en-US"/>
        </w:rPr>
        <w:t>II</w:t>
      </w:r>
      <w:r w:rsidRPr="00D52C91">
        <w:rPr>
          <w:b/>
          <w:sz w:val="28"/>
          <w:szCs w:val="28"/>
          <w:lang w:val="bg-BG" w:eastAsia="en-US"/>
        </w:rPr>
        <w:t xml:space="preserve">. </w:t>
      </w:r>
      <w:r w:rsidR="00E76010" w:rsidRPr="00D52C91">
        <w:rPr>
          <w:b/>
          <w:sz w:val="28"/>
          <w:szCs w:val="28"/>
          <w:lang w:val="bg-BG" w:eastAsia="en-US"/>
        </w:rPr>
        <w:t>СЛУЖБА ПО ВПИСВАНИЯТА</w:t>
      </w:r>
    </w:p>
    <w:p w:rsidR="00E76010" w:rsidRPr="00D52C91" w:rsidRDefault="00E76010" w:rsidP="003774C4">
      <w:pPr>
        <w:ind w:firstLine="540"/>
        <w:jc w:val="both"/>
        <w:rPr>
          <w:sz w:val="28"/>
          <w:szCs w:val="28"/>
          <w:lang w:val="bg-BG" w:eastAsia="en-US"/>
        </w:rPr>
      </w:pPr>
    </w:p>
    <w:p w:rsidR="0030681C" w:rsidRPr="00D52C91" w:rsidRDefault="00E76010" w:rsidP="003774C4">
      <w:pPr>
        <w:ind w:firstLine="540"/>
        <w:jc w:val="both"/>
        <w:rPr>
          <w:sz w:val="28"/>
          <w:szCs w:val="28"/>
          <w:lang w:val="bg-BG" w:eastAsia="en-US"/>
        </w:rPr>
      </w:pPr>
      <w:r w:rsidRPr="00D52C91">
        <w:rPr>
          <w:sz w:val="28"/>
          <w:szCs w:val="28"/>
          <w:lang w:val="bg-BG" w:eastAsia="en-US"/>
        </w:rPr>
        <w:tab/>
      </w:r>
      <w:r w:rsidR="0030681C" w:rsidRPr="00D52C91">
        <w:rPr>
          <w:sz w:val="28"/>
          <w:szCs w:val="28"/>
          <w:lang w:val="bg-BG" w:eastAsia="en-US"/>
        </w:rPr>
        <w:t xml:space="preserve">Сравнителен анализ на вписванията за последните </w:t>
      </w:r>
      <w:r w:rsidR="00D52C91" w:rsidRPr="00D52C91">
        <w:rPr>
          <w:sz w:val="28"/>
          <w:szCs w:val="28"/>
          <w:lang w:val="bg-BG" w:eastAsia="en-US"/>
        </w:rPr>
        <w:t>три</w:t>
      </w:r>
      <w:r w:rsidR="0030681C" w:rsidRPr="00D52C91">
        <w:rPr>
          <w:sz w:val="28"/>
          <w:szCs w:val="28"/>
          <w:lang w:val="bg-BG" w:eastAsia="en-US"/>
        </w:rPr>
        <w:t xml:space="preserve"> години:</w:t>
      </w:r>
    </w:p>
    <w:p w:rsidR="0030681C" w:rsidRPr="00D52C91" w:rsidRDefault="0030681C" w:rsidP="003774C4">
      <w:pPr>
        <w:ind w:firstLine="540"/>
        <w:jc w:val="both"/>
        <w:rPr>
          <w:sz w:val="28"/>
          <w:szCs w:val="28"/>
          <w:lang w:val="bg-BG" w:eastAsia="en-US"/>
        </w:rPr>
      </w:pPr>
    </w:p>
    <w:tbl>
      <w:tblPr>
        <w:tblW w:w="0" w:type="auto"/>
        <w:jc w:val="center"/>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2432"/>
      </w:tblGrid>
      <w:tr w:rsidR="00D52C91" w:rsidRPr="00D52C91" w:rsidTr="004B3E93">
        <w:trPr>
          <w:trHeight w:val="431"/>
          <w:jc w:val="center"/>
        </w:trPr>
        <w:tc>
          <w:tcPr>
            <w:tcW w:w="1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1C" w:rsidRPr="00D52C91" w:rsidRDefault="0030681C" w:rsidP="003774C4">
            <w:pPr>
              <w:ind w:firstLine="540"/>
              <w:jc w:val="center"/>
              <w:rPr>
                <w:b/>
                <w:sz w:val="28"/>
                <w:szCs w:val="28"/>
                <w:lang w:val="bg-BG" w:eastAsia="en-US"/>
              </w:rPr>
            </w:pPr>
            <w:r w:rsidRPr="00D52C91">
              <w:rPr>
                <w:b/>
                <w:sz w:val="28"/>
                <w:szCs w:val="28"/>
                <w:lang w:val="bg-BG" w:eastAsia="en-US"/>
              </w:rPr>
              <w:t>Година</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1C" w:rsidRPr="00D52C91" w:rsidRDefault="0030681C" w:rsidP="003774C4">
            <w:pPr>
              <w:ind w:firstLine="540"/>
              <w:jc w:val="center"/>
              <w:rPr>
                <w:b/>
                <w:sz w:val="28"/>
                <w:szCs w:val="28"/>
                <w:lang w:val="bg-BG" w:eastAsia="en-US"/>
              </w:rPr>
            </w:pPr>
            <w:r w:rsidRPr="00D52C91">
              <w:rPr>
                <w:b/>
                <w:sz w:val="28"/>
                <w:szCs w:val="28"/>
                <w:lang w:val="bg-BG" w:eastAsia="en-US"/>
              </w:rPr>
              <w:t>Брой вписвания</w:t>
            </w:r>
          </w:p>
        </w:tc>
      </w:tr>
      <w:tr w:rsidR="00D52C91" w:rsidRPr="00D52C91" w:rsidTr="004B3E93">
        <w:trPr>
          <w:trHeight w:val="431"/>
          <w:jc w:val="center"/>
        </w:trPr>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D52C91" w:rsidRPr="00D52C91" w:rsidRDefault="00D52C91" w:rsidP="003774C4">
            <w:pPr>
              <w:ind w:firstLine="540"/>
              <w:jc w:val="center"/>
              <w:rPr>
                <w:sz w:val="28"/>
                <w:szCs w:val="28"/>
                <w:lang w:val="bg-BG" w:eastAsia="en-US"/>
              </w:rPr>
            </w:pPr>
            <w:r w:rsidRPr="00D52C91">
              <w:rPr>
                <w:sz w:val="28"/>
                <w:szCs w:val="28"/>
                <w:lang w:val="bg-BG" w:eastAsia="en-US"/>
              </w:rPr>
              <w:t>2025</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D52C91" w:rsidRPr="00D52C91" w:rsidRDefault="00D52C91" w:rsidP="003774C4">
            <w:pPr>
              <w:ind w:firstLine="540"/>
              <w:jc w:val="center"/>
              <w:rPr>
                <w:sz w:val="28"/>
                <w:szCs w:val="28"/>
                <w:lang w:val="bg-BG" w:eastAsia="en-US"/>
              </w:rPr>
            </w:pPr>
            <w:r w:rsidRPr="00D52C91">
              <w:rPr>
                <w:sz w:val="28"/>
                <w:szCs w:val="28"/>
                <w:lang w:val="bg-BG" w:eastAsia="en-US"/>
              </w:rPr>
              <w:t>8483</w:t>
            </w:r>
          </w:p>
        </w:tc>
      </w:tr>
      <w:tr w:rsidR="00D52C91" w:rsidRPr="00D52C91" w:rsidTr="004B3E93">
        <w:trPr>
          <w:trHeight w:val="431"/>
          <w:jc w:val="center"/>
        </w:trPr>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D31E92" w:rsidRPr="00D52C91" w:rsidRDefault="00D31E92" w:rsidP="003774C4">
            <w:pPr>
              <w:ind w:firstLine="540"/>
              <w:jc w:val="center"/>
              <w:rPr>
                <w:sz w:val="28"/>
                <w:szCs w:val="28"/>
                <w:lang w:val="bg-BG" w:eastAsia="en-US"/>
              </w:rPr>
            </w:pPr>
            <w:r w:rsidRPr="00D52C91">
              <w:rPr>
                <w:sz w:val="28"/>
                <w:szCs w:val="28"/>
                <w:lang w:val="bg-BG" w:eastAsia="en-US"/>
              </w:rPr>
              <w:t>2024</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D31E92" w:rsidRPr="00D52C91" w:rsidRDefault="001A655A" w:rsidP="003774C4">
            <w:pPr>
              <w:ind w:firstLine="540"/>
              <w:jc w:val="center"/>
              <w:rPr>
                <w:sz w:val="28"/>
                <w:szCs w:val="28"/>
                <w:lang w:val="bg-BG" w:eastAsia="en-US"/>
              </w:rPr>
            </w:pPr>
            <w:r w:rsidRPr="00D52C91">
              <w:rPr>
                <w:sz w:val="28"/>
                <w:szCs w:val="28"/>
                <w:lang w:val="bg-BG" w:eastAsia="en-US"/>
              </w:rPr>
              <w:t>8 006</w:t>
            </w:r>
          </w:p>
        </w:tc>
      </w:tr>
      <w:tr w:rsidR="00D52C91" w:rsidRPr="00D52C91" w:rsidTr="004B3E93">
        <w:trPr>
          <w:trHeight w:val="431"/>
          <w:jc w:val="center"/>
        </w:trPr>
        <w:tc>
          <w:tcPr>
            <w:tcW w:w="1690" w:type="dxa"/>
            <w:tcBorders>
              <w:top w:val="single" w:sz="4" w:space="0" w:color="auto"/>
              <w:left w:val="single" w:sz="4" w:space="0" w:color="auto"/>
              <w:bottom w:val="single" w:sz="4" w:space="0" w:color="auto"/>
              <w:right w:val="single" w:sz="4" w:space="0" w:color="auto"/>
            </w:tcBorders>
            <w:shd w:val="clear" w:color="auto" w:fill="auto"/>
            <w:vAlign w:val="center"/>
          </w:tcPr>
          <w:p w:rsidR="0030681C" w:rsidRPr="00D52C91" w:rsidRDefault="00840972" w:rsidP="003774C4">
            <w:pPr>
              <w:ind w:firstLine="540"/>
              <w:jc w:val="center"/>
              <w:rPr>
                <w:sz w:val="28"/>
                <w:szCs w:val="28"/>
                <w:lang w:val="bg-BG" w:eastAsia="en-US"/>
              </w:rPr>
            </w:pPr>
            <w:r w:rsidRPr="00D52C91">
              <w:rPr>
                <w:sz w:val="28"/>
                <w:szCs w:val="28"/>
                <w:lang w:val="bg-BG" w:eastAsia="en-US"/>
              </w:rPr>
              <w:t>2023</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30681C" w:rsidRPr="00D52C91" w:rsidRDefault="00D61928" w:rsidP="003774C4">
            <w:pPr>
              <w:ind w:firstLine="540"/>
              <w:jc w:val="center"/>
              <w:rPr>
                <w:sz w:val="28"/>
                <w:szCs w:val="28"/>
                <w:lang w:val="bg-BG" w:eastAsia="en-US"/>
              </w:rPr>
            </w:pPr>
            <w:r w:rsidRPr="00D52C91">
              <w:rPr>
                <w:sz w:val="28"/>
                <w:szCs w:val="28"/>
                <w:lang w:val="bg-BG" w:eastAsia="en-US"/>
              </w:rPr>
              <w:t>8322</w:t>
            </w:r>
          </w:p>
        </w:tc>
      </w:tr>
    </w:tbl>
    <w:p w:rsidR="0030681C" w:rsidRPr="00F84F7D" w:rsidRDefault="0030681C" w:rsidP="003774C4">
      <w:pPr>
        <w:ind w:firstLine="540"/>
        <w:jc w:val="both"/>
        <w:rPr>
          <w:color w:val="FF0000"/>
          <w:sz w:val="28"/>
          <w:szCs w:val="28"/>
          <w:lang w:val="bg-BG" w:eastAsia="en-US"/>
        </w:rPr>
      </w:pPr>
    </w:p>
    <w:p w:rsidR="0030681C" w:rsidRPr="00D52C91" w:rsidRDefault="0030681C" w:rsidP="003774C4">
      <w:pPr>
        <w:ind w:firstLine="540"/>
        <w:jc w:val="both"/>
        <w:rPr>
          <w:sz w:val="28"/>
          <w:szCs w:val="28"/>
          <w:lang w:val="bg-BG" w:eastAsia="en-US"/>
        </w:rPr>
      </w:pPr>
      <w:r w:rsidRPr="00D52C91">
        <w:rPr>
          <w:sz w:val="28"/>
          <w:szCs w:val="28"/>
          <w:lang w:val="bg-BG" w:eastAsia="en-US"/>
        </w:rPr>
        <w:t>През 202</w:t>
      </w:r>
      <w:r w:rsidR="00D52C91" w:rsidRPr="00D52C91">
        <w:rPr>
          <w:sz w:val="28"/>
          <w:szCs w:val="28"/>
          <w:lang w:val="bg-BG" w:eastAsia="en-US"/>
        </w:rPr>
        <w:t>5</w:t>
      </w:r>
      <w:r w:rsidRPr="00D52C91">
        <w:rPr>
          <w:sz w:val="28"/>
          <w:szCs w:val="28"/>
          <w:lang w:val="bg-BG" w:eastAsia="en-US"/>
        </w:rPr>
        <w:t xml:space="preserve"> г. са постъпили </w:t>
      </w:r>
      <w:r w:rsidR="00D52C91" w:rsidRPr="00D52C91">
        <w:rPr>
          <w:b/>
          <w:sz w:val="28"/>
          <w:szCs w:val="28"/>
          <w:lang w:val="bg-BG" w:eastAsia="en-US"/>
        </w:rPr>
        <w:t>8483</w:t>
      </w:r>
      <w:r w:rsidR="00D61928" w:rsidRPr="00D52C91">
        <w:rPr>
          <w:sz w:val="28"/>
          <w:szCs w:val="28"/>
          <w:lang w:val="bg-BG" w:eastAsia="en-US"/>
        </w:rPr>
        <w:t xml:space="preserve"> </w:t>
      </w:r>
      <w:r w:rsidRPr="00D52C91">
        <w:rPr>
          <w:b/>
          <w:sz w:val="28"/>
          <w:szCs w:val="28"/>
          <w:lang w:val="bg-BG" w:eastAsia="en-US"/>
        </w:rPr>
        <w:t>бр.</w:t>
      </w:r>
      <w:r w:rsidRPr="00D52C91">
        <w:rPr>
          <w:sz w:val="28"/>
          <w:szCs w:val="28"/>
          <w:lang w:val="bg-BG" w:eastAsia="en-US"/>
        </w:rPr>
        <w:t xml:space="preserve"> актове, подлежащи на вписване, отбелязване или заличаване. Постановен</w:t>
      </w:r>
      <w:r w:rsidR="00D61928" w:rsidRPr="00D52C91">
        <w:rPr>
          <w:sz w:val="28"/>
          <w:szCs w:val="28"/>
          <w:lang w:val="bg-BG" w:eastAsia="en-US"/>
        </w:rPr>
        <w:t xml:space="preserve">и са </w:t>
      </w:r>
      <w:r w:rsidR="00D52C91" w:rsidRPr="00D52C91">
        <w:rPr>
          <w:b/>
          <w:sz w:val="28"/>
          <w:szCs w:val="28"/>
          <w:lang w:val="bg-BG" w:eastAsia="en-US"/>
        </w:rPr>
        <w:t>2</w:t>
      </w:r>
      <w:r w:rsidR="00D61928" w:rsidRPr="00D52C91">
        <w:rPr>
          <w:b/>
          <w:sz w:val="28"/>
          <w:szCs w:val="28"/>
          <w:lang w:val="bg-BG" w:eastAsia="en-US"/>
        </w:rPr>
        <w:t xml:space="preserve"> </w:t>
      </w:r>
      <w:r w:rsidRPr="00D52C91">
        <w:rPr>
          <w:b/>
          <w:sz w:val="28"/>
          <w:szCs w:val="28"/>
          <w:lang w:val="bg-BG" w:eastAsia="en-US"/>
        </w:rPr>
        <w:t>бр.</w:t>
      </w:r>
      <w:r w:rsidRPr="00D52C91">
        <w:rPr>
          <w:sz w:val="28"/>
          <w:szCs w:val="28"/>
          <w:lang w:val="bg-BG" w:eastAsia="en-US"/>
        </w:rPr>
        <w:t xml:space="preserve"> отказ</w:t>
      </w:r>
      <w:r w:rsidR="00D61928" w:rsidRPr="00D52C91">
        <w:rPr>
          <w:sz w:val="28"/>
          <w:szCs w:val="28"/>
          <w:lang w:val="bg-BG" w:eastAsia="en-US"/>
        </w:rPr>
        <w:t>и</w:t>
      </w:r>
      <w:r w:rsidRPr="00D52C91">
        <w:rPr>
          <w:sz w:val="28"/>
          <w:szCs w:val="28"/>
          <w:lang w:val="bg-BG" w:eastAsia="en-US"/>
        </w:rPr>
        <w:t xml:space="preserve"> за вписване</w:t>
      </w:r>
      <w:r w:rsidR="00D52C91" w:rsidRPr="00D52C91">
        <w:rPr>
          <w:sz w:val="28"/>
          <w:szCs w:val="28"/>
          <w:lang w:val="bg-BG" w:eastAsia="en-US"/>
        </w:rPr>
        <w:t>, които не са обжалвани и са влезли в сила</w:t>
      </w:r>
      <w:r w:rsidRPr="00D52C91">
        <w:rPr>
          <w:sz w:val="28"/>
          <w:szCs w:val="28"/>
          <w:lang w:val="bg-BG" w:eastAsia="en-US"/>
        </w:rPr>
        <w:t xml:space="preserve">. Образувани са </w:t>
      </w:r>
      <w:r w:rsidR="00D61928" w:rsidRPr="00D52C91">
        <w:rPr>
          <w:b/>
          <w:sz w:val="28"/>
          <w:szCs w:val="28"/>
          <w:lang w:val="bg-BG" w:eastAsia="en-US"/>
        </w:rPr>
        <w:t>5</w:t>
      </w:r>
      <w:r w:rsidR="001A655A" w:rsidRPr="00D52C91">
        <w:rPr>
          <w:b/>
          <w:sz w:val="28"/>
          <w:szCs w:val="28"/>
          <w:lang w:val="bg-BG" w:eastAsia="en-US"/>
        </w:rPr>
        <w:t xml:space="preserve"> </w:t>
      </w:r>
      <w:r w:rsidR="00D52C91" w:rsidRPr="00D52C91">
        <w:rPr>
          <w:b/>
          <w:sz w:val="28"/>
          <w:szCs w:val="28"/>
          <w:lang w:val="bg-BG" w:eastAsia="en-US"/>
        </w:rPr>
        <w:t>832</w:t>
      </w:r>
      <w:r w:rsidR="00D61928" w:rsidRPr="00D52C91">
        <w:rPr>
          <w:sz w:val="28"/>
          <w:szCs w:val="28"/>
          <w:lang w:val="bg-BG" w:eastAsia="en-US"/>
        </w:rPr>
        <w:t xml:space="preserve"> </w:t>
      </w:r>
      <w:r w:rsidRPr="00D52C91">
        <w:rPr>
          <w:b/>
          <w:sz w:val="28"/>
          <w:szCs w:val="28"/>
          <w:lang w:val="bg-BG" w:eastAsia="en-US"/>
        </w:rPr>
        <w:t>бр.</w:t>
      </w:r>
      <w:r w:rsidRPr="00D52C91">
        <w:rPr>
          <w:sz w:val="28"/>
          <w:szCs w:val="28"/>
          <w:lang w:val="bg-BG" w:eastAsia="en-US"/>
        </w:rPr>
        <w:t xml:space="preserve"> нотариални дела.</w:t>
      </w:r>
    </w:p>
    <w:p w:rsidR="00052DD3" w:rsidRDefault="0030681C" w:rsidP="003774C4">
      <w:pPr>
        <w:ind w:firstLine="540"/>
        <w:jc w:val="both"/>
        <w:rPr>
          <w:sz w:val="28"/>
          <w:szCs w:val="28"/>
          <w:lang w:val="bg-BG" w:eastAsia="en-US"/>
        </w:rPr>
      </w:pPr>
      <w:r w:rsidRPr="00D52C91">
        <w:rPr>
          <w:i/>
          <w:sz w:val="28"/>
          <w:szCs w:val="28"/>
          <w:lang w:val="bg-BG" w:eastAsia="en-US"/>
        </w:rPr>
        <w:t>За сравнение:</w:t>
      </w:r>
      <w:r w:rsidRPr="00D52C91">
        <w:rPr>
          <w:sz w:val="28"/>
          <w:szCs w:val="28"/>
          <w:lang w:val="bg-BG" w:eastAsia="en-US"/>
        </w:rPr>
        <w:t xml:space="preserve"> </w:t>
      </w:r>
    </w:p>
    <w:p w:rsidR="00D52C91" w:rsidRPr="00D52C91" w:rsidRDefault="00D52C91" w:rsidP="003774C4">
      <w:pPr>
        <w:ind w:firstLine="540"/>
        <w:jc w:val="both"/>
        <w:rPr>
          <w:sz w:val="28"/>
          <w:szCs w:val="28"/>
          <w:lang w:val="bg-BG" w:eastAsia="en-US"/>
        </w:rPr>
      </w:pPr>
      <w:r w:rsidRPr="00D52C91">
        <w:rPr>
          <w:sz w:val="28"/>
          <w:szCs w:val="28"/>
          <w:lang w:val="bg-BG" w:eastAsia="en-US"/>
        </w:rPr>
        <w:t xml:space="preserve">през 2024 г. са постъпили </w:t>
      </w:r>
      <w:r w:rsidRPr="00D52C91">
        <w:rPr>
          <w:b/>
          <w:sz w:val="28"/>
          <w:szCs w:val="28"/>
          <w:lang w:val="bg-BG" w:eastAsia="en-US"/>
        </w:rPr>
        <w:t>8 006</w:t>
      </w:r>
      <w:r w:rsidRPr="00D52C91">
        <w:rPr>
          <w:sz w:val="28"/>
          <w:szCs w:val="28"/>
          <w:lang w:val="bg-BG" w:eastAsia="en-US"/>
        </w:rPr>
        <w:t xml:space="preserve"> </w:t>
      </w:r>
      <w:r w:rsidRPr="00D52C91">
        <w:rPr>
          <w:b/>
          <w:sz w:val="28"/>
          <w:szCs w:val="28"/>
          <w:lang w:val="bg-BG" w:eastAsia="en-US"/>
        </w:rPr>
        <w:t>бр.</w:t>
      </w:r>
      <w:r w:rsidRPr="00D52C91">
        <w:rPr>
          <w:sz w:val="28"/>
          <w:szCs w:val="28"/>
          <w:lang w:val="bg-BG" w:eastAsia="en-US"/>
        </w:rPr>
        <w:t xml:space="preserve"> актове, подлежащи на вписване, отбелязване или заличаване. Постановени са </w:t>
      </w:r>
      <w:r w:rsidRPr="00D8360D">
        <w:rPr>
          <w:b/>
          <w:sz w:val="28"/>
          <w:szCs w:val="28"/>
          <w:lang w:val="bg-BG" w:eastAsia="en-US"/>
        </w:rPr>
        <w:t>6</w:t>
      </w:r>
      <w:r w:rsidRPr="00D52C91">
        <w:rPr>
          <w:b/>
          <w:sz w:val="28"/>
          <w:szCs w:val="28"/>
          <w:lang w:val="bg-BG" w:eastAsia="en-US"/>
        </w:rPr>
        <w:t xml:space="preserve"> бр.</w:t>
      </w:r>
      <w:r w:rsidRPr="00D52C91">
        <w:rPr>
          <w:sz w:val="28"/>
          <w:szCs w:val="28"/>
          <w:lang w:val="bg-BG" w:eastAsia="en-US"/>
        </w:rPr>
        <w:t xml:space="preserve"> откази за вписване. Образувани са </w:t>
      </w:r>
      <w:r w:rsidRPr="00D52C91">
        <w:rPr>
          <w:b/>
          <w:sz w:val="28"/>
          <w:szCs w:val="28"/>
          <w:lang w:val="bg-BG" w:eastAsia="en-US"/>
        </w:rPr>
        <w:t>5 412</w:t>
      </w:r>
      <w:r w:rsidRPr="00D52C91">
        <w:rPr>
          <w:sz w:val="28"/>
          <w:szCs w:val="28"/>
          <w:lang w:val="bg-BG" w:eastAsia="en-US"/>
        </w:rPr>
        <w:t xml:space="preserve"> </w:t>
      </w:r>
      <w:r w:rsidRPr="00D52C91">
        <w:rPr>
          <w:b/>
          <w:sz w:val="28"/>
          <w:szCs w:val="28"/>
          <w:lang w:val="bg-BG" w:eastAsia="en-US"/>
        </w:rPr>
        <w:t>бр.</w:t>
      </w:r>
      <w:r w:rsidRPr="00D52C91">
        <w:rPr>
          <w:sz w:val="28"/>
          <w:szCs w:val="28"/>
          <w:lang w:val="bg-BG" w:eastAsia="en-US"/>
        </w:rPr>
        <w:t xml:space="preserve"> нотариални дела</w:t>
      </w:r>
      <w:r w:rsidR="00D8360D" w:rsidRPr="00D8360D">
        <w:rPr>
          <w:sz w:val="28"/>
          <w:szCs w:val="28"/>
          <w:lang w:val="bg-BG" w:eastAsia="en-US"/>
        </w:rPr>
        <w:t>;</w:t>
      </w:r>
      <w:r w:rsidRPr="00D52C91">
        <w:rPr>
          <w:sz w:val="28"/>
          <w:szCs w:val="28"/>
          <w:lang w:val="bg-BG" w:eastAsia="en-US"/>
        </w:rPr>
        <w:t xml:space="preserve"> </w:t>
      </w:r>
    </w:p>
    <w:p w:rsidR="00D52C91" w:rsidRPr="00D52C91" w:rsidRDefault="00052DD3" w:rsidP="003774C4">
      <w:pPr>
        <w:ind w:firstLine="540"/>
        <w:jc w:val="both"/>
        <w:rPr>
          <w:sz w:val="28"/>
          <w:szCs w:val="28"/>
          <w:lang w:val="bg-BG" w:eastAsia="en-US"/>
        </w:rPr>
      </w:pPr>
      <w:r>
        <w:rPr>
          <w:sz w:val="28"/>
          <w:szCs w:val="28"/>
          <w:lang w:val="bg-BG" w:eastAsia="en-US"/>
        </w:rPr>
        <w:t>п</w:t>
      </w:r>
      <w:r w:rsidR="00E33F69" w:rsidRPr="00D52C91">
        <w:rPr>
          <w:sz w:val="28"/>
          <w:szCs w:val="28"/>
          <w:lang w:val="bg-BG" w:eastAsia="en-US"/>
        </w:rPr>
        <w:t xml:space="preserve">рез 2023 г. са постъпили </w:t>
      </w:r>
      <w:r w:rsidR="00E33F69" w:rsidRPr="00D52C91">
        <w:rPr>
          <w:b/>
          <w:sz w:val="28"/>
          <w:szCs w:val="28"/>
          <w:lang w:val="bg-BG" w:eastAsia="en-US"/>
        </w:rPr>
        <w:t>8</w:t>
      </w:r>
      <w:r w:rsidR="00495704" w:rsidRPr="00D52C91">
        <w:rPr>
          <w:b/>
          <w:sz w:val="28"/>
          <w:szCs w:val="28"/>
          <w:lang w:val="bg-BG" w:eastAsia="en-US"/>
        </w:rPr>
        <w:t xml:space="preserve"> </w:t>
      </w:r>
      <w:r w:rsidR="00E33F69" w:rsidRPr="00D52C91">
        <w:rPr>
          <w:b/>
          <w:sz w:val="28"/>
          <w:szCs w:val="28"/>
          <w:lang w:val="bg-BG" w:eastAsia="en-US"/>
        </w:rPr>
        <w:t>322</w:t>
      </w:r>
      <w:r w:rsidR="00E33F69" w:rsidRPr="00D52C91">
        <w:rPr>
          <w:sz w:val="28"/>
          <w:szCs w:val="28"/>
          <w:lang w:val="bg-BG" w:eastAsia="en-US"/>
        </w:rPr>
        <w:t xml:space="preserve"> </w:t>
      </w:r>
      <w:r w:rsidR="00E33F69" w:rsidRPr="00D52C91">
        <w:rPr>
          <w:b/>
          <w:sz w:val="28"/>
          <w:szCs w:val="28"/>
          <w:lang w:val="bg-BG" w:eastAsia="en-US"/>
        </w:rPr>
        <w:t>бр.</w:t>
      </w:r>
      <w:r w:rsidR="00E33F69" w:rsidRPr="00D52C91">
        <w:rPr>
          <w:sz w:val="28"/>
          <w:szCs w:val="28"/>
          <w:lang w:val="bg-BG" w:eastAsia="en-US"/>
        </w:rPr>
        <w:t xml:space="preserve"> актове, подлежащи на вписване, отбелязване или заличаване. Постановени са </w:t>
      </w:r>
      <w:r w:rsidR="00D52C91" w:rsidRPr="00D8360D">
        <w:rPr>
          <w:b/>
          <w:sz w:val="28"/>
          <w:szCs w:val="28"/>
          <w:lang w:val="bg-BG" w:eastAsia="en-US"/>
        </w:rPr>
        <w:t>6</w:t>
      </w:r>
      <w:r w:rsidR="00E33F69" w:rsidRPr="00D52C91">
        <w:rPr>
          <w:b/>
          <w:sz w:val="28"/>
          <w:szCs w:val="28"/>
          <w:lang w:val="bg-BG" w:eastAsia="en-US"/>
        </w:rPr>
        <w:t xml:space="preserve"> бр.</w:t>
      </w:r>
      <w:r w:rsidR="00E33F69" w:rsidRPr="00D52C91">
        <w:rPr>
          <w:sz w:val="28"/>
          <w:szCs w:val="28"/>
          <w:lang w:val="bg-BG" w:eastAsia="en-US"/>
        </w:rPr>
        <w:t xml:space="preserve"> откази за вписване. Образувани са </w:t>
      </w:r>
      <w:r w:rsidR="00E33F69" w:rsidRPr="00D52C91">
        <w:rPr>
          <w:b/>
          <w:sz w:val="28"/>
          <w:szCs w:val="28"/>
          <w:lang w:val="bg-BG" w:eastAsia="en-US"/>
        </w:rPr>
        <w:t>5</w:t>
      </w:r>
      <w:r w:rsidR="00495704" w:rsidRPr="00D52C91">
        <w:rPr>
          <w:b/>
          <w:sz w:val="28"/>
          <w:szCs w:val="28"/>
          <w:lang w:val="bg-BG" w:eastAsia="en-US"/>
        </w:rPr>
        <w:t xml:space="preserve"> </w:t>
      </w:r>
      <w:r w:rsidR="00E33F69" w:rsidRPr="00D52C91">
        <w:rPr>
          <w:b/>
          <w:sz w:val="28"/>
          <w:szCs w:val="28"/>
          <w:lang w:val="bg-BG" w:eastAsia="en-US"/>
        </w:rPr>
        <w:t>986</w:t>
      </w:r>
      <w:r w:rsidR="00E33F69" w:rsidRPr="00D52C91">
        <w:rPr>
          <w:sz w:val="28"/>
          <w:szCs w:val="28"/>
          <w:lang w:val="bg-BG" w:eastAsia="en-US"/>
        </w:rPr>
        <w:t xml:space="preserve"> </w:t>
      </w:r>
      <w:r w:rsidR="00E33F69" w:rsidRPr="00D52C91">
        <w:rPr>
          <w:b/>
          <w:sz w:val="28"/>
          <w:szCs w:val="28"/>
          <w:lang w:val="bg-BG" w:eastAsia="en-US"/>
        </w:rPr>
        <w:t>бр.</w:t>
      </w:r>
      <w:r w:rsidR="00D52C91" w:rsidRPr="00D52C91">
        <w:rPr>
          <w:sz w:val="28"/>
          <w:szCs w:val="28"/>
          <w:lang w:val="bg-BG" w:eastAsia="en-US"/>
        </w:rPr>
        <w:t xml:space="preserve"> нотариални дела</w:t>
      </w:r>
      <w:r w:rsidR="00D8360D" w:rsidRPr="00D8360D">
        <w:rPr>
          <w:sz w:val="28"/>
          <w:szCs w:val="28"/>
          <w:lang w:val="bg-BG" w:eastAsia="en-US"/>
        </w:rPr>
        <w:t>;</w:t>
      </w:r>
      <w:r w:rsidR="00E33F69" w:rsidRPr="00D52C91">
        <w:rPr>
          <w:sz w:val="28"/>
          <w:szCs w:val="28"/>
          <w:lang w:val="bg-BG" w:eastAsia="en-US"/>
        </w:rPr>
        <w:t xml:space="preserve"> </w:t>
      </w:r>
    </w:p>
    <w:p w:rsidR="0030681C" w:rsidRPr="00D52C91" w:rsidRDefault="00052DD3" w:rsidP="003774C4">
      <w:pPr>
        <w:ind w:firstLine="540"/>
        <w:jc w:val="both"/>
        <w:rPr>
          <w:sz w:val="28"/>
          <w:szCs w:val="28"/>
          <w:lang w:val="bg-BG" w:eastAsia="en-US"/>
        </w:rPr>
      </w:pPr>
      <w:r>
        <w:rPr>
          <w:sz w:val="28"/>
          <w:szCs w:val="28"/>
          <w:lang w:val="bg-BG" w:eastAsia="en-US"/>
        </w:rPr>
        <w:t>п</w:t>
      </w:r>
      <w:r w:rsidR="00840972" w:rsidRPr="00D52C91">
        <w:rPr>
          <w:sz w:val="28"/>
          <w:szCs w:val="28"/>
          <w:lang w:val="bg-BG" w:eastAsia="en-US"/>
        </w:rPr>
        <w:t xml:space="preserve">рез 2022 г. са постъпили </w:t>
      </w:r>
      <w:r w:rsidR="00840972" w:rsidRPr="00D52C91">
        <w:rPr>
          <w:b/>
          <w:sz w:val="28"/>
          <w:szCs w:val="28"/>
          <w:lang w:val="bg-BG" w:eastAsia="en-US"/>
        </w:rPr>
        <w:t>8</w:t>
      </w:r>
      <w:r w:rsidR="00495704" w:rsidRPr="00D52C91">
        <w:rPr>
          <w:b/>
          <w:sz w:val="28"/>
          <w:szCs w:val="28"/>
          <w:lang w:val="bg-BG" w:eastAsia="en-US"/>
        </w:rPr>
        <w:t xml:space="preserve"> </w:t>
      </w:r>
      <w:r w:rsidR="00840972" w:rsidRPr="00D52C91">
        <w:rPr>
          <w:b/>
          <w:sz w:val="28"/>
          <w:szCs w:val="28"/>
          <w:lang w:val="bg-BG" w:eastAsia="en-US"/>
        </w:rPr>
        <w:t>480 бр.</w:t>
      </w:r>
      <w:r w:rsidR="00840972" w:rsidRPr="00D52C91">
        <w:rPr>
          <w:sz w:val="28"/>
          <w:szCs w:val="28"/>
          <w:lang w:val="bg-BG" w:eastAsia="en-US"/>
        </w:rPr>
        <w:t xml:space="preserve"> актове, подлежащи на вписване, отбелязване или заличаване. Постановен е </w:t>
      </w:r>
      <w:r w:rsidR="00840972" w:rsidRPr="00D52C91">
        <w:rPr>
          <w:b/>
          <w:sz w:val="28"/>
          <w:szCs w:val="28"/>
          <w:lang w:val="bg-BG" w:eastAsia="en-US"/>
        </w:rPr>
        <w:t>1 бр.</w:t>
      </w:r>
      <w:r w:rsidR="00840972" w:rsidRPr="00D52C91">
        <w:rPr>
          <w:sz w:val="28"/>
          <w:szCs w:val="28"/>
          <w:lang w:val="bg-BG" w:eastAsia="en-US"/>
        </w:rPr>
        <w:t xml:space="preserve"> отказ за вписване. Приключени са </w:t>
      </w:r>
      <w:r w:rsidR="00840972" w:rsidRPr="00D52C91">
        <w:rPr>
          <w:b/>
          <w:sz w:val="28"/>
          <w:szCs w:val="28"/>
          <w:lang w:val="bg-BG" w:eastAsia="en-US"/>
        </w:rPr>
        <w:t>8</w:t>
      </w:r>
      <w:r w:rsidR="00495704" w:rsidRPr="00D52C91">
        <w:rPr>
          <w:b/>
          <w:sz w:val="28"/>
          <w:szCs w:val="28"/>
          <w:lang w:val="bg-BG" w:eastAsia="en-US"/>
        </w:rPr>
        <w:t xml:space="preserve"> </w:t>
      </w:r>
      <w:r w:rsidR="00840972" w:rsidRPr="00D52C91">
        <w:rPr>
          <w:b/>
          <w:sz w:val="28"/>
          <w:szCs w:val="28"/>
          <w:lang w:val="bg-BG" w:eastAsia="en-US"/>
        </w:rPr>
        <w:t xml:space="preserve">480 бр. </w:t>
      </w:r>
      <w:r w:rsidR="00840972" w:rsidRPr="00D52C91">
        <w:rPr>
          <w:sz w:val="28"/>
          <w:szCs w:val="28"/>
          <w:lang w:val="bg-BG" w:eastAsia="en-US"/>
        </w:rPr>
        <w:t xml:space="preserve">вписвания. Образувани са </w:t>
      </w:r>
      <w:r w:rsidR="00840972" w:rsidRPr="00D52C91">
        <w:rPr>
          <w:b/>
          <w:sz w:val="28"/>
          <w:szCs w:val="28"/>
          <w:lang w:val="bg-BG" w:eastAsia="en-US"/>
        </w:rPr>
        <w:t>6</w:t>
      </w:r>
      <w:r w:rsidR="00495704" w:rsidRPr="00D52C91">
        <w:rPr>
          <w:b/>
          <w:sz w:val="28"/>
          <w:szCs w:val="28"/>
          <w:lang w:val="bg-BG" w:eastAsia="en-US"/>
        </w:rPr>
        <w:t xml:space="preserve"> </w:t>
      </w:r>
      <w:r w:rsidR="00840972" w:rsidRPr="00D52C91">
        <w:rPr>
          <w:b/>
          <w:sz w:val="28"/>
          <w:szCs w:val="28"/>
          <w:lang w:val="bg-BG" w:eastAsia="en-US"/>
        </w:rPr>
        <w:t>038 бр.</w:t>
      </w:r>
      <w:r w:rsidR="00840972" w:rsidRPr="00D52C91">
        <w:rPr>
          <w:sz w:val="28"/>
          <w:szCs w:val="28"/>
          <w:lang w:val="bg-BG" w:eastAsia="en-US"/>
        </w:rPr>
        <w:t xml:space="preserve"> нотариални дела</w:t>
      </w:r>
      <w:r w:rsidR="00D52C91" w:rsidRPr="00D52C91">
        <w:rPr>
          <w:sz w:val="28"/>
          <w:szCs w:val="28"/>
          <w:lang w:val="bg-BG" w:eastAsia="en-US"/>
        </w:rPr>
        <w:t>.</w:t>
      </w:r>
    </w:p>
    <w:p w:rsidR="0030681C" w:rsidRPr="00D52C91" w:rsidRDefault="0030681C" w:rsidP="003774C4">
      <w:pPr>
        <w:ind w:firstLine="540"/>
        <w:jc w:val="both"/>
        <w:rPr>
          <w:sz w:val="16"/>
          <w:szCs w:val="16"/>
          <w:lang w:val="bg-BG" w:eastAsia="en-US"/>
        </w:rPr>
      </w:pPr>
    </w:p>
    <w:p w:rsidR="00D9214E" w:rsidRPr="00F84F7D" w:rsidRDefault="00E76010" w:rsidP="003774C4">
      <w:pPr>
        <w:ind w:firstLine="540"/>
        <w:jc w:val="both"/>
        <w:rPr>
          <w:color w:val="FF0000"/>
          <w:sz w:val="16"/>
          <w:szCs w:val="16"/>
          <w:lang w:val="bg-BG" w:eastAsia="en-US"/>
        </w:rPr>
      </w:pPr>
      <w:r w:rsidRPr="00F84F7D">
        <w:rPr>
          <w:color w:val="FF0000"/>
          <w:sz w:val="28"/>
          <w:szCs w:val="28"/>
          <w:lang w:val="bg-BG" w:eastAsia="en-US"/>
        </w:rPr>
        <w:t xml:space="preserve">   </w:t>
      </w:r>
    </w:p>
    <w:p w:rsidR="009469DC" w:rsidRPr="00467A78" w:rsidRDefault="00923644" w:rsidP="003774C4">
      <w:pPr>
        <w:ind w:left="708" w:firstLine="540"/>
        <w:jc w:val="center"/>
        <w:rPr>
          <w:b/>
          <w:sz w:val="28"/>
          <w:szCs w:val="28"/>
          <w:lang w:val="bg-BG" w:eastAsia="en-US"/>
        </w:rPr>
      </w:pPr>
      <w:r w:rsidRPr="00F84F7D">
        <w:rPr>
          <w:b/>
          <w:color w:val="FF0000"/>
          <w:sz w:val="28"/>
          <w:szCs w:val="28"/>
          <w:lang w:val="bg-BG" w:eastAsia="en-US"/>
        </w:rPr>
        <w:t xml:space="preserve"> </w:t>
      </w:r>
      <w:r w:rsidRPr="00467A78">
        <w:rPr>
          <w:b/>
          <w:sz w:val="28"/>
          <w:szCs w:val="28"/>
          <w:lang w:val="bg-BG" w:eastAsia="en-US"/>
        </w:rPr>
        <w:t>VI</w:t>
      </w:r>
      <w:r w:rsidR="003F68CF" w:rsidRPr="00467A78">
        <w:rPr>
          <w:b/>
          <w:sz w:val="28"/>
          <w:szCs w:val="28"/>
          <w:lang w:eastAsia="en-US"/>
        </w:rPr>
        <w:t>II</w:t>
      </w:r>
      <w:r w:rsidRPr="00467A78">
        <w:rPr>
          <w:b/>
          <w:sz w:val="28"/>
          <w:szCs w:val="28"/>
          <w:lang w:val="bg-BG" w:eastAsia="en-US"/>
        </w:rPr>
        <w:t>. ОСЪЩЕСТВЕН КОНТРОЛ И ПРЕДПРИЕТИ МЕРКИ, СВЪРЗАНИ С ОРГАНИЗАЦИЯТА НА РАБОТА НА СЪДА</w:t>
      </w:r>
    </w:p>
    <w:p w:rsidR="009469DC" w:rsidRPr="00467A78" w:rsidRDefault="00BD3771" w:rsidP="003774C4">
      <w:pPr>
        <w:ind w:firstLine="540"/>
        <w:jc w:val="both"/>
        <w:rPr>
          <w:b/>
          <w:sz w:val="28"/>
          <w:szCs w:val="28"/>
          <w:lang w:val="bg-BG" w:eastAsia="en-US"/>
        </w:rPr>
      </w:pPr>
      <w:r w:rsidRPr="00467A78">
        <w:rPr>
          <w:b/>
          <w:sz w:val="28"/>
          <w:szCs w:val="28"/>
          <w:lang w:val="bg-BG" w:eastAsia="en-US"/>
        </w:rPr>
        <w:t xml:space="preserve">        </w:t>
      </w:r>
    </w:p>
    <w:p w:rsidR="0030681C" w:rsidRPr="00467A78" w:rsidRDefault="0030681C" w:rsidP="003774C4">
      <w:pPr>
        <w:ind w:firstLine="540"/>
        <w:jc w:val="both"/>
        <w:rPr>
          <w:sz w:val="28"/>
          <w:szCs w:val="28"/>
          <w:lang w:val="bg-BG" w:eastAsia="en-US"/>
        </w:rPr>
      </w:pPr>
      <w:r w:rsidRPr="00467A78">
        <w:rPr>
          <w:sz w:val="28"/>
          <w:szCs w:val="28"/>
          <w:lang w:val="bg-BG" w:eastAsia="en-US"/>
        </w:rPr>
        <w:t xml:space="preserve">От 2014 г. в Районен съд </w:t>
      </w:r>
      <w:r w:rsidR="00E9757A" w:rsidRPr="00467A78">
        <w:rPr>
          <w:sz w:val="28"/>
          <w:szCs w:val="28"/>
          <w:lang w:val="bg-BG" w:eastAsia="en-US"/>
        </w:rPr>
        <w:t>-</w:t>
      </w:r>
      <w:r w:rsidRPr="00467A78">
        <w:rPr>
          <w:sz w:val="28"/>
          <w:szCs w:val="28"/>
          <w:lang w:val="bg-BG" w:eastAsia="en-US"/>
        </w:rPr>
        <w:t xml:space="preserve"> Казанлък се води регистър на отводите. </w:t>
      </w:r>
    </w:p>
    <w:p w:rsidR="0030681C" w:rsidRPr="00AF1203" w:rsidRDefault="0030681C" w:rsidP="003774C4">
      <w:pPr>
        <w:ind w:firstLine="540"/>
        <w:jc w:val="both"/>
        <w:rPr>
          <w:sz w:val="28"/>
          <w:szCs w:val="28"/>
          <w:lang w:val="bg-BG" w:eastAsia="en-US"/>
        </w:rPr>
      </w:pPr>
      <w:r w:rsidRPr="00AF1203">
        <w:rPr>
          <w:sz w:val="28"/>
          <w:szCs w:val="28"/>
          <w:lang w:val="bg-BG" w:eastAsia="en-US"/>
        </w:rPr>
        <w:lastRenderedPageBreak/>
        <w:t>През 202</w:t>
      </w:r>
      <w:r w:rsidR="00AF1203" w:rsidRPr="00AF1203">
        <w:rPr>
          <w:sz w:val="28"/>
          <w:szCs w:val="28"/>
          <w:lang w:val="bg-BG" w:eastAsia="en-US"/>
        </w:rPr>
        <w:t>5</w:t>
      </w:r>
      <w:r w:rsidRPr="00AF1203">
        <w:rPr>
          <w:sz w:val="28"/>
          <w:szCs w:val="28"/>
          <w:lang w:val="bg-BG" w:eastAsia="en-US"/>
        </w:rPr>
        <w:t xml:space="preserve"> г. общият брой на делата, по които са направени отводи е</w:t>
      </w:r>
      <w:r w:rsidRPr="00AF1203">
        <w:rPr>
          <w:b/>
          <w:sz w:val="28"/>
          <w:szCs w:val="28"/>
          <w:lang w:val="bg-BG" w:eastAsia="en-US"/>
        </w:rPr>
        <w:t xml:space="preserve"> </w:t>
      </w:r>
      <w:r w:rsidR="00AF1203" w:rsidRPr="00AF1203">
        <w:rPr>
          <w:b/>
          <w:sz w:val="28"/>
          <w:szCs w:val="28"/>
          <w:lang w:val="bg-BG" w:eastAsia="en-US"/>
        </w:rPr>
        <w:t>39</w:t>
      </w:r>
      <w:r w:rsidR="000A1A9D" w:rsidRPr="00AF1203">
        <w:rPr>
          <w:sz w:val="28"/>
          <w:szCs w:val="28"/>
          <w:lang w:val="bg-BG" w:eastAsia="en-US"/>
        </w:rPr>
        <w:t xml:space="preserve"> </w:t>
      </w:r>
      <w:r w:rsidRPr="00AF1203">
        <w:rPr>
          <w:sz w:val="28"/>
          <w:szCs w:val="28"/>
          <w:lang w:val="bg-BG" w:eastAsia="en-US"/>
        </w:rPr>
        <w:t>(</w:t>
      </w:r>
      <w:r w:rsidR="00AF1203" w:rsidRPr="00AF1203">
        <w:rPr>
          <w:sz w:val="28"/>
          <w:szCs w:val="28"/>
          <w:lang w:val="bg-BG" w:eastAsia="en-US"/>
        </w:rPr>
        <w:t>22</w:t>
      </w:r>
      <w:r w:rsidR="000A1A9D" w:rsidRPr="00AF1203">
        <w:rPr>
          <w:sz w:val="28"/>
          <w:szCs w:val="28"/>
          <w:lang w:val="bg-BG" w:eastAsia="en-US"/>
        </w:rPr>
        <w:t xml:space="preserve"> </w:t>
      </w:r>
      <w:r w:rsidRPr="00AF1203">
        <w:rPr>
          <w:sz w:val="28"/>
          <w:szCs w:val="28"/>
          <w:lang w:val="bg-BG" w:eastAsia="en-US"/>
        </w:rPr>
        <w:t xml:space="preserve">бр. граждански дела и </w:t>
      </w:r>
      <w:r w:rsidR="00AF1203" w:rsidRPr="00AF1203">
        <w:rPr>
          <w:sz w:val="28"/>
          <w:szCs w:val="28"/>
          <w:lang w:val="bg-BG" w:eastAsia="en-US"/>
        </w:rPr>
        <w:t>17</w:t>
      </w:r>
      <w:r w:rsidR="000A1A9D" w:rsidRPr="00AF1203">
        <w:rPr>
          <w:sz w:val="28"/>
          <w:szCs w:val="28"/>
          <w:lang w:val="bg-BG" w:eastAsia="en-US"/>
        </w:rPr>
        <w:t xml:space="preserve"> </w:t>
      </w:r>
      <w:r w:rsidRPr="00AF1203">
        <w:rPr>
          <w:sz w:val="28"/>
          <w:szCs w:val="28"/>
          <w:lang w:val="bg-BG" w:eastAsia="en-US"/>
        </w:rPr>
        <w:t xml:space="preserve">бр. наказателни дела), от които по </w:t>
      </w:r>
      <w:r w:rsidR="00AF1203" w:rsidRPr="00AF1203">
        <w:rPr>
          <w:sz w:val="28"/>
          <w:szCs w:val="28"/>
          <w:lang w:val="bg-BG" w:eastAsia="en-US"/>
        </w:rPr>
        <w:t>20</w:t>
      </w:r>
      <w:r w:rsidR="000A1A9D" w:rsidRPr="00AF1203">
        <w:rPr>
          <w:sz w:val="28"/>
          <w:szCs w:val="28"/>
          <w:lang w:val="bg-BG" w:eastAsia="en-US"/>
        </w:rPr>
        <w:t xml:space="preserve"> </w:t>
      </w:r>
      <w:r w:rsidRPr="00AF1203">
        <w:rPr>
          <w:sz w:val="28"/>
          <w:szCs w:val="28"/>
          <w:lang w:val="bg-BG" w:eastAsia="en-US"/>
        </w:rPr>
        <w:t xml:space="preserve">бр. граждански дела </w:t>
      </w:r>
      <w:r w:rsidR="004677BB" w:rsidRPr="00AF1203">
        <w:rPr>
          <w:sz w:val="28"/>
          <w:szCs w:val="28"/>
          <w:lang w:val="bg-BG" w:eastAsia="en-US"/>
        </w:rPr>
        <w:t xml:space="preserve">и по </w:t>
      </w:r>
      <w:r w:rsidR="00AF1203" w:rsidRPr="00AF1203">
        <w:rPr>
          <w:sz w:val="28"/>
          <w:szCs w:val="28"/>
          <w:lang w:val="bg-BG" w:eastAsia="en-US"/>
        </w:rPr>
        <w:t>5</w:t>
      </w:r>
      <w:r w:rsidR="004677BB" w:rsidRPr="00AF1203">
        <w:rPr>
          <w:sz w:val="28"/>
          <w:szCs w:val="28"/>
          <w:lang w:val="bg-BG" w:eastAsia="en-US"/>
        </w:rPr>
        <w:t xml:space="preserve"> бр. наказателни дела, </w:t>
      </w:r>
      <w:r w:rsidRPr="00AF1203">
        <w:rPr>
          <w:sz w:val="28"/>
          <w:szCs w:val="28"/>
          <w:lang w:val="bg-BG" w:eastAsia="en-US"/>
        </w:rPr>
        <w:t>са се отвели всички съдии</w:t>
      </w:r>
      <w:r w:rsidR="004677BB" w:rsidRPr="00AF1203">
        <w:rPr>
          <w:sz w:val="28"/>
          <w:szCs w:val="28"/>
          <w:lang w:val="bg-BG" w:eastAsia="en-US"/>
        </w:rPr>
        <w:t xml:space="preserve"> в Районен съд </w:t>
      </w:r>
      <w:r w:rsidR="00E9757A" w:rsidRPr="00AF1203">
        <w:rPr>
          <w:sz w:val="28"/>
          <w:szCs w:val="28"/>
          <w:lang w:val="bg-BG" w:eastAsia="en-US"/>
        </w:rPr>
        <w:t xml:space="preserve">- </w:t>
      </w:r>
      <w:r w:rsidR="004677BB" w:rsidRPr="00AF1203">
        <w:rPr>
          <w:sz w:val="28"/>
          <w:szCs w:val="28"/>
          <w:lang w:val="bg-BG" w:eastAsia="en-US"/>
        </w:rPr>
        <w:t>Казанлък.</w:t>
      </w:r>
    </w:p>
    <w:p w:rsidR="00052DD3" w:rsidRDefault="0030681C" w:rsidP="003774C4">
      <w:pPr>
        <w:ind w:firstLine="540"/>
        <w:jc w:val="both"/>
        <w:rPr>
          <w:sz w:val="28"/>
          <w:szCs w:val="28"/>
          <w:lang w:val="bg-BG" w:eastAsia="en-US"/>
        </w:rPr>
      </w:pPr>
      <w:r w:rsidRPr="00467A78">
        <w:rPr>
          <w:i/>
          <w:sz w:val="28"/>
          <w:szCs w:val="28"/>
          <w:lang w:val="bg-BG" w:eastAsia="en-US"/>
        </w:rPr>
        <w:t>За сравнение:</w:t>
      </w:r>
      <w:r w:rsidRPr="00467A78">
        <w:rPr>
          <w:sz w:val="28"/>
          <w:szCs w:val="28"/>
          <w:lang w:val="bg-BG" w:eastAsia="en-US"/>
        </w:rPr>
        <w:t xml:space="preserve"> </w:t>
      </w:r>
    </w:p>
    <w:p w:rsidR="00052DD3" w:rsidRDefault="00052DD3" w:rsidP="003774C4">
      <w:pPr>
        <w:ind w:firstLine="540"/>
        <w:jc w:val="both"/>
        <w:rPr>
          <w:sz w:val="28"/>
          <w:szCs w:val="28"/>
          <w:lang w:val="bg-BG" w:eastAsia="en-US"/>
        </w:rPr>
      </w:pPr>
      <w:r>
        <w:rPr>
          <w:sz w:val="28"/>
          <w:szCs w:val="28"/>
          <w:lang w:val="bg-BG" w:eastAsia="en-US"/>
        </w:rPr>
        <w:t>п</w:t>
      </w:r>
      <w:r w:rsidR="00467A78" w:rsidRPr="00467A78">
        <w:rPr>
          <w:sz w:val="28"/>
          <w:szCs w:val="28"/>
          <w:lang w:val="bg-BG" w:eastAsia="en-US"/>
        </w:rPr>
        <w:t>рез 2024 г. общият брой на делата, по които са направени отводи е</w:t>
      </w:r>
      <w:r w:rsidR="00467A78" w:rsidRPr="00467A78">
        <w:rPr>
          <w:b/>
          <w:sz w:val="28"/>
          <w:szCs w:val="28"/>
          <w:lang w:val="bg-BG" w:eastAsia="en-US"/>
        </w:rPr>
        <w:t xml:space="preserve"> </w:t>
      </w:r>
      <w:r w:rsidR="00467A78" w:rsidRPr="00467A78">
        <w:rPr>
          <w:sz w:val="28"/>
          <w:szCs w:val="28"/>
          <w:lang w:val="bg-BG" w:eastAsia="en-US"/>
        </w:rPr>
        <w:t>28 (16 бр. граждански дела и 12 бр. наказателни дела), от които по 9 бр. граждански дела и по 3 бр. наказателни дела са се отвели всички съдии</w:t>
      </w:r>
      <w:r w:rsidR="00D8360D" w:rsidRPr="00D8360D">
        <w:rPr>
          <w:sz w:val="28"/>
          <w:szCs w:val="28"/>
          <w:lang w:val="bg-BG" w:eastAsia="en-US"/>
        </w:rPr>
        <w:t>;</w:t>
      </w:r>
      <w:r w:rsidR="00467A78" w:rsidRPr="00467A78">
        <w:rPr>
          <w:sz w:val="28"/>
          <w:szCs w:val="28"/>
          <w:lang w:val="bg-BG" w:eastAsia="en-US"/>
        </w:rPr>
        <w:t xml:space="preserve"> </w:t>
      </w:r>
    </w:p>
    <w:p w:rsidR="00DD3F4A" w:rsidRPr="00467A78" w:rsidRDefault="00052DD3" w:rsidP="003774C4">
      <w:pPr>
        <w:ind w:firstLine="540"/>
        <w:jc w:val="both"/>
        <w:rPr>
          <w:sz w:val="28"/>
          <w:szCs w:val="28"/>
          <w:lang w:val="bg-BG" w:eastAsia="en-US"/>
        </w:rPr>
      </w:pPr>
      <w:r>
        <w:rPr>
          <w:sz w:val="28"/>
          <w:szCs w:val="28"/>
          <w:lang w:val="bg-BG" w:eastAsia="en-US"/>
        </w:rPr>
        <w:t>п</w:t>
      </w:r>
      <w:r w:rsidR="00DD3F4A" w:rsidRPr="00467A78">
        <w:rPr>
          <w:sz w:val="28"/>
          <w:szCs w:val="28"/>
          <w:lang w:val="bg-BG" w:eastAsia="en-US"/>
        </w:rPr>
        <w:t>рез 2023 г. общият брой на делата, по които са направени отводи е</w:t>
      </w:r>
      <w:r w:rsidR="00DD3F4A" w:rsidRPr="00467A78">
        <w:rPr>
          <w:b/>
          <w:sz w:val="28"/>
          <w:szCs w:val="28"/>
          <w:lang w:val="bg-BG" w:eastAsia="en-US"/>
        </w:rPr>
        <w:t xml:space="preserve"> </w:t>
      </w:r>
      <w:r w:rsidR="00DD3F4A" w:rsidRPr="00467A78">
        <w:rPr>
          <w:sz w:val="28"/>
          <w:szCs w:val="28"/>
          <w:lang w:val="bg-BG" w:eastAsia="en-US"/>
        </w:rPr>
        <w:t>33 (25 бр. граждански дела и 8 бр. наказателни дела), от които по 11 бр. граждански дела са се отвели всички съдии</w:t>
      </w:r>
      <w:r w:rsidR="00D8360D" w:rsidRPr="00D8360D">
        <w:rPr>
          <w:sz w:val="28"/>
          <w:szCs w:val="28"/>
          <w:lang w:val="bg-BG" w:eastAsia="en-US"/>
        </w:rPr>
        <w:t>;</w:t>
      </w:r>
    </w:p>
    <w:p w:rsidR="00840972" w:rsidRDefault="00052DD3" w:rsidP="003774C4">
      <w:pPr>
        <w:ind w:firstLine="540"/>
        <w:jc w:val="both"/>
        <w:rPr>
          <w:sz w:val="28"/>
          <w:szCs w:val="28"/>
          <w:lang w:val="bg-BG" w:eastAsia="en-US"/>
        </w:rPr>
      </w:pPr>
      <w:r>
        <w:rPr>
          <w:sz w:val="28"/>
          <w:szCs w:val="28"/>
          <w:lang w:val="bg-BG" w:eastAsia="en-US"/>
        </w:rPr>
        <w:t>през 2022 г. о</w:t>
      </w:r>
      <w:r w:rsidR="00840972" w:rsidRPr="00467A78">
        <w:rPr>
          <w:sz w:val="28"/>
          <w:szCs w:val="28"/>
          <w:lang w:val="bg-BG" w:eastAsia="en-US"/>
        </w:rPr>
        <w:t>бщият брой на делата, по</w:t>
      </w:r>
      <w:r w:rsidR="00E9757A" w:rsidRPr="00467A78">
        <w:rPr>
          <w:sz w:val="28"/>
          <w:szCs w:val="28"/>
          <w:lang w:val="bg-BG" w:eastAsia="en-US"/>
        </w:rPr>
        <w:t xml:space="preserve"> които са направени отводи </w:t>
      </w:r>
      <w:r w:rsidR="00840972" w:rsidRPr="00467A78">
        <w:rPr>
          <w:sz w:val="28"/>
          <w:szCs w:val="28"/>
          <w:lang w:val="bg-BG" w:eastAsia="en-US"/>
        </w:rPr>
        <w:t>е 39 (27 бр. граждански д</w:t>
      </w:r>
      <w:r w:rsidR="00E9757A" w:rsidRPr="00467A78">
        <w:rPr>
          <w:sz w:val="28"/>
          <w:szCs w:val="28"/>
          <w:lang w:val="bg-BG" w:eastAsia="en-US"/>
        </w:rPr>
        <w:t>ела и 12 бр. наказателни дела),</w:t>
      </w:r>
      <w:r w:rsidR="00840972" w:rsidRPr="00467A78">
        <w:rPr>
          <w:sz w:val="28"/>
          <w:szCs w:val="28"/>
          <w:lang w:val="bg-BG" w:eastAsia="en-US"/>
        </w:rPr>
        <w:t xml:space="preserve"> като по 13 от тях са се отвели всички съди</w:t>
      </w:r>
      <w:r w:rsidR="002A69D7">
        <w:rPr>
          <w:sz w:val="28"/>
          <w:szCs w:val="28"/>
          <w:lang w:val="bg-BG" w:eastAsia="en-US"/>
        </w:rPr>
        <w:t>и.</w:t>
      </w:r>
    </w:p>
    <w:p w:rsidR="00AF1203" w:rsidRDefault="00AF1203" w:rsidP="003774C4">
      <w:pPr>
        <w:ind w:firstLine="540"/>
        <w:jc w:val="both"/>
        <w:rPr>
          <w:sz w:val="28"/>
          <w:szCs w:val="28"/>
          <w:lang w:val="bg-BG" w:eastAsia="en-US"/>
        </w:rPr>
      </w:pPr>
    </w:p>
    <w:tbl>
      <w:tblPr>
        <w:tblStyle w:val="TableGrid"/>
        <w:tblW w:w="0" w:type="auto"/>
        <w:tblLook w:val="04A0" w:firstRow="1" w:lastRow="0" w:firstColumn="1" w:lastColumn="0" w:noHBand="0" w:noVBand="1"/>
      </w:tblPr>
      <w:tblGrid>
        <w:gridCol w:w="1368"/>
        <w:gridCol w:w="1620"/>
        <w:gridCol w:w="2250"/>
        <w:gridCol w:w="2340"/>
        <w:gridCol w:w="2275"/>
      </w:tblGrid>
      <w:tr w:rsidR="00BA7D96" w:rsidTr="00BA7D96">
        <w:tc>
          <w:tcPr>
            <w:tcW w:w="1368" w:type="dxa"/>
          </w:tcPr>
          <w:p w:rsidR="00BA7D96" w:rsidRDefault="00BA7D96" w:rsidP="00D8360D">
            <w:pPr>
              <w:jc w:val="both"/>
              <w:rPr>
                <w:sz w:val="28"/>
                <w:szCs w:val="28"/>
                <w:lang w:val="bg-BG" w:eastAsia="en-US"/>
              </w:rPr>
            </w:pPr>
            <w:r>
              <w:rPr>
                <w:sz w:val="28"/>
                <w:szCs w:val="28"/>
                <w:lang w:val="bg-BG" w:eastAsia="en-US"/>
              </w:rPr>
              <w:t>Година</w:t>
            </w:r>
          </w:p>
        </w:tc>
        <w:tc>
          <w:tcPr>
            <w:tcW w:w="1620" w:type="dxa"/>
          </w:tcPr>
          <w:p w:rsidR="00BA7D96" w:rsidRDefault="00BA7D96" w:rsidP="003774C4">
            <w:pPr>
              <w:ind w:firstLine="540"/>
              <w:jc w:val="both"/>
              <w:rPr>
                <w:sz w:val="28"/>
                <w:szCs w:val="28"/>
                <w:lang w:val="bg-BG" w:eastAsia="en-US"/>
              </w:rPr>
            </w:pPr>
            <w:r>
              <w:rPr>
                <w:sz w:val="28"/>
                <w:szCs w:val="28"/>
                <w:lang w:val="bg-BG" w:eastAsia="en-US"/>
              </w:rPr>
              <w:t>Общ брой отводи</w:t>
            </w:r>
          </w:p>
        </w:tc>
        <w:tc>
          <w:tcPr>
            <w:tcW w:w="2250" w:type="dxa"/>
          </w:tcPr>
          <w:p w:rsidR="00BA7D96" w:rsidRDefault="00BA7D96" w:rsidP="003774C4">
            <w:pPr>
              <w:ind w:firstLine="540"/>
              <w:jc w:val="both"/>
              <w:rPr>
                <w:sz w:val="28"/>
                <w:szCs w:val="28"/>
                <w:lang w:val="bg-BG" w:eastAsia="en-US"/>
              </w:rPr>
            </w:pPr>
            <w:r>
              <w:rPr>
                <w:sz w:val="28"/>
                <w:szCs w:val="28"/>
                <w:lang w:val="bg-BG" w:eastAsia="en-US"/>
              </w:rPr>
              <w:t>От които по граждански дела</w:t>
            </w:r>
          </w:p>
        </w:tc>
        <w:tc>
          <w:tcPr>
            <w:tcW w:w="2340" w:type="dxa"/>
          </w:tcPr>
          <w:p w:rsidR="00BA7D96" w:rsidRDefault="00BA7D96" w:rsidP="003774C4">
            <w:pPr>
              <w:ind w:firstLine="540"/>
              <w:jc w:val="both"/>
              <w:rPr>
                <w:sz w:val="28"/>
                <w:szCs w:val="28"/>
                <w:lang w:val="bg-BG" w:eastAsia="en-US"/>
              </w:rPr>
            </w:pPr>
            <w:r>
              <w:rPr>
                <w:sz w:val="28"/>
                <w:szCs w:val="28"/>
                <w:lang w:val="bg-BG" w:eastAsia="en-US"/>
              </w:rPr>
              <w:t>От които по наказателни дела</w:t>
            </w:r>
          </w:p>
        </w:tc>
        <w:tc>
          <w:tcPr>
            <w:tcW w:w="2275" w:type="dxa"/>
          </w:tcPr>
          <w:p w:rsidR="00BA7D96" w:rsidRDefault="00BA7D96" w:rsidP="003774C4">
            <w:pPr>
              <w:ind w:firstLine="540"/>
              <w:jc w:val="both"/>
              <w:rPr>
                <w:sz w:val="28"/>
                <w:szCs w:val="28"/>
                <w:lang w:val="bg-BG" w:eastAsia="en-US"/>
              </w:rPr>
            </w:pPr>
            <w:r>
              <w:rPr>
                <w:sz w:val="28"/>
                <w:szCs w:val="28"/>
                <w:lang w:val="bg-BG" w:eastAsia="en-US"/>
              </w:rPr>
              <w:t>Отвод на всички съдии</w:t>
            </w:r>
          </w:p>
        </w:tc>
      </w:tr>
      <w:tr w:rsidR="00BA7D96" w:rsidTr="00BA7D96">
        <w:tc>
          <w:tcPr>
            <w:tcW w:w="1368" w:type="dxa"/>
          </w:tcPr>
          <w:p w:rsidR="00BA7D96" w:rsidRDefault="00BA7D96" w:rsidP="003774C4">
            <w:pPr>
              <w:ind w:firstLine="540"/>
              <w:jc w:val="both"/>
              <w:rPr>
                <w:sz w:val="28"/>
                <w:szCs w:val="28"/>
                <w:lang w:val="bg-BG" w:eastAsia="en-US"/>
              </w:rPr>
            </w:pPr>
            <w:r>
              <w:rPr>
                <w:sz w:val="28"/>
                <w:szCs w:val="28"/>
                <w:lang w:val="bg-BG" w:eastAsia="en-US"/>
              </w:rPr>
              <w:t>2025</w:t>
            </w:r>
          </w:p>
        </w:tc>
        <w:tc>
          <w:tcPr>
            <w:tcW w:w="1620" w:type="dxa"/>
          </w:tcPr>
          <w:p w:rsidR="00BA7D96" w:rsidRDefault="00AF1203" w:rsidP="003774C4">
            <w:pPr>
              <w:ind w:firstLine="540"/>
              <w:jc w:val="both"/>
              <w:rPr>
                <w:sz w:val="28"/>
                <w:szCs w:val="28"/>
                <w:lang w:val="bg-BG" w:eastAsia="en-US"/>
              </w:rPr>
            </w:pPr>
            <w:r>
              <w:rPr>
                <w:sz w:val="28"/>
                <w:szCs w:val="28"/>
                <w:lang w:val="bg-BG" w:eastAsia="en-US"/>
              </w:rPr>
              <w:t>39</w:t>
            </w:r>
          </w:p>
        </w:tc>
        <w:tc>
          <w:tcPr>
            <w:tcW w:w="2250" w:type="dxa"/>
          </w:tcPr>
          <w:p w:rsidR="00BA7D96" w:rsidRDefault="00AF1203" w:rsidP="003774C4">
            <w:pPr>
              <w:ind w:firstLine="540"/>
              <w:jc w:val="both"/>
              <w:rPr>
                <w:sz w:val="28"/>
                <w:szCs w:val="28"/>
                <w:lang w:val="bg-BG" w:eastAsia="en-US"/>
              </w:rPr>
            </w:pPr>
            <w:r>
              <w:rPr>
                <w:sz w:val="28"/>
                <w:szCs w:val="28"/>
                <w:lang w:val="bg-BG" w:eastAsia="en-US"/>
              </w:rPr>
              <w:t>22</w:t>
            </w:r>
          </w:p>
        </w:tc>
        <w:tc>
          <w:tcPr>
            <w:tcW w:w="2340" w:type="dxa"/>
          </w:tcPr>
          <w:p w:rsidR="00BA7D96" w:rsidRDefault="00AF1203" w:rsidP="003774C4">
            <w:pPr>
              <w:ind w:firstLine="540"/>
              <w:jc w:val="both"/>
              <w:rPr>
                <w:sz w:val="28"/>
                <w:szCs w:val="28"/>
                <w:lang w:val="bg-BG" w:eastAsia="en-US"/>
              </w:rPr>
            </w:pPr>
            <w:r>
              <w:rPr>
                <w:sz w:val="28"/>
                <w:szCs w:val="28"/>
                <w:lang w:val="bg-BG" w:eastAsia="en-US"/>
              </w:rPr>
              <w:t>17</w:t>
            </w:r>
          </w:p>
        </w:tc>
        <w:tc>
          <w:tcPr>
            <w:tcW w:w="2275" w:type="dxa"/>
          </w:tcPr>
          <w:p w:rsidR="00BA7D96" w:rsidRDefault="00AF1203" w:rsidP="003774C4">
            <w:pPr>
              <w:ind w:firstLine="540"/>
              <w:jc w:val="both"/>
              <w:rPr>
                <w:sz w:val="28"/>
                <w:szCs w:val="28"/>
                <w:lang w:val="bg-BG" w:eastAsia="en-US"/>
              </w:rPr>
            </w:pPr>
            <w:r>
              <w:rPr>
                <w:sz w:val="28"/>
                <w:szCs w:val="28"/>
                <w:lang w:val="bg-BG" w:eastAsia="en-US"/>
              </w:rPr>
              <w:t>25</w:t>
            </w:r>
          </w:p>
        </w:tc>
      </w:tr>
      <w:tr w:rsidR="00BA7D96" w:rsidTr="00BA7D96">
        <w:tc>
          <w:tcPr>
            <w:tcW w:w="1368" w:type="dxa"/>
          </w:tcPr>
          <w:p w:rsidR="00BA7D96" w:rsidRDefault="00BA7D96" w:rsidP="003774C4">
            <w:pPr>
              <w:ind w:firstLine="540"/>
              <w:jc w:val="both"/>
              <w:rPr>
                <w:sz w:val="28"/>
                <w:szCs w:val="28"/>
                <w:lang w:val="bg-BG" w:eastAsia="en-US"/>
              </w:rPr>
            </w:pPr>
            <w:r>
              <w:rPr>
                <w:sz w:val="28"/>
                <w:szCs w:val="28"/>
                <w:lang w:val="bg-BG" w:eastAsia="en-US"/>
              </w:rPr>
              <w:t>2024</w:t>
            </w:r>
          </w:p>
        </w:tc>
        <w:tc>
          <w:tcPr>
            <w:tcW w:w="1620" w:type="dxa"/>
          </w:tcPr>
          <w:p w:rsidR="00BA7D96" w:rsidRDefault="00BA7D96" w:rsidP="003774C4">
            <w:pPr>
              <w:ind w:firstLine="540"/>
              <w:jc w:val="both"/>
              <w:rPr>
                <w:sz w:val="28"/>
                <w:szCs w:val="28"/>
                <w:lang w:val="bg-BG" w:eastAsia="en-US"/>
              </w:rPr>
            </w:pPr>
            <w:r>
              <w:rPr>
                <w:sz w:val="28"/>
                <w:szCs w:val="28"/>
                <w:lang w:val="bg-BG" w:eastAsia="en-US"/>
              </w:rPr>
              <w:t>28</w:t>
            </w:r>
          </w:p>
        </w:tc>
        <w:tc>
          <w:tcPr>
            <w:tcW w:w="2250" w:type="dxa"/>
          </w:tcPr>
          <w:p w:rsidR="00BA7D96" w:rsidRDefault="00BA7D96" w:rsidP="003774C4">
            <w:pPr>
              <w:ind w:firstLine="540"/>
              <w:jc w:val="both"/>
              <w:rPr>
                <w:sz w:val="28"/>
                <w:szCs w:val="28"/>
                <w:lang w:val="bg-BG" w:eastAsia="en-US"/>
              </w:rPr>
            </w:pPr>
            <w:r>
              <w:rPr>
                <w:sz w:val="28"/>
                <w:szCs w:val="28"/>
                <w:lang w:val="bg-BG" w:eastAsia="en-US"/>
              </w:rPr>
              <w:t>16</w:t>
            </w:r>
          </w:p>
        </w:tc>
        <w:tc>
          <w:tcPr>
            <w:tcW w:w="2340" w:type="dxa"/>
          </w:tcPr>
          <w:p w:rsidR="00BA7D96" w:rsidRDefault="00BA7D96" w:rsidP="003774C4">
            <w:pPr>
              <w:ind w:firstLine="540"/>
              <w:jc w:val="both"/>
              <w:rPr>
                <w:sz w:val="28"/>
                <w:szCs w:val="28"/>
                <w:lang w:val="bg-BG" w:eastAsia="en-US"/>
              </w:rPr>
            </w:pPr>
            <w:r>
              <w:rPr>
                <w:sz w:val="28"/>
                <w:szCs w:val="28"/>
                <w:lang w:val="bg-BG" w:eastAsia="en-US"/>
              </w:rPr>
              <w:t>12</w:t>
            </w:r>
          </w:p>
        </w:tc>
        <w:tc>
          <w:tcPr>
            <w:tcW w:w="2275" w:type="dxa"/>
          </w:tcPr>
          <w:p w:rsidR="00BA7D96" w:rsidRDefault="00BA7D96" w:rsidP="003774C4">
            <w:pPr>
              <w:ind w:firstLine="540"/>
              <w:jc w:val="both"/>
              <w:rPr>
                <w:sz w:val="28"/>
                <w:szCs w:val="28"/>
                <w:lang w:val="bg-BG" w:eastAsia="en-US"/>
              </w:rPr>
            </w:pPr>
            <w:r>
              <w:rPr>
                <w:sz w:val="28"/>
                <w:szCs w:val="28"/>
                <w:lang w:val="bg-BG" w:eastAsia="en-US"/>
              </w:rPr>
              <w:t>12</w:t>
            </w:r>
          </w:p>
        </w:tc>
      </w:tr>
      <w:tr w:rsidR="00BA7D96" w:rsidTr="00BA7D96">
        <w:tc>
          <w:tcPr>
            <w:tcW w:w="1368" w:type="dxa"/>
          </w:tcPr>
          <w:p w:rsidR="00BA7D96" w:rsidRDefault="00BA7D96" w:rsidP="003774C4">
            <w:pPr>
              <w:ind w:firstLine="540"/>
              <w:jc w:val="both"/>
              <w:rPr>
                <w:sz w:val="28"/>
                <w:szCs w:val="28"/>
                <w:lang w:val="bg-BG" w:eastAsia="en-US"/>
              </w:rPr>
            </w:pPr>
            <w:r>
              <w:rPr>
                <w:sz w:val="28"/>
                <w:szCs w:val="28"/>
                <w:lang w:val="bg-BG" w:eastAsia="en-US"/>
              </w:rPr>
              <w:t>2023</w:t>
            </w:r>
          </w:p>
        </w:tc>
        <w:tc>
          <w:tcPr>
            <w:tcW w:w="1620" w:type="dxa"/>
          </w:tcPr>
          <w:p w:rsidR="00BA7D96" w:rsidRDefault="00BA7D96" w:rsidP="003774C4">
            <w:pPr>
              <w:ind w:firstLine="540"/>
              <w:jc w:val="both"/>
              <w:rPr>
                <w:sz w:val="28"/>
                <w:szCs w:val="28"/>
                <w:lang w:val="bg-BG" w:eastAsia="en-US"/>
              </w:rPr>
            </w:pPr>
            <w:r>
              <w:rPr>
                <w:sz w:val="28"/>
                <w:szCs w:val="28"/>
                <w:lang w:val="bg-BG" w:eastAsia="en-US"/>
              </w:rPr>
              <w:t>33</w:t>
            </w:r>
          </w:p>
        </w:tc>
        <w:tc>
          <w:tcPr>
            <w:tcW w:w="2250" w:type="dxa"/>
          </w:tcPr>
          <w:p w:rsidR="00BA7D96" w:rsidRDefault="00BA7D96" w:rsidP="003774C4">
            <w:pPr>
              <w:ind w:firstLine="540"/>
              <w:jc w:val="both"/>
              <w:rPr>
                <w:sz w:val="28"/>
                <w:szCs w:val="28"/>
                <w:lang w:val="bg-BG" w:eastAsia="en-US"/>
              </w:rPr>
            </w:pPr>
            <w:r>
              <w:rPr>
                <w:sz w:val="28"/>
                <w:szCs w:val="28"/>
                <w:lang w:val="bg-BG" w:eastAsia="en-US"/>
              </w:rPr>
              <w:t>25</w:t>
            </w:r>
          </w:p>
        </w:tc>
        <w:tc>
          <w:tcPr>
            <w:tcW w:w="2340" w:type="dxa"/>
          </w:tcPr>
          <w:p w:rsidR="00BA7D96" w:rsidRDefault="00BA7D96" w:rsidP="003774C4">
            <w:pPr>
              <w:ind w:firstLine="540"/>
              <w:jc w:val="both"/>
              <w:rPr>
                <w:sz w:val="28"/>
                <w:szCs w:val="28"/>
                <w:lang w:val="bg-BG" w:eastAsia="en-US"/>
              </w:rPr>
            </w:pPr>
            <w:r>
              <w:rPr>
                <w:sz w:val="28"/>
                <w:szCs w:val="28"/>
                <w:lang w:val="bg-BG" w:eastAsia="en-US"/>
              </w:rPr>
              <w:t>8</w:t>
            </w:r>
          </w:p>
        </w:tc>
        <w:tc>
          <w:tcPr>
            <w:tcW w:w="2275" w:type="dxa"/>
          </w:tcPr>
          <w:p w:rsidR="00BA7D96" w:rsidRDefault="00BA7D96" w:rsidP="003774C4">
            <w:pPr>
              <w:ind w:firstLine="540"/>
              <w:jc w:val="both"/>
              <w:rPr>
                <w:sz w:val="28"/>
                <w:szCs w:val="28"/>
                <w:lang w:val="bg-BG" w:eastAsia="en-US"/>
              </w:rPr>
            </w:pPr>
            <w:r>
              <w:rPr>
                <w:sz w:val="28"/>
                <w:szCs w:val="28"/>
                <w:lang w:val="bg-BG" w:eastAsia="en-US"/>
              </w:rPr>
              <w:t>11</w:t>
            </w:r>
          </w:p>
        </w:tc>
      </w:tr>
      <w:tr w:rsidR="00BA7D96" w:rsidTr="00BA7D96">
        <w:tc>
          <w:tcPr>
            <w:tcW w:w="1368" w:type="dxa"/>
          </w:tcPr>
          <w:p w:rsidR="00BA7D96" w:rsidRDefault="00BA7D96" w:rsidP="003774C4">
            <w:pPr>
              <w:ind w:firstLine="540"/>
              <w:jc w:val="both"/>
              <w:rPr>
                <w:sz w:val="28"/>
                <w:szCs w:val="28"/>
                <w:lang w:val="bg-BG" w:eastAsia="en-US"/>
              </w:rPr>
            </w:pPr>
            <w:r>
              <w:rPr>
                <w:sz w:val="28"/>
                <w:szCs w:val="28"/>
                <w:lang w:val="bg-BG" w:eastAsia="en-US"/>
              </w:rPr>
              <w:t>2022</w:t>
            </w:r>
          </w:p>
        </w:tc>
        <w:tc>
          <w:tcPr>
            <w:tcW w:w="1620" w:type="dxa"/>
          </w:tcPr>
          <w:p w:rsidR="00BA7D96" w:rsidRDefault="00BA7D96" w:rsidP="003774C4">
            <w:pPr>
              <w:ind w:firstLine="540"/>
              <w:jc w:val="both"/>
              <w:rPr>
                <w:sz w:val="28"/>
                <w:szCs w:val="28"/>
                <w:lang w:val="bg-BG" w:eastAsia="en-US"/>
              </w:rPr>
            </w:pPr>
            <w:r>
              <w:rPr>
                <w:sz w:val="28"/>
                <w:szCs w:val="28"/>
                <w:lang w:val="bg-BG" w:eastAsia="en-US"/>
              </w:rPr>
              <w:t>39</w:t>
            </w:r>
          </w:p>
        </w:tc>
        <w:tc>
          <w:tcPr>
            <w:tcW w:w="2250" w:type="dxa"/>
          </w:tcPr>
          <w:p w:rsidR="00BA7D96" w:rsidRDefault="00BA7D96" w:rsidP="003774C4">
            <w:pPr>
              <w:ind w:firstLine="540"/>
              <w:jc w:val="both"/>
              <w:rPr>
                <w:sz w:val="28"/>
                <w:szCs w:val="28"/>
                <w:lang w:val="bg-BG" w:eastAsia="en-US"/>
              </w:rPr>
            </w:pPr>
            <w:r>
              <w:rPr>
                <w:sz w:val="28"/>
                <w:szCs w:val="28"/>
                <w:lang w:val="bg-BG" w:eastAsia="en-US"/>
              </w:rPr>
              <w:t>27</w:t>
            </w:r>
          </w:p>
        </w:tc>
        <w:tc>
          <w:tcPr>
            <w:tcW w:w="2340" w:type="dxa"/>
          </w:tcPr>
          <w:p w:rsidR="00BA7D96" w:rsidRDefault="00BA7D96" w:rsidP="003774C4">
            <w:pPr>
              <w:ind w:firstLine="540"/>
              <w:jc w:val="both"/>
              <w:rPr>
                <w:sz w:val="28"/>
                <w:szCs w:val="28"/>
                <w:lang w:val="bg-BG" w:eastAsia="en-US"/>
              </w:rPr>
            </w:pPr>
            <w:r>
              <w:rPr>
                <w:sz w:val="28"/>
                <w:szCs w:val="28"/>
                <w:lang w:val="bg-BG" w:eastAsia="en-US"/>
              </w:rPr>
              <w:t>12</w:t>
            </w:r>
          </w:p>
        </w:tc>
        <w:tc>
          <w:tcPr>
            <w:tcW w:w="2275" w:type="dxa"/>
          </w:tcPr>
          <w:p w:rsidR="00BA7D96" w:rsidRDefault="00BA7D96" w:rsidP="003774C4">
            <w:pPr>
              <w:ind w:firstLine="540"/>
              <w:jc w:val="both"/>
              <w:rPr>
                <w:sz w:val="28"/>
                <w:szCs w:val="28"/>
                <w:lang w:val="bg-BG" w:eastAsia="en-US"/>
              </w:rPr>
            </w:pPr>
            <w:r>
              <w:rPr>
                <w:sz w:val="28"/>
                <w:szCs w:val="28"/>
                <w:lang w:val="bg-BG" w:eastAsia="en-US"/>
              </w:rPr>
              <w:t>13</w:t>
            </w:r>
          </w:p>
        </w:tc>
      </w:tr>
    </w:tbl>
    <w:p w:rsidR="00AF1203" w:rsidRDefault="00AF1203" w:rsidP="003774C4">
      <w:pPr>
        <w:ind w:firstLine="540"/>
        <w:jc w:val="both"/>
        <w:rPr>
          <w:sz w:val="28"/>
          <w:szCs w:val="28"/>
          <w:lang w:val="bg-BG" w:eastAsia="en-US"/>
        </w:rPr>
      </w:pPr>
    </w:p>
    <w:p w:rsidR="00BA7D96" w:rsidRDefault="00BA7D96" w:rsidP="003774C4">
      <w:pPr>
        <w:ind w:firstLine="540"/>
        <w:jc w:val="both"/>
        <w:rPr>
          <w:sz w:val="28"/>
          <w:szCs w:val="28"/>
          <w:lang w:val="bg-BG" w:eastAsia="en-US"/>
        </w:rPr>
      </w:pPr>
      <w:r>
        <w:rPr>
          <w:noProof/>
          <w:sz w:val="28"/>
          <w:szCs w:val="28"/>
          <w:lang w:eastAsia="en-US"/>
        </w:rPr>
        <w:drawing>
          <wp:inline distT="0" distB="0" distL="0" distR="0" wp14:anchorId="36ECF901" wp14:editId="3C1966E4">
            <wp:extent cx="5478448" cy="3124863"/>
            <wp:effectExtent l="0" t="0" r="27305" b="184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7D96" w:rsidRDefault="00BA7D96" w:rsidP="003774C4">
      <w:pPr>
        <w:ind w:firstLine="540"/>
        <w:jc w:val="both"/>
        <w:rPr>
          <w:sz w:val="28"/>
          <w:szCs w:val="28"/>
          <w:lang w:val="bg-BG" w:eastAsia="en-US"/>
        </w:rPr>
      </w:pPr>
    </w:p>
    <w:p w:rsidR="00E64585" w:rsidRPr="00F84F7D" w:rsidRDefault="00E64585" w:rsidP="003774C4">
      <w:pPr>
        <w:ind w:firstLine="540"/>
        <w:jc w:val="center"/>
        <w:rPr>
          <w:b/>
          <w:color w:val="FF0000"/>
          <w:sz w:val="28"/>
          <w:szCs w:val="28"/>
          <w:u w:val="single"/>
          <w:lang w:val="bg-BG" w:eastAsia="en-US"/>
        </w:rPr>
      </w:pPr>
    </w:p>
    <w:p w:rsidR="00F84F7D" w:rsidRPr="00F84F7D" w:rsidRDefault="00F84F7D" w:rsidP="003774C4">
      <w:pPr>
        <w:ind w:firstLine="540"/>
        <w:jc w:val="center"/>
        <w:rPr>
          <w:b/>
          <w:sz w:val="28"/>
          <w:szCs w:val="28"/>
          <w:u w:val="single"/>
          <w:lang w:val="bg-BG" w:eastAsia="en-US"/>
        </w:rPr>
      </w:pPr>
      <w:r w:rsidRPr="00F84F7D">
        <w:rPr>
          <w:b/>
          <w:sz w:val="28"/>
          <w:szCs w:val="28"/>
          <w:u w:val="single"/>
          <w:lang w:eastAsia="en-US"/>
        </w:rPr>
        <w:t>IX</w:t>
      </w:r>
      <w:r w:rsidRPr="00F84F7D">
        <w:rPr>
          <w:b/>
          <w:sz w:val="28"/>
          <w:szCs w:val="28"/>
          <w:u w:val="single"/>
          <w:lang w:val="bg-BG" w:eastAsia="en-US"/>
        </w:rPr>
        <w:t>. ФИНАНСОВА ОБЕЗПЕЧЕНОСТ</w:t>
      </w:r>
    </w:p>
    <w:p w:rsidR="00F84F7D" w:rsidRPr="00F84F7D" w:rsidRDefault="00F84F7D" w:rsidP="003774C4">
      <w:pPr>
        <w:ind w:firstLine="540"/>
        <w:jc w:val="both"/>
        <w:rPr>
          <w:sz w:val="28"/>
          <w:szCs w:val="28"/>
          <w:lang w:val="bg-BG" w:eastAsia="en-US"/>
        </w:rPr>
      </w:pPr>
    </w:p>
    <w:p w:rsidR="00F84F7D" w:rsidRPr="00F84F7D" w:rsidRDefault="00F84F7D" w:rsidP="003774C4">
      <w:pPr>
        <w:ind w:firstLine="540"/>
        <w:jc w:val="both"/>
        <w:rPr>
          <w:sz w:val="28"/>
          <w:szCs w:val="28"/>
          <w:lang w:val="bg-BG" w:eastAsia="en-US"/>
        </w:rPr>
      </w:pPr>
      <w:r w:rsidRPr="00F84F7D">
        <w:rPr>
          <w:sz w:val="28"/>
          <w:szCs w:val="28"/>
          <w:lang w:val="bg-BG" w:eastAsia="en-US"/>
        </w:rPr>
        <w:t xml:space="preserve">Първоначално с решение на Пленума на ВСС по протокол № 12/15.05.2025 г. утвърденият бюджет на съда за 2025 г. е в размер на 3 721 680 лв. </w:t>
      </w:r>
    </w:p>
    <w:p w:rsidR="00F84F7D" w:rsidRPr="00F84F7D" w:rsidRDefault="00F84F7D" w:rsidP="003774C4">
      <w:pPr>
        <w:ind w:firstLine="540"/>
        <w:jc w:val="both"/>
        <w:rPr>
          <w:sz w:val="28"/>
          <w:szCs w:val="28"/>
          <w:lang w:val="bg-BG" w:eastAsia="en-US"/>
        </w:rPr>
      </w:pPr>
      <w:r w:rsidRPr="00F84F7D">
        <w:rPr>
          <w:sz w:val="28"/>
          <w:szCs w:val="28"/>
          <w:lang w:val="bg-BG" w:eastAsia="en-US"/>
        </w:rPr>
        <w:lastRenderedPageBreak/>
        <w:t xml:space="preserve">С неколкократни компенсаторни промени с решения на Пленума на ВСС към 31.12.2025 г. е утвърден окончателния бюджет на съда в размер на                                 </w:t>
      </w:r>
      <w:r w:rsidRPr="00F84F7D">
        <w:rPr>
          <w:b/>
          <w:sz w:val="28"/>
          <w:szCs w:val="28"/>
          <w:lang w:val="bg-BG" w:eastAsia="en-US"/>
        </w:rPr>
        <w:t>3 913 854 лв.</w:t>
      </w:r>
      <w:r w:rsidRPr="00F84F7D">
        <w:rPr>
          <w:sz w:val="28"/>
          <w:szCs w:val="28"/>
          <w:lang w:val="bg-BG" w:eastAsia="en-US"/>
        </w:rPr>
        <w:t xml:space="preserve"> Същият е изпълнен, като от него за трудови възнаграждения на персонала са изразходвани 2 591 619 лв., за социални осигуровки 647 538 лв. и за текуща издръжка 220 898 лв., в която се включват и възнагражденията на вещи лица,  консумативи/електроенергия, газ, вода, канцеларски материали и др./ и други разходи. </w:t>
      </w:r>
    </w:p>
    <w:p w:rsidR="00F84F7D" w:rsidRPr="00F84F7D" w:rsidRDefault="00F84F7D" w:rsidP="003774C4">
      <w:pPr>
        <w:ind w:firstLine="540"/>
        <w:jc w:val="both"/>
        <w:rPr>
          <w:sz w:val="28"/>
          <w:szCs w:val="28"/>
          <w:lang w:val="bg-BG" w:eastAsia="en-US"/>
        </w:rPr>
      </w:pPr>
    </w:p>
    <w:p w:rsidR="00F84F7D" w:rsidRPr="00F84F7D" w:rsidRDefault="00F84F7D" w:rsidP="003774C4">
      <w:pPr>
        <w:ind w:firstLine="540"/>
        <w:jc w:val="both"/>
        <w:rPr>
          <w:sz w:val="28"/>
          <w:szCs w:val="28"/>
          <w:lang w:val="bg-BG" w:eastAsia="en-US"/>
        </w:rPr>
      </w:pPr>
      <w:r w:rsidRPr="00F84F7D">
        <w:rPr>
          <w:sz w:val="28"/>
          <w:szCs w:val="28"/>
          <w:lang w:val="bg-BG" w:eastAsia="en-US"/>
        </w:rPr>
        <w:t>Продължава ползването на текстообработваща програма WORD от всички съдии и съдебни служители, правната програма „АПИС-7“, която своевременно се актуализира, съгласно сключения договор. Бюро „Съдимост</w:t>
      </w:r>
      <w:r w:rsidR="00D8360D">
        <w:rPr>
          <w:sz w:val="28"/>
          <w:szCs w:val="28"/>
          <w:lang w:val="bg-BG" w:eastAsia="en-US"/>
        </w:rPr>
        <w:t>“</w:t>
      </w:r>
      <w:r w:rsidRPr="00F84F7D">
        <w:rPr>
          <w:sz w:val="28"/>
          <w:szCs w:val="28"/>
          <w:lang w:val="bg-BG" w:eastAsia="en-US"/>
        </w:rPr>
        <w:t xml:space="preserve"> продължава да работи със софтуерен продукт, единен за цялата страна. Счетоводната служба ползва програмата „TERE</w:t>
      </w:r>
      <w:r w:rsidRPr="00F84F7D">
        <w:rPr>
          <w:sz w:val="28"/>
          <w:szCs w:val="28"/>
          <w:lang w:eastAsia="en-US"/>
        </w:rPr>
        <w:t>S</w:t>
      </w:r>
      <w:r w:rsidRPr="00F84F7D">
        <w:rPr>
          <w:sz w:val="28"/>
          <w:szCs w:val="28"/>
          <w:lang w:val="bg-BG" w:eastAsia="en-US"/>
        </w:rPr>
        <w:t>“.</w:t>
      </w:r>
    </w:p>
    <w:p w:rsidR="00F84F7D" w:rsidRPr="00F84F7D" w:rsidRDefault="00F84F7D" w:rsidP="003774C4">
      <w:pPr>
        <w:ind w:firstLine="540"/>
        <w:jc w:val="both"/>
        <w:rPr>
          <w:sz w:val="28"/>
          <w:szCs w:val="28"/>
          <w:lang w:val="bg-BG" w:eastAsia="en-US"/>
        </w:rPr>
      </w:pPr>
    </w:p>
    <w:p w:rsidR="00F84F7D" w:rsidRPr="00F84F7D" w:rsidRDefault="00F84F7D" w:rsidP="003774C4">
      <w:pPr>
        <w:ind w:left="708" w:firstLine="540"/>
        <w:jc w:val="center"/>
        <w:rPr>
          <w:sz w:val="28"/>
          <w:szCs w:val="28"/>
          <w:u w:val="single"/>
          <w:lang w:val="bg-BG" w:eastAsia="en-US"/>
        </w:rPr>
      </w:pPr>
      <w:r w:rsidRPr="00F84F7D">
        <w:rPr>
          <w:b/>
          <w:sz w:val="28"/>
          <w:szCs w:val="28"/>
          <w:u w:val="single"/>
          <w:lang w:eastAsia="en-US"/>
        </w:rPr>
        <w:t>X</w:t>
      </w:r>
      <w:r w:rsidRPr="00F84F7D">
        <w:rPr>
          <w:b/>
          <w:sz w:val="28"/>
          <w:szCs w:val="28"/>
          <w:u w:val="single"/>
          <w:lang w:val="bg-BG" w:eastAsia="en-US"/>
        </w:rPr>
        <w:t>. СГРАДЕН ФОНД И ТЕХНИЧЕСКА ОБЕЗПЕЧЕНОСТ</w:t>
      </w:r>
    </w:p>
    <w:p w:rsidR="00F84F7D" w:rsidRPr="00F84F7D" w:rsidRDefault="00F84F7D" w:rsidP="003774C4">
      <w:pPr>
        <w:ind w:firstLine="540"/>
        <w:jc w:val="both"/>
        <w:rPr>
          <w:b/>
          <w:sz w:val="28"/>
          <w:szCs w:val="28"/>
          <w:lang w:val="bg-BG" w:eastAsia="en-US"/>
        </w:rPr>
      </w:pPr>
    </w:p>
    <w:p w:rsidR="00F84F7D" w:rsidRPr="00F84F7D" w:rsidRDefault="00F84F7D" w:rsidP="003774C4">
      <w:pPr>
        <w:ind w:firstLine="540"/>
        <w:jc w:val="both"/>
        <w:rPr>
          <w:sz w:val="28"/>
          <w:szCs w:val="28"/>
          <w:lang w:val="bg-BG" w:eastAsia="en-US"/>
        </w:rPr>
      </w:pPr>
      <w:r w:rsidRPr="00F84F7D">
        <w:rPr>
          <w:b/>
          <w:sz w:val="28"/>
          <w:szCs w:val="28"/>
          <w:lang w:val="bg-BG" w:eastAsia="en-US"/>
        </w:rPr>
        <w:t xml:space="preserve"> </w:t>
      </w:r>
      <w:r w:rsidRPr="00F84F7D">
        <w:rPr>
          <w:sz w:val="28"/>
          <w:szCs w:val="28"/>
          <w:lang w:val="bg-BG" w:eastAsia="en-US"/>
        </w:rPr>
        <w:t xml:space="preserve">Съдебната сграда е публична държавна собственост. През 2016 г. е издаден акт за публична държавна собственост № 8719/18.11.2016 г. на Областен управител </w:t>
      </w:r>
      <w:r w:rsidR="00D8360D">
        <w:rPr>
          <w:sz w:val="28"/>
          <w:szCs w:val="28"/>
          <w:lang w:val="bg-BG" w:eastAsia="en-US"/>
        </w:rPr>
        <w:t>-</w:t>
      </w:r>
      <w:r w:rsidRPr="00F84F7D">
        <w:rPr>
          <w:sz w:val="28"/>
          <w:szCs w:val="28"/>
          <w:lang w:val="bg-BG" w:eastAsia="en-US"/>
        </w:rPr>
        <w:t xml:space="preserve"> Стара Загора. </w:t>
      </w:r>
    </w:p>
    <w:p w:rsidR="00F84F7D" w:rsidRPr="00F84F7D" w:rsidRDefault="00F84F7D" w:rsidP="003774C4">
      <w:pPr>
        <w:ind w:firstLine="540"/>
        <w:jc w:val="both"/>
        <w:rPr>
          <w:sz w:val="28"/>
          <w:szCs w:val="28"/>
          <w:lang w:val="bg-BG" w:eastAsia="en-US"/>
        </w:rPr>
      </w:pPr>
      <w:r w:rsidRPr="00F84F7D">
        <w:rPr>
          <w:sz w:val="28"/>
          <w:szCs w:val="28"/>
          <w:lang w:val="bg-BG" w:eastAsia="en-US"/>
        </w:rPr>
        <w:t xml:space="preserve">През 2020 г. е издаден технически паспорт на съдебната палата </w:t>
      </w:r>
      <w:r w:rsidR="00D8360D">
        <w:rPr>
          <w:sz w:val="28"/>
          <w:szCs w:val="28"/>
          <w:lang w:val="bg-BG" w:eastAsia="en-US"/>
        </w:rPr>
        <w:t xml:space="preserve">с </w:t>
      </w:r>
      <w:r w:rsidRPr="00F84F7D">
        <w:rPr>
          <w:sz w:val="28"/>
          <w:szCs w:val="28"/>
          <w:lang w:val="bg-BG" w:eastAsia="en-US"/>
        </w:rPr>
        <w:t>рег. № ТП-70/13.08.2020 г.</w:t>
      </w:r>
    </w:p>
    <w:p w:rsidR="00F84F7D" w:rsidRPr="00F84F7D" w:rsidRDefault="00F84F7D" w:rsidP="003774C4">
      <w:pPr>
        <w:ind w:firstLine="540"/>
        <w:jc w:val="both"/>
        <w:rPr>
          <w:sz w:val="28"/>
          <w:szCs w:val="28"/>
          <w:lang w:val="bg-BG" w:eastAsia="en-US"/>
        </w:rPr>
      </w:pPr>
    </w:p>
    <w:p w:rsidR="00F84F7D" w:rsidRPr="00F84F7D" w:rsidRDefault="00F84F7D" w:rsidP="003774C4">
      <w:pPr>
        <w:ind w:firstLine="540"/>
        <w:jc w:val="both"/>
        <w:rPr>
          <w:sz w:val="28"/>
          <w:szCs w:val="28"/>
          <w:lang w:val="bg-BG" w:eastAsia="en-US"/>
        </w:rPr>
      </w:pPr>
      <w:r w:rsidRPr="00F84F7D">
        <w:rPr>
          <w:sz w:val="28"/>
          <w:szCs w:val="28"/>
          <w:lang w:val="bg-BG" w:eastAsia="en-US"/>
        </w:rPr>
        <w:t>С решение по протокол № 38/14.12.2005 г. ВСС задължи органите на съдебна власт и други органи, които са настанени в съдебните палати, считано от 01.01.2006 г. да разпределят и разплащат ежемесечно разходите за издръжката по предварително определена методика. С решение на Пленума на ВСС по протокол № 5/28.02.2019 г. е утвърдено</w:t>
      </w:r>
      <w:r w:rsidRPr="00F84F7D">
        <w:rPr>
          <w:sz w:val="28"/>
          <w:szCs w:val="28"/>
          <w:lang w:val="bg-BG"/>
        </w:rPr>
        <w:t xml:space="preserve"> разпределението на ползването на помещенията в съдебна палата гр. Казанлък.</w:t>
      </w:r>
    </w:p>
    <w:p w:rsidR="00F84F7D" w:rsidRPr="00F84F7D" w:rsidRDefault="00F84F7D" w:rsidP="003774C4">
      <w:pPr>
        <w:ind w:firstLine="540"/>
        <w:jc w:val="both"/>
        <w:rPr>
          <w:sz w:val="28"/>
          <w:szCs w:val="28"/>
          <w:lang w:val="bg-BG" w:eastAsia="en-US"/>
        </w:rPr>
      </w:pPr>
      <w:r w:rsidRPr="00F84F7D">
        <w:rPr>
          <w:sz w:val="28"/>
          <w:szCs w:val="28"/>
          <w:lang w:val="bg-BG" w:eastAsia="en-US"/>
        </w:rPr>
        <w:t xml:space="preserve">Районен съд </w:t>
      </w:r>
      <w:r w:rsidR="00D8360D">
        <w:rPr>
          <w:sz w:val="28"/>
          <w:szCs w:val="28"/>
          <w:lang w:val="bg-BG" w:eastAsia="en-US"/>
        </w:rPr>
        <w:t>-</w:t>
      </w:r>
      <w:r w:rsidRPr="00F84F7D">
        <w:rPr>
          <w:sz w:val="28"/>
          <w:szCs w:val="28"/>
          <w:lang w:val="bg-BG" w:eastAsia="en-US"/>
        </w:rPr>
        <w:t xml:space="preserve"> Казанлък, Териториално отделение </w:t>
      </w:r>
      <w:r w:rsidR="00D8360D">
        <w:rPr>
          <w:sz w:val="28"/>
          <w:szCs w:val="28"/>
          <w:lang w:val="bg-BG" w:eastAsia="en-US"/>
        </w:rPr>
        <w:t>-</w:t>
      </w:r>
      <w:r w:rsidRPr="00F84F7D">
        <w:rPr>
          <w:sz w:val="28"/>
          <w:szCs w:val="28"/>
          <w:lang w:val="bg-BG" w:eastAsia="en-US"/>
        </w:rPr>
        <w:t xml:space="preserve"> Казанлък към Районна прокуратура </w:t>
      </w:r>
      <w:r w:rsidR="00D8360D">
        <w:rPr>
          <w:sz w:val="28"/>
          <w:szCs w:val="28"/>
          <w:lang w:val="bg-BG" w:eastAsia="en-US"/>
        </w:rPr>
        <w:t>-</w:t>
      </w:r>
      <w:r w:rsidRPr="00F84F7D">
        <w:rPr>
          <w:sz w:val="28"/>
          <w:szCs w:val="28"/>
          <w:lang w:val="bg-BG" w:eastAsia="en-US"/>
        </w:rPr>
        <w:t xml:space="preserve"> Стара Загора, Агенция по вписванията и ОЗ „Охрана“ </w:t>
      </w:r>
      <w:r w:rsidR="00D8360D">
        <w:rPr>
          <w:sz w:val="28"/>
          <w:szCs w:val="28"/>
          <w:lang w:val="bg-BG" w:eastAsia="en-US"/>
        </w:rPr>
        <w:t>-</w:t>
      </w:r>
      <w:r w:rsidRPr="00F84F7D">
        <w:rPr>
          <w:sz w:val="28"/>
          <w:szCs w:val="28"/>
          <w:lang w:val="bg-BG" w:eastAsia="en-US"/>
        </w:rPr>
        <w:t xml:space="preserve"> Стара Загора подписаха разделителни протоколи, съобразно заеманата от всяка институция площ, в сила от 01.01.2021 г. </w:t>
      </w:r>
    </w:p>
    <w:p w:rsidR="00F84F7D" w:rsidRPr="00F84F7D" w:rsidRDefault="00052DD3" w:rsidP="003774C4">
      <w:pPr>
        <w:ind w:firstLine="540"/>
        <w:jc w:val="both"/>
        <w:rPr>
          <w:sz w:val="28"/>
          <w:szCs w:val="28"/>
          <w:lang w:val="bg-BG" w:eastAsia="en-US"/>
        </w:rPr>
      </w:pPr>
      <w:r>
        <w:rPr>
          <w:sz w:val="28"/>
          <w:szCs w:val="28"/>
          <w:lang w:val="bg-BG" w:eastAsia="en-US"/>
        </w:rPr>
        <w:t>От месец януа</w:t>
      </w:r>
      <w:r w:rsidR="00F84F7D" w:rsidRPr="00F84F7D">
        <w:rPr>
          <w:sz w:val="28"/>
          <w:szCs w:val="28"/>
          <w:lang w:val="bg-BG" w:eastAsia="en-US"/>
        </w:rPr>
        <w:t>ри 2006 г. в сградата има обособен пост за охраняване на обществения ред и осъществяване на пропускателен режим и сигурност, който се носи от седем служители на Областно звено „Охрана</w:t>
      </w:r>
      <w:r w:rsidR="00D8360D">
        <w:rPr>
          <w:sz w:val="28"/>
          <w:szCs w:val="28"/>
          <w:lang w:val="bg-BG" w:eastAsia="en-US"/>
        </w:rPr>
        <w:t>“-</w:t>
      </w:r>
      <w:r w:rsidR="00F84F7D" w:rsidRPr="00F84F7D">
        <w:rPr>
          <w:sz w:val="28"/>
          <w:szCs w:val="28"/>
          <w:lang w:val="bg-BG" w:eastAsia="en-US"/>
        </w:rPr>
        <w:t xml:space="preserve"> Стара Загора. Към настоящия момент след работно време и в почивните дни охраната се осигурява от РУ на МВР гр. Казанлък. </w:t>
      </w:r>
    </w:p>
    <w:p w:rsidR="00F84F7D" w:rsidRPr="00F84F7D" w:rsidRDefault="00F84F7D" w:rsidP="003774C4">
      <w:pPr>
        <w:ind w:firstLine="540"/>
        <w:jc w:val="both"/>
        <w:rPr>
          <w:sz w:val="28"/>
          <w:szCs w:val="28"/>
          <w:lang w:val="bg-BG" w:eastAsia="en-US"/>
        </w:rPr>
      </w:pPr>
    </w:p>
    <w:p w:rsidR="00F84F7D" w:rsidRPr="00F84F7D" w:rsidRDefault="00F84F7D" w:rsidP="003774C4">
      <w:pPr>
        <w:ind w:firstLine="540"/>
        <w:jc w:val="both"/>
        <w:rPr>
          <w:sz w:val="28"/>
          <w:szCs w:val="28"/>
        </w:rPr>
      </w:pPr>
      <w:r w:rsidRPr="00F84F7D">
        <w:rPr>
          <w:sz w:val="28"/>
          <w:szCs w:val="28"/>
          <w:lang w:val="bg-BG"/>
        </w:rPr>
        <w:t xml:space="preserve">През 2025 г. бяха отпуснати от Висшия съдебен съвет и усвоени от Районен съд </w:t>
      </w:r>
      <w:r w:rsidR="00D8360D">
        <w:rPr>
          <w:sz w:val="28"/>
          <w:szCs w:val="28"/>
          <w:lang w:val="bg-BG"/>
        </w:rPr>
        <w:t>-</w:t>
      </w:r>
      <w:r w:rsidRPr="00F84F7D">
        <w:rPr>
          <w:sz w:val="28"/>
          <w:szCs w:val="28"/>
          <w:lang w:val="bg-BG"/>
        </w:rPr>
        <w:t xml:space="preserve"> Казанлък парични средства за подмяна на 2 бр. климатици и 1 бр. МФУ </w:t>
      </w:r>
      <w:r w:rsidRPr="00F84F7D">
        <w:rPr>
          <w:sz w:val="28"/>
          <w:szCs w:val="28"/>
        </w:rPr>
        <w:t>Xerox</w:t>
      </w:r>
      <w:r w:rsidRPr="00F84F7D">
        <w:rPr>
          <w:sz w:val="28"/>
          <w:szCs w:val="28"/>
          <w:lang w:val="bg-BG"/>
        </w:rPr>
        <w:t>, както и за закупуване на 1 бр. компютърна конфигурация. Чрез централизирана поръчка от АВСС беше доставен 1 бр. лаптоп.</w:t>
      </w:r>
    </w:p>
    <w:p w:rsidR="00F84F7D" w:rsidRPr="00F84F7D" w:rsidRDefault="00F84F7D" w:rsidP="003774C4">
      <w:pPr>
        <w:ind w:firstLine="540"/>
        <w:jc w:val="both"/>
        <w:rPr>
          <w:sz w:val="28"/>
          <w:szCs w:val="28"/>
          <w:lang w:val="bg-BG" w:eastAsia="en-US"/>
        </w:rPr>
      </w:pPr>
    </w:p>
    <w:p w:rsidR="00F84F7D" w:rsidRPr="00F84F7D" w:rsidRDefault="00F84F7D" w:rsidP="003774C4">
      <w:pPr>
        <w:ind w:firstLine="540"/>
        <w:jc w:val="both"/>
        <w:rPr>
          <w:sz w:val="28"/>
          <w:szCs w:val="28"/>
          <w:lang w:val="bg-BG" w:eastAsia="en-US"/>
        </w:rPr>
      </w:pPr>
      <w:r w:rsidRPr="00F84F7D">
        <w:rPr>
          <w:sz w:val="28"/>
          <w:szCs w:val="28"/>
          <w:lang w:val="bg-BG" w:eastAsia="en-US"/>
        </w:rPr>
        <w:t xml:space="preserve">Усилията за следващата календарна година следва да бъдат насочени към външно саниране на съдебната палата, тъй като е установено </w:t>
      </w:r>
      <w:r w:rsidR="00D8360D">
        <w:rPr>
          <w:sz w:val="28"/>
          <w:szCs w:val="28"/>
          <w:lang w:val="bg-BG" w:eastAsia="en-US"/>
        </w:rPr>
        <w:t>компрометиране</w:t>
      </w:r>
      <w:r w:rsidRPr="00F84F7D">
        <w:rPr>
          <w:sz w:val="28"/>
          <w:szCs w:val="28"/>
          <w:lang w:val="bg-BG" w:eastAsia="en-US"/>
        </w:rPr>
        <w:t xml:space="preserve"> на част от фасадата ѝ.</w:t>
      </w:r>
    </w:p>
    <w:p w:rsidR="00052DD3" w:rsidRPr="00052DD3" w:rsidRDefault="00052DD3" w:rsidP="003774C4">
      <w:pPr>
        <w:pStyle w:val="NormalWeb"/>
        <w:ind w:firstLine="540"/>
        <w:jc w:val="both"/>
        <w:rPr>
          <w:b/>
          <w:sz w:val="28"/>
          <w:szCs w:val="28"/>
        </w:rPr>
      </w:pPr>
      <w:r w:rsidRPr="00052DD3">
        <w:rPr>
          <w:rStyle w:val="Strong"/>
          <w:b w:val="0"/>
          <w:sz w:val="28"/>
          <w:szCs w:val="28"/>
        </w:rPr>
        <w:lastRenderedPageBreak/>
        <w:t>В заключение</w:t>
      </w:r>
      <w:r w:rsidR="00D8360D">
        <w:rPr>
          <w:rStyle w:val="Strong"/>
          <w:b w:val="0"/>
          <w:sz w:val="28"/>
          <w:szCs w:val="28"/>
        </w:rPr>
        <w:t>:</w:t>
      </w:r>
      <w:r w:rsidRPr="00052DD3">
        <w:rPr>
          <w:rStyle w:val="Strong"/>
          <w:b w:val="0"/>
          <w:sz w:val="28"/>
          <w:szCs w:val="28"/>
        </w:rPr>
        <w:t xml:space="preserve"> отчетният период показва стабилно и последователно изпълнение на задълженията от страна на магистратите, държавните съдебни изпълнители и съдиите по вписванията</w:t>
      </w:r>
      <w:r w:rsidR="008F4C2A">
        <w:rPr>
          <w:rStyle w:val="Strong"/>
          <w:b w:val="0"/>
          <w:sz w:val="28"/>
          <w:szCs w:val="28"/>
        </w:rPr>
        <w:t xml:space="preserve"> и</w:t>
      </w:r>
      <w:r w:rsidR="008F4C2A" w:rsidRPr="008F4C2A">
        <w:rPr>
          <w:rStyle w:val="Strong"/>
          <w:b w:val="0"/>
          <w:sz w:val="28"/>
          <w:szCs w:val="28"/>
        </w:rPr>
        <w:t xml:space="preserve"> </w:t>
      </w:r>
      <w:r w:rsidR="008F4C2A">
        <w:rPr>
          <w:rStyle w:val="Strong"/>
          <w:b w:val="0"/>
          <w:sz w:val="28"/>
          <w:szCs w:val="28"/>
        </w:rPr>
        <w:t>съдебните служители</w:t>
      </w:r>
      <w:r w:rsidRPr="00052DD3">
        <w:rPr>
          <w:rStyle w:val="Strong"/>
          <w:b w:val="0"/>
          <w:sz w:val="28"/>
          <w:szCs w:val="28"/>
        </w:rPr>
        <w:t>. Постигнатите резултати са отражение на добрата организация, професионалната дисциплина и отговорното отношение към работата.</w:t>
      </w:r>
    </w:p>
    <w:p w:rsidR="00052DD3" w:rsidRPr="00052DD3" w:rsidRDefault="00052DD3" w:rsidP="003774C4">
      <w:pPr>
        <w:pStyle w:val="NormalWeb"/>
        <w:ind w:firstLine="540"/>
        <w:jc w:val="both"/>
        <w:rPr>
          <w:b/>
          <w:sz w:val="28"/>
          <w:szCs w:val="28"/>
        </w:rPr>
      </w:pPr>
      <w:r w:rsidRPr="00052DD3">
        <w:rPr>
          <w:rStyle w:val="Strong"/>
          <w:b w:val="0"/>
          <w:sz w:val="28"/>
          <w:szCs w:val="28"/>
        </w:rPr>
        <w:t>Оценявам усилията на всички колеги за поддържане на качествена и навременна работа, както и за конструктивното взаимодействие между отделните звена. Това сътрудничество е ключово за ефективното функциониране на съда и за предоставянето на надеждна и достъпна съдебна услуга на гражданите.</w:t>
      </w:r>
    </w:p>
    <w:p w:rsidR="00052DD3" w:rsidRPr="00052DD3" w:rsidRDefault="00052DD3" w:rsidP="003774C4">
      <w:pPr>
        <w:pStyle w:val="NormalWeb"/>
        <w:ind w:firstLine="540"/>
        <w:jc w:val="both"/>
        <w:rPr>
          <w:b/>
          <w:sz w:val="28"/>
          <w:szCs w:val="28"/>
        </w:rPr>
      </w:pPr>
      <w:r w:rsidRPr="00052DD3">
        <w:rPr>
          <w:rStyle w:val="Strong"/>
          <w:b w:val="0"/>
          <w:sz w:val="28"/>
          <w:szCs w:val="28"/>
        </w:rPr>
        <w:t>Съдът ще продължи да развива добрите практики, да оптимизира процесите и да поддържа високи стандарти в изпълнение на своите функции</w:t>
      </w:r>
      <w:r w:rsidR="008F4C2A">
        <w:rPr>
          <w:rStyle w:val="Strong"/>
          <w:b w:val="0"/>
          <w:sz w:val="28"/>
          <w:szCs w:val="28"/>
        </w:rPr>
        <w:t>!</w:t>
      </w:r>
    </w:p>
    <w:p w:rsidR="00F84F7D" w:rsidRPr="00F84F7D" w:rsidRDefault="00F84F7D" w:rsidP="003774C4">
      <w:pPr>
        <w:spacing w:after="100" w:afterAutospacing="1"/>
        <w:ind w:firstLine="540"/>
        <w:jc w:val="both"/>
        <w:rPr>
          <w:sz w:val="24"/>
          <w:szCs w:val="24"/>
          <w:lang w:val="bg-BG" w:eastAsia="en-US"/>
        </w:rPr>
      </w:pPr>
      <w:r w:rsidRPr="008F4C2A">
        <w:rPr>
          <w:sz w:val="28"/>
          <w:szCs w:val="28"/>
          <w:lang w:val="bg-BG"/>
        </w:rPr>
        <w:t xml:space="preserve">От името на ръководството на съда благодаря </w:t>
      </w:r>
      <w:r w:rsidRPr="008F4C2A">
        <w:rPr>
          <w:sz w:val="28"/>
          <w:szCs w:val="28"/>
          <w:lang w:val="bg-BG" w:eastAsia="en-US"/>
        </w:rPr>
        <w:t>за неуморна</w:t>
      </w:r>
      <w:r w:rsidR="00D8360D">
        <w:rPr>
          <w:sz w:val="28"/>
          <w:szCs w:val="28"/>
          <w:lang w:val="bg-BG" w:eastAsia="en-US"/>
        </w:rPr>
        <w:t>та</w:t>
      </w:r>
      <w:r w:rsidRPr="008F4C2A">
        <w:rPr>
          <w:sz w:val="28"/>
          <w:szCs w:val="28"/>
          <w:lang w:val="bg-BG" w:eastAsia="en-US"/>
        </w:rPr>
        <w:t xml:space="preserve"> работа на магистратите, на </w:t>
      </w:r>
      <w:r w:rsidR="008F4C2A" w:rsidRPr="008F4C2A">
        <w:rPr>
          <w:rStyle w:val="Strong"/>
          <w:b w:val="0"/>
          <w:sz w:val="28"/>
          <w:szCs w:val="28"/>
          <w:lang w:val="bg-BG"/>
        </w:rPr>
        <w:t>държавните съдебни изпълнители, на съдиите по вписванията и на</w:t>
      </w:r>
      <w:r w:rsidR="008F4C2A" w:rsidRPr="008F4C2A">
        <w:rPr>
          <w:sz w:val="28"/>
          <w:szCs w:val="28"/>
          <w:lang w:val="bg-BG" w:eastAsia="en-US"/>
        </w:rPr>
        <w:t xml:space="preserve"> </w:t>
      </w:r>
      <w:r w:rsidRPr="008F4C2A">
        <w:rPr>
          <w:sz w:val="28"/>
          <w:szCs w:val="28"/>
          <w:lang w:val="bg-BG" w:eastAsia="en-US"/>
        </w:rPr>
        <w:t>съдебните служителите</w:t>
      </w:r>
      <w:r w:rsidRPr="00F84F7D">
        <w:rPr>
          <w:sz w:val="28"/>
          <w:szCs w:val="28"/>
          <w:lang w:val="bg-BG" w:eastAsia="en-US"/>
        </w:rPr>
        <w:t xml:space="preserve"> и пожелавам здраве, щастие и нови професионални успехи</w:t>
      </w:r>
      <w:r w:rsidRPr="00F84F7D">
        <w:rPr>
          <w:sz w:val="24"/>
          <w:szCs w:val="24"/>
          <w:lang w:val="bg-BG" w:eastAsia="en-US"/>
        </w:rPr>
        <w:t>!</w:t>
      </w:r>
    </w:p>
    <w:p w:rsidR="0073664B" w:rsidRPr="00F84F7D" w:rsidRDefault="0073664B" w:rsidP="003774C4">
      <w:pPr>
        <w:ind w:firstLine="540"/>
        <w:jc w:val="both"/>
        <w:rPr>
          <w:sz w:val="28"/>
          <w:szCs w:val="28"/>
          <w:lang w:val="bg-BG" w:eastAsia="en-US"/>
        </w:rPr>
      </w:pPr>
    </w:p>
    <w:p w:rsidR="000A7D7C" w:rsidRPr="00F84F7D" w:rsidRDefault="000A7D7C" w:rsidP="003774C4">
      <w:pPr>
        <w:ind w:firstLine="540"/>
        <w:jc w:val="both"/>
        <w:rPr>
          <w:sz w:val="28"/>
          <w:szCs w:val="28"/>
          <w:lang w:val="bg-BG" w:eastAsia="en-US"/>
        </w:rPr>
      </w:pPr>
      <w:r w:rsidRPr="00F84F7D">
        <w:rPr>
          <w:sz w:val="28"/>
          <w:szCs w:val="28"/>
          <w:lang w:val="bg-BG" w:eastAsia="en-US"/>
        </w:rPr>
        <w:t xml:space="preserve">                                        </w:t>
      </w:r>
    </w:p>
    <w:p w:rsidR="003B03E6" w:rsidRPr="00F84F7D" w:rsidRDefault="00035FAF" w:rsidP="003774C4">
      <w:pPr>
        <w:ind w:firstLine="540"/>
        <w:jc w:val="both"/>
        <w:rPr>
          <w:b/>
          <w:sz w:val="28"/>
          <w:szCs w:val="28"/>
          <w:lang w:val="bg-BG" w:eastAsia="en-US"/>
        </w:rPr>
      </w:pPr>
      <w:r w:rsidRPr="00F84F7D">
        <w:rPr>
          <w:b/>
          <w:sz w:val="28"/>
          <w:szCs w:val="28"/>
          <w:lang w:val="bg-BG" w:eastAsia="en-US"/>
        </w:rPr>
        <w:t>Януари</w:t>
      </w:r>
      <w:r w:rsidR="005C29DA" w:rsidRPr="00F84F7D">
        <w:rPr>
          <w:b/>
          <w:sz w:val="28"/>
          <w:szCs w:val="28"/>
          <w:lang w:val="bg-BG" w:eastAsia="en-US"/>
        </w:rPr>
        <w:t>,</w:t>
      </w:r>
      <w:r w:rsidRPr="00F84F7D">
        <w:rPr>
          <w:b/>
          <w:sz w:val="28"/>
          <w:szCs w:val="28"/>
          <w:lang w:val="bg-BG" w:eastAsia="en-US"/>
        </w:rPr>
        <w:t xml:space="preserve"> 20</w:t>
      </w:r>
      <w:r w:rsidR="00FD1F31" w:rsidRPr="00F84F7D">
        <w:rPr>
          <w:b/>
          <w:sz w:val="28"/>
          <w:szCs w:val="28"/>
          <w:lang w:val="bg-BG" w:eastAsia="en-US"/>
        </w:rPr>
        <w:t>2</w:t>
      </w:r>
      <w:r w:rsidR="00BD3617">
        <w:rPr>
          <w:b/>
          <w:sz w:val="28"/>
          <w:szCs w:val="28"/>
          <w:lang w:val="bg-BG" w:eastAsia="en-US"/>
        </w:rPr>
        <w:t>6</w:t>
      </w:r>
      <w:r w:rsidR="00605019" w:rsidRPr="00F84F7D">
        <w:rPr>
          <w:b/>
          <w:sz w:val="28"/>
          <w:szCs w:val="28"/>
          <w:lang w:val="bg-BG" w:eastAsia="en-US"/>
        </w:rPr>
        <w:t xml:space="preserve"> </w:t>
      </w:r>
      <w:r w:rsidRPr="00F84F7D">
        <w:rPr>
          <w:b/>
          <w:sz w:val="28"/>
          <w:szCs w:val="28"/>
          <w:lang w:val="bg-BG" w:eastAsia="en-US"/>
        </w:rPr>
        <w:t xml:space="preserve">г.             </w:t>
      </w:r>
      <w:r w:rsidR="005C29DA" w:rsidRPr="00F84F7D">
        <w:rPr>
          <w:b/>
          <w:sz w:val="28"/>
          <w:szCs w:val="28"/>
          <w:lang w:val="bg-BG" w:eastAsia="en-US"/>
        </w:rPr>
        <w:t xml:space="preserve"> </w:t>
      </w:r>
      <w:r w:rsidRPr="00F84F7D">
        <w:rPr>
          <w:b/>
          <w:sz w:val="28"/>
          <w:szCs w:val="28"/>
          <w:lang w:val="bg-BG" w:eastAsia="en-US"/>
        </w:rPr>
        <w:t xml:space="preserve">       </w:t>
      </w:r>
      <w:r w:rsidR="00840972" w:rsidRPr="00F84F7D">
        <w:rPr>
          <w:b/>
          <w:sz w:val="28"/>
          <w:szCs w:val="28"/>
          <w:lang w:val="bg-BG" w:eastAsia="en-US"/>
        </w:rPr>
        <w:t xml:space="preserve">       </w:t>
      </w:r>
      <w:r w:rsidR="008C4554" w:rsidRPr="00F84F7D">
        <w:rPr>
          <w:b/>
          <w:sz w:val="28"/>
          <w:szCs w:val="28"/>
          <w:lang w:val="bg-BG" w:eastAsia="en-US"/>
        </w:rPr>
        <w:t xml:space="preserve"> </w:t>
      </w:r>
      <w:r w:rsidR="005C29DA" w:rsidRPr="00F84F7D">
        <w:rPr>
          <w:b/>
          <w:sz w:val="28"/>
          <w:szCs w:val="28"/>
          <w:lang w:val="bg-BG" w:eastAsia="en-US"/>
        </w:rPr>
        <w:t>АДМ. РЪКОВОДИТЕЛ</w:t>
      </w:r>
      <w:r w:rsidRPr="00F84F7D">
        <w:rPr>
          <w:b/>
          <w:sz w:val="28"/>
          <w:szCs w:val="28"/>
          <w:lang w:val="bg-BG" w:eastAsia="en-US"/>
        </w:rPr>
        <w:t>:</w:t>
      </w:r>
      <w:r w:rsidR="00B12320" w:rsidRPr="00F84F7D">
        <w:rPr>
          <w:b/>
          <w:sz w:val="28"/>
          <w:szCs w:val="28"/>
          <w:lang w:val="bg-BG" w:eastAsia="en-US"/>
        </w:rPr>
        <w:t xml:space="preserve">   </w:t>
      </w:r>
      <w:r w:rsidR="008C4554" w:rsidRPr="00F84F7D">
        <w:rPr>
          <w:b/>
          <w:sz w:val="28"/>
          <w:szCs w:val="28"/>
          <w:lang w:val="bg-BG" w:eastAsia="en-US"/>
        </w:rPr>
        <w:t>М</w:t>
      </w:r>
      <w:r w:rsidR="00AF7598" w:rsidRPr="00F84F7D">
        <w:rPr>
          <w:b/>
          <w:sz w:val="28"/>
          <w:szCs w:val="28"/>
          <w:lang w:val="bg-BG" w:eastAsia="en-US"/>
        </w:rPr>
        <w:t>.</w:t>
      </w:r>
      <w:r w:rsidR="0015197B" w:rsidRPr="00F84F7D">
        <w:rPr>
          <w:b/>
          <w:sz w:val="28"/>
          <w:szCs w:val="28"/>
          <w:lang w:val="bg-BG" w:eastAsia="en-US"/>
        </w:rPr>
        <w:t xml:space="preserve"> </w:t>
      </w:r>
      <w:r w:rsidR="008C4554" w:rsidRPr="00F84F7D">
        <w:rPr>
          <w:b/>
          <w:sz w:val="28"/>
          <w:szCs w:val="28"/>
          <w:lang w:val="bg-BG" w:eastAsia="en-US"/>
        </w:rPr>
        <w:t>Михайлов</w:t>
      </w:r>
      <w:r w:rsidR="00AF7598" w:rsidRPr="00F84F7D">
        <w:rPr>
          <w:sz w:val="28"/>
          <w:szCs w:val="28"/>
          <w:lang w:val="bg-BG" w:eastAsia="en-US"/>
        </w:rPr>
        <w:t xml:space="preserve"> </w:t>
      </w:r>
      <w:r w:rsidRPr="00F84F7D">
        <w:rPr>
          <w:b/>
          <w:sz w:val="28"/>
          <w:szCs w:val="28"/>
          <w:lang w:val="bg-BG" w:eastAsia="en-US"/>
        </w:rPr>
        <w:t xml:space="preserve"> </w:t>
      </w:r>
    </w:p>
    <w:p w:rsidR="003B03E6" w:rsidRPr="00F84F7D" w:rsidRDefault="003B03E6" w:rsidP="003774C4">
      <w:pPr>
        <w:ind w:firstLine="540"/>
        <w:jc w:val="both"/>
        <w:rPr>
          <w:b/>
          <w:sz w:val="28"/>
          <w:szCs w:val="28"/>
          <w:lang w:val="bg-BG" w:eastAsia="en-US"/>
        </w:rPr>
      </w:pPr>
    </w:p>
    <w:sectPr w:rsidR="003B03E6" w:rsidRPr="00F84F7D" w:rsidSect="003D1FAD">
      <w:footerReference w:type="default" r:id="rId16"/>
      <w:pgSz w:w="11906" w:h="16838"/>
      <w:pgMar w:top="709" w:right="851"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034" w:rsidRDefault="00412034" w:rsidP="00B205A8">
      <w:r>
        <w:separator/>
      </w:r>
    </w:p>
  </w:endnote>
  <w:endnote w:type="continuationSeparator" w:id="0">
    <w:p w:rsidR="00412034" w:rsidRDefault="00412034" w:rsidP="00B2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719929"/>
      <w:docPartObj>
        <w:docPartGallery w:val="Page Numbers (Bottom of Page)"/>
        <w:docPartUnique/>
      </w:docPartObj>
    </w:sdtPr>
    <w:sdtContent>
      <w:p w:rsidR="00412034" w:rsidRDefault="00412034">
        <w:pPr>
          <w:pStyle w:val="Footer"/>
          <w:jc w:val="right"/>
        </w:pPr>
        <w:r>
          <w:fldChar w:fldCharType="begin"/>
        </w:r>
        <w:r>
          <w:instrText>PAGE   \* MERGEFORMAT</w:instrText>
        </w:r>
        <w:r>
          <w:fldChar w:fldCharType="separate"/>
        </w:r>
        <w:r w:rsidR="00865218" w:rsidRPr="00865218">
          <w:rPr>
            <w:noProof/>
            <w:lang w:val="bg-BG"/>
          </w:rPr>
          <w:t>31</w:t>
        </w:r>
        <w:r>
          <w:fldChar w:fldCharType="end"/>
        </w:r>
      </w:p>
    </w:sdtContent>
  </w:sdt>
  <w:p w:rsidR="00412034" w:rsidRDefault="00412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034" w:rsidRDefault="00412034" w:rsidP="00B205A8">
      <w:r>
        <w:separator/>
      </w:r>
    </w:p>
  </w:footnote>
  <w:footnote w:type="continuationSeparator" w:id="0">
    <w:p w:rsidR="00412034" w:rsidRDefault="00412034" w:rsidP="00B20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9F5"/>
    <w:multiLevelType w:val="hybridMultilevel"/>
    <w:tmpl w:val="2FDEDDA0"/>
    <w:lvl w:ilvl="0" w:tplc="0EDA2D46">
      <w:start w:val="1"/>
      <w:numFmt w:val="upperRoman"/>
      <w:lvlText w:val="%1."/>
      <w:lvlJc w:val="left"/>
      <w:pPr>
        <w:ind w:left="1428" w:hanging="720"/>
      </w:pPr>
      <w:rPr>
        <w:rFonts w:hint="default"/>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
    <w:nsid w:val="09040929"/>
    <w:multiLevelType w:val="hybridMultilevel"/>
    <w:tmpl w:val="E3605FD4"/>
    <w:lvl w:ilvl="0" w:tplc="368C29AA">
      <w:start w:val="10"/>
      <w:numFmt w:val="bullet"/>
      <w:lvlText w:val=""/>
      <w:lvlJc w:val="left"/>
      <w:pPr>
        <w:ind w:left="1224" w:hanging="360"/>
      </w:pPr>
      <w:rPr>
        <w:rFonts w:ascii="Symbol" w:eastAsia="Batang" w:hAnsi="Symbol" w:cs="Times New Roman" w:hint="default"/>
      </w:rPr>
    </w:lvl>
    <w:lvl w:ilvl="1" w:tplc="04020003" w:tentative="1">
      <w:start w:val="1"/>
      <w:numFmt w:val="bullet"/>
      <w:lvlText w:val="o"/>
      <w:lvlJc w:val="left"/>
      <w:pPr>
        <w:ind w:left="1944" w:hanging="360"/>
      </w:pPr>
      <w:rPr>
        <w:rFonts w:ascii="Courier New" w:hAnsi="Courier New" w:cs="Courier New" w:hint="default"/>
      </w:rPr>
    </w:lvl>
    <w:lvl w:ilvl="2" w:tplc="04020005" w:tentative="1">
      <w:start w:val="1"/>
      <w:numFmt w:val="bullet"/>
      <w:lvlText w:val=""/>
      <w:lvlJc w:val="left"/>
      <w:pPr>
        <w:ind w:left="2664" w:hanging="360"/>
      </w:pPr>
      <w:rPr>
        <w:rFonts w:ascii="Wingdings" w:hAnsi="Wingdings" w:hint="default"/>
      </w:rPr>
    </w:lvl>
    <w:lvl w:ilvl="3" w:tplc="04020001" w:tentative="1">
      <w:start w:val="1"/>
      <w:numFmt w:val="bullet"/>
      <w:lvlText w:val=""/>
      <w:lvlJc w:val="left"/>
      <w:pPr>
        <w:ind w:left="3384" w:hanging="360"/>
      </w:pPr>
      <w:rPr>
        <w:rFonts w:ascii="Symbol" w:hAnsi="Symbol" w:hint="default"/>
      </w:rPr>
    </w:lvl>
    <w:lvl w:ilvl="4" w:tplc="04020003" w:tentative="1">
      <w:start w:val="1"/>
      <w:numFmt w:val="bullet"/>
      <w:lvlText w:val="o"/>
      <w:lvlJc w:val="left"/>
      <w:pPr>
        <w:ind w:left="4104" w:hanging="360"/>
      </w:pPr>
      <w:rPr>
        <w:rFonts w:ascii="Courier New" w:hAnsi="Courier New" w:cs="Courier New" w:hint="default"/>
      </w:rPr>
    </w:lvl>
    <w:lvl w:ilvl="5" w:tplc="04020005" w:tentative="1">
      <w:start w:val="1"/>
      <w:numFmt w:val="bullet"/>
      <w:lvlText w:val=""/>
      <w:lvlJc w:val="left"/>
      <w:pPr>
        <w:ind w:left="4824" w:hanging="360"/>
      </w:pPr>
      <w:rPr>
        <w:rFonts w:ascii="Wingdings" w:hAnsi="Wingdings" w:hint="default"/>
      </w:rPr>
    </w:lvl>
    <w:lvl w:ilvl="6" w:tplc="04020001" w:tentative="1">
      <w:start w:val="1"/>
      <w:numFmt w:val="bullet"/>
      <w:lvlText w:val=""/>
      <w:lvlJc w:val="left"/>
      <w:pPr>
        <w:ind w:left="5544" w:hanging="360"/>
      </w:pPr>
      <w:rPr>
        <w:rFonts w:ascii="Symbol" w:hAnsi="Symbol" w:hint="default"/>
      </w:rPr>
    </w:lvl>
    <w:lvl w:ilvl="7" w:tplc="04020003" w:tentative="1">
      <w:start w:val="1"/>
      <w:numFmt w:val="bullet"/>
      <w:lvlText w:val="o"/>
      <w:lvlJc w:val="left"/>
      <w:pPr>
        <w:ind w:left="6264" w:hanging="360"/>
      </w:pPr>
      <w:rPr>
        <w:rFonts w:ascii="Courier New" w:hAnsi="Courier New" w:cs="Courier New" w:hint="default"/>
      </w:rPr>
    </w:lvl>
    <w:lvl w:ilvl="8" w:tplc="04020005" w:tentative="1">
      <w:start w:val="1"/>
      <w:numFmt w:val="bullet"/>
      <w:lvlText w:val=""/>
      <w:lvlJc w:val="left"/>
      <w:pPr>
        <w:ind w:left="6984" w:hanging="360"/>
      </w:pPr>
      <w:rPr>
        <w:rFonts w:ascii="Wingdings" w:hAnsi="Wingdings" w:hint="default"/>
      </w:rPr>
    </w:lvl>
  </w:abstractNum>
  <w:abstractNum w:abstractNumId="2">
    <w:nsid w:val="0EBA173E"/>
    <w:multiLevelType w:val="hybridMultilevel"/>
    <w:tmpl w:val="4E2A2A74"/>
    <w:lvl w:ilvl="0" w:tplc="FE0CCE50">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nsid w:val="12D36E2B"/>
    <w:multiLevelType w:val="hybridMultilevel"/>
    <w:tmpl w:val="85AEF85A"/>
    <w:lvl w:ilvl="0" w:tplc="E88C0B22">
      <w:numFmt w:val="bullet"/>
      <w:lvlText w:val=""/>
      <w:lvlJc w:val="left"/>
      <w:pPr>
        <w:ind w:left="1068" w:hanging="360"/>
      </w:pPr>
      <w:rPr>
        <w:rFonts w:ascii="Symbol" w:eastAsia="Times New Roman" w:hAnsi="Symbol"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nsid w:val="14496592"/>
    <w:multiLevelType w:val="hybridMultilevel"/>
    <w:tmpl w:val="A0CAF496"/>
    <w:lvl w:ilvl="0" w:tplc="3E2EBFD4">
      <w:start w:val="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nsid w:val="16DB06C9"/>
    <w:multiLevelType w:val="hybridMultilevel"/>
    <w:tmpl w:val="64707960"/>
    <w:lvl w:ilvl="0" w:tplc="C3367E44">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nsid w:val="1A975889"/>
    <w:multiLevelType w:val="hybridMultilevel"/>
    <w:tmpl w:val="23FE250E"/>
    <w:lvl w:ilvl="0" w:tplc="C5609A68">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nsid w:val="1C0346E0"/>
    <w:multiLevelType w:val="hybridMultilevel"/>
    <w:tmpl w:val="45F0968C"/>
    <w:lvl w:ilvl="0" w:tplc="C76AC432">
      <w:numFmt w:val="bullet"/>
      <w:lvlText w:val="-"/>
      <w:lvlJc w:val="left"/>
      <w:pPr>
        <w:ind w:left="1470" w:hanging="360"/>
      </w:pPr>
      <w:rPr>
        <w:rFonts w:ascii="Times New Roman" w:eastAsia="Times New Roman" w:hAnsi="Times New Roman" w:cs="Times New Roman" w:hint="default"/>
      </w:rPr>
    </w:lvl>
    <w:lvl w:ilvl="1" w:tplc="04020003" w:tentative="1">
      <w:start w:val="1"/>
      <w:numFmt w:val="bullet"/>
      <w:lvlText w:val="o"/>
      <w:lvlJc w:val="left"/>
      <w:pPr>
        <w:ind w:left="2190" w:hanging="360"/>
      </w:pPr>
      <w:rPr>
        <w:rFonts w:ascii="Courier New" w:hAnsi="Courier New" w:cs="Courier New" w:hint="default"/>
      </w:rPr>
    </w:lvl>
    <w:lvl w:ilvl="2" w:tplc="04020005" w:tentative="1">
      <w:start w:val="1"/>
      <w:numFmt w:val="bullet"/>
      <w:lvlText w:val=""/>
      <w:lvlJc w:val="left"/>
      <w:pPr>
        <w:ind w:left="2910" w:hanging="360"/>
      </w:pPr>
      <w:rPr>
        <w:rFonts w:ascii="Wingdings" w:hAnsi="Wingdings" w:hint="default"/>
      </w:rPr>
    </w:lvl>
    <w:lvl w:ilvl="3" w:tplc="04020001" w:tentative="1">
      <w:start w:val="1"/>
      <w:numFmt w:val="bullet"/>
      <w:lvlText w:val=""/>
      <w:lvlJc w:val="left"/>
      <w:pPr>
        <w:ind w:left="3630" w:hanging="360"/>
      </w:pPr>
      <w:rPr>
        <w:rFonts w:ascii="Symbol" w:hAnsi="Symbol" w:hint="default"/>
      </w:rPr>
    </w:lvl>
    <w:lvl w:ilvl="4" w:tplc="04020003" w:tentative="1">
      <w:start w:val="1"/>
      <w:numFmt w:val="bullet"/>
      <w:lvlText w:val="o"/>
      <w:lvlJc w:val="left"/>
      <w:pPr>
        <w:ind w:left="4350" w:hanging="360"/>
      </w:pPr>
      <w:rPr>
        <w:rFonts w:ascii="Courier New" w:hAnsi="Courier New" w:cs="Courier New" w:hint="default"/>
      </w:rPr>
    </w:lvl>
    <w:lvl w:ilvl="5" w:tplc="04020005" w:tentative="1">
      <w:start w:val="1"/>
      <w:numFmt w:val="bullet"/>
      <w:lvlText w:val=""/>
      <w:lvlJc w:val="left"/>
      <w:pPr>
        <w:ind w:left="5070" w:hanging="360"/>
      </w:pPr>
      <w:rPr>
        <w:rFonts w:ascii="Wingdings" w:hAnsi="Wingdings" w:hint="default"/>
      </w:rPr>
    </w:lvl>
    <w:lvl w:ilvl="6" w:tplc="04020001" w:tentative="1">
      <w:start w:val="1"/>
      <w:numFmt w:val="bullet"/>
      <w:lvlText w:val=""/>
      <w:lvlJc w:val="left"/>
      <w:pPr>
        <w:ind w:left="5790" w:hanging="360"/>
      </w:pPr>
      <w:rPr>
        <w:rFonts w:ascii="Symbol" w:hAnsi="Symbol" w:hint="default"/>
      </w:rPr>
    </w:lvl>
    <w:lvl w:ilvl="7" w:tplc="04020003" w:tentative="1">
      <w:start w:val="1"/>
      <w:numFmt w:val="bullet"/>
      <w:lvlText w:val="o"/>
      <w:lvlJc w:val="left"/>
      <w:pPr>
        <w:ind w:left="6510" w:hanging="360"/>
      </w:pPr>
      <w:rPr>
        <w:rFonts w:ascii="Courier New" w:hAnsi="Courier New" w:cs="Courier New" w:hint="default"/>
      </w:rPr>
    </w:lvl>
    <w:lvl w:ilvl="8" w:tplc="04020005" w:tentative="1">
      <w:start w:val="1"/>
      <w:numFmt w:val="bullet"/>
      <w:lvlText w:val=""/>
      <w:lvlJc w:val="left"/>
      <w:pPr>
        <w:ind w:left="7230" w:hanging="360"/>
      </w:pPr>
      <w:rPr>
        <w:rFonts w:ascii="Wingdings" w:hAnsi="Wingdings" w:hint="default"/>
      </w:rPr>
    </w:lvl>
  </w:abstractNum>
  <w:abstractNum w:abstractNumId="8">
    <w:nsid w:val="1E7F3579"/>
    <w:multiLevelType w:val="hybridMultilevel"/>
    <w:tmpl w:val="9ADA3D20"/>
    <w:lvl w:ilvl="0" w:tplc="B54A554C">
      <w:numFmt w:val="bullet"/>
      <w:lvlText w:val=""/>
      <w:lvlJc w:val="left"/>
      <w:pPr>
        <w:ind w:left="1080" w:hanging="360"/>
      </w:pPr>
      <w:rPr>
        <w:rFonts w:ascii="Symbol" w:eastAsia="Times New Roman" w:hAnsi="Symbol"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
    <w:nsid w:val="251E2ABB"/>
    <w:multiLevelType w:val="hybridMultilevel"/>
    <w:tmpl w:val="8D36DF6C"/>
    <w:lvl w:ilvl="0" w:tplc="CC3A762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nsid w:val="2E8134A6"/>
    <w:multiLevelType w:val="hybridMultilevel"/>
    <w:tmpl w:val="3B6AC2BA"/>
    <w:lvl w:ilvl="0" w:tplc="552AAD5C">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
    <w:nsid w:val="2F3D65D3"/>
    <w:multiLevelType w:val="hybridMultilevel"/>
    <w:tmpl w:val="20863D4A"/>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2">
    <w:nsid w:val="304C1117"/>
    <w:multiLevelType w:val="hybridMultilevel"/>
    <w:tmpl w:val="890AECA8"/>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
    <w:nsid w:val="336A3482"/>
    <w:multiLevelType w:val="hybridMultilevel"/>
    <w:tmpl w:val="81D4FFCE"/>
    <w:lvl w:ilvl="0" w:tplc="9F027B38">
      <w:start w:val="30"/>
      <w:numFmt w:val="bullet"/>
      <w:lvlText w:val="-"/>
      <w:lvlJc w:val="left"/>
      <w:pPr>
        <w:ind w:left="1068" w:hanging="360"/>
      </w:pPr>
      <w:rPr>
        <w:rFonts w:ascii="Times New Roman" w:eastAsia="Times New Roman" w:hAnsi="Times New Roman" w:cs="Times New Roman" w:hint="default"/>
        <w:b/>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4">
    <w:nsid w:val="44AA02DA"/>
    <w:multiLevelType w:val="hybridMultilevel"/>
    <w:tmpl w:val="64AEEC8C"/>
    <w:lvl w:ilvl="0" w:tplc="61BE4292">
      <w:start w:val="1"/>
      <w:numFmt w:val="decimal"/>
      <w:lvlText w:val="%1."/>
      <w:lvlJc w:val="left"/>
      <w:pPr>
        <w:ind w:left="1716" w:hanging="1008"/>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4B1D650B"/>
    <w:multiLevelType w:val="hybridMultilevel"/>
    <w:tmpl w:val="34109850"/>
    <w:lvl w:ilvl="0" w:tplc="04020001">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C077E0D"/>
    <w:multiLevelType w:val="hybridMultilevel"/>
    <w:tmpl w:val="AF1AE98E"/>
    <w:lvl w:ilvl="0" w:tplc="1A1635C8">
      <w:start w:val="30"/>
      <w:numFmt w:val="bullet"/>
      <w:lvlText w:val="-"/>
      <w:lvlJc w:val="left"/>
      <w:pPr>
        <w:ind w:left="1068" w:hanging="360"/>
      </w:pPr>
      <w:rPr>
        <w:rFonts w:ascii="Times New Roman" w:eastAsia="Times New Roman" w:hAnsi="Times New Roman" w:cs="Times New Roman" w:hint="default"/>
        <w:b/>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7">
    <w:nsid w:val="4CCA28E4"/>
    <w:multiLevelType w:val="hybridMultilevel"/>
    <w:tmpl w:val="D1CE4EB8"/>
    <w:lvl w:ilvl="0" w:tplc="8424E6E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nsid w:val="4F2A45E8"/>
    <w:multiLevelType w:val="hybridMultilevel"/>
    <w:tmpl w:val="DBFAA3DE"/>
    <w:lvl w:ilvl="0" w:tplc="6114D2D6">
      <w:start w:val="6"/>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nsid w:val="50BE4996"/>
    <w:multiLevelType w:val="hybridMultilevel"/>
    <w:tmpl w:val="7C4CFAFC"/>
    <w:lvl w:ilvl="0" w:tplc="D968239C">
      <w:start w:val="1"/>
      <w:numFmt w:val="bullet"/>
      <w:lvlText w:val="-"/>
      <w:lvlJc w:val="left"/>
      <w:pPr>
        <w:ind w:left="1080" w:hanging="360"/>
      </w:pPr>
      <w:rPr>
        <w:rFonts w:ascii="Times New Roman" w:eastAsia="Times New Roman" w:hAnsi="Times New Roman" w:cs="Times New Roman" w:hint="default"/>
        <w:b/>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nsid w:val="513E7E4C"/>
    <w:multiLevelType w:val="hybridMultilevel"/>
    <w:tmpl w:val="AE64E8A8"/>
    <w:lvl w:ilvl="0" w:tplc="38E27EB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1">
    <w:nsid w:val="540F7B0E"/>
    <w:multiLevelType w:val="hybridMultilevel"/>
    <w:tmpl w:val="096A6BE0"/>
    <w:lvl w:ilvl="0" w:tplc="0402000B">
      <w:start w:val="1"/>
      <w:numFmt w:val="bullet"/>
      <w:lvlText w:val=""/>
      <w:lvlJc w:val="left"/>
      <w:pPr>
        <w:ind w:left="1211" w:hanging="360"/>
      </w:pPr>
      <w:rPr>
        <w:rFonts w:ascii="Wingdings" w:hAnsi="Wingdings"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22">
    <w:nsid w:val="56B822E6"/>
    <w:multiLevelType w:val="multilevel"/>
    <w:tmpl w:val="2368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9C6669"/>
    <w:multiLevelType w:val="multilevel"/>
    <w:tmpl w:val="3F2025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nsid w:val="5E076A90"/>
    <w:multiLevelType w:val="hybridMultilevel"/>
    <w:tmpl w:val="202457FC"/>
    <w:lvl w:ilvl="0" w:tplc="A79238A2">
      <w:start w:val="1"/>
      <w:numFmt w:val="upperRoman"/>
      <w:lvlText w:val="%1."/>
      <w:lvlJc w:val="left"/>
      <w:pPr>
        <w:ind w:left="1428" w:hanging="72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5">
    <w:nsid w:val="606B3F35"/>
    <w:multiLevelType w:val="hybridMultilevel"/>
    <w:tmpl w:val="51EC5FDE"/>
    <w:lvl w:ilvl="0" w:tplc="870421C2">
      <w:start w:val="1"/>
      <w:numFmt w:val="decimal"/>
      <w:lvlText w:val="%1."/>
      <w:lvlJc w:val="left"/>
      <w:pPr>
        <w:ind w:left="1698" w:hanging="99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6">
    <w:nsid w:val="6AE23C65"/>
    <w:multiLevelType w:val="hybridMultilevel"/>
    <w:tmpl w:val="3A0A18F4"/>
    <w:lvl w:ilvl="0" w:tplc="1912068A">
      <w:start w:val="32"/>
      <w:numFmt w:val="bullet"/>
      <w:lvlText w:val=""/>
      <w:lvlJc w:val="left"/>
      <w:pPr>
        <w:ind w:left="1068" w:hanging="360"/>
      </w:pPr>
      <w:rPr>
        <w:rFonts w:ascii="Symbol" w:eastAsia="Times New Roman" w:hAnsi="Symbol"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7">
    <w:nsid w:val="6B556303"/>
    <w:multiLevelType w:val="hybridMultilevel"/>
    <w:tmpl w:val="BD3E63C2"/>
    <w:lvl w:ilvl="0" w:tplc="CC546B3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8">
    <w:nsid w:val="6B7E03E9"/>
    <w:multiLevelType w:val="hybridMultilevel"/>
    <w:tmpl w:val="1D4E98A4"/>
    <w:lvl w:ilvl="0" w:tplc="9E222A7C">
      <w:start w:val="1"/>
      <w:numFmt w:val="decimal"/>
      <w:lvlText w:val="%1."/>
      <w:lvlJc w:val="left"/>
      <w:pPr>
        <w:ind w:left="1464" w:hanging="756"/>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nsid w:val="76FC6B04"/>
    <w:multiLevelType w:val="hybridMultilevel"/>
    <w:tmpl w:val="BCBC25AA"/>
    <w:lvl w:ilvl="0" w:tplc="027CB100">
      <w:start w:val="1"/>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0"/>
  </w:num>
  <w:num w:numId="2">
    <w:abstractNumId w:val="20"/>
  </w:num>
  <w:num w:numId="3">
    <w:abstractNumId w:val="12"/>
  </w:num>
  <w:num w:numId="4">
    <w:abstractNumId w:val="11"/>
  </w:num>
  <w:num w:numId="5">
    <w:abstractNumId w:val="21"/>
  </w:num>
  <w:num w:numId="6">
    <w:abstractNumId w:val="14"/>
  </w:num>
  <w:num w:numId="7">
    <w:abstractNumId w:val="9"/>
  </w:num>
  <w:num w:numId="8">
    <w:abstractNumId w:val="28"/>
  </w:num>
  <w:num w:numId="9">
    <w:abstractNumId w:val="13"/>
  </w:num>
  <w:num w:numId="10">
    <w:abstractNumId w:val="16"/>
  </w:num>
  <w:num w:numId="11">
    <w:abstractNumId w:val="1"/>
  </w:num>
  <w:num w:numId="12">
    <w:abstractNumId w:val="3"/>
  </w:num>
  <w:num w:numId="13">
    <w:abstractNumId w:val="8"/>
  </w:num>
  <w:num w:numId="14">
    <w:abstractNumId w:val="24"/>
  </w:num>
  <w:num w:numId="15">
    <w:abstractNumId w:val="29"/>
  </w:num>
  <w:num w:numId="16">
    <w:abstractNumId w:val="17"/>
  </w:num>
  <w:num w:numId="17">
    <w:abstractNumId w:val="18"/>
  </w:num>
  <w:num w:numId="18">
    <w:abstractNumId w:val="25"/>
  </w:num>
  <w:num w:numId="19">
    <w:abstractNumId w:val="26"/>
  </w:num>
  <w:num w:numId="20">
    <w:abstractNumId w:val="4"/>
  </w:num>
  <w:num w:numId="21">
    <w:abstractNumId w:val="6"/>
  </w:num>
  <w:num w:numId="22">
    <w:abstractNumId w:val="10"/>
  </w:num>
  <w:num w:numId="23">
    <w:abstractNumId w:val="2"/>
  </w:num>
  <w:num w:numId="24">
    <w:abstractNumId w:val="5"/>
  </w:num>
  <w:num w:numId="25">
    <w:abstractNumId w:val="27"/>
  </w:num>
  <w:num w:numId="26">
    <w:abstractNumId w:val="7"/>
  </w:num>
  <w:num w:numId="27">
    <w:abstractNumId w:val="15"/>
  </w:num>
  <w:num w:numId="28">
    <w:abstractNumId w:val="23"/>
  </w:num>
  <w:num w:numId="29">
    <w:abstractNumId w:val="1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AC"/>
    <w:rsid w:val="000019DE"/>
    <w:rsid w:val="000020F9"/>
    <w:rsid w:val="0000231B"/>
    <w:rsid w:val="000024CA"/>
    <w:rsid w:val="00002E68"/>
    <w:rsid w:val="000077F6"/>
    <w:rsid w:val="000127DB"/>
    <w:rsid w:val="00012FF0"/>
    <w:rsid w:val="00013E60"/>
    <w:rsid w:val="0001513F"/>
    <w:rsid w:val="00015A5F"/>
    <w:rsid w:val="00015E90"/>
    <w:rsid w:val="000167DF"/>
    <w:rsid w:val="00017C3D"/>
    <w:rsid w:val="0002061F"/>
    <w:rsid w:val="000217CF"/>
    <w:rsid w:val="00024339"/>
    <w:rsid w:val="00024F6B"/>
    <w:rsid w:val="000258EF"/>
    <w:rsid w:val="00025A7A"/>
    <w:rsid w:val="00030B08"/>
    <w:rsid w:val="00033330"/>
    <w:rsid w:val="0003371C"/>
    <w:rsid w:val="00035F63"/>
    <w:rsid w:val="00035FAF"/>
    <w:rsid w:val="0003692D"/>
    <w:rsid w:val="00040166"/>
    <w:rsid w:val="00043857"/>
    <w:rsid w:val="00043DBB"/>
    <w:rsid w:val="00043DC3"/>
    <w:rsid w:val="00044552"/>
    <w:rsid w:val="00047ADE"/>
    <w:rsid w:val="0005050A"/>
    <w:rsid w:val="0005082B"/>
    <w:rsid w:val="00050AA6"/>
    <w:rsid w:val="000529CD"/>
    <w:rsid w:val="00052DD3"/>
    <w:rsid w:val="000538C5"/>
    <w:rsid w:val="00053991"/>
    <w:rsid w:val="00055095"/>
    <w:rsid w:val="00055358"/>
    <w:rsid w:val="00055FA9"/>
    <w:rsid w:val="00056B6B"/>
    <w:rsid w:val="000571FD"/>
    <w:rsid w:val="00057A1C"/>
    <w:rsid w:val="00057A1F"/>
    <w:rsid w:val="0006027D"/>
    <w:rsid w:val="000602B2"/>
    <w:rsid w:val="0006185D"/>
    <w:rsid w:val="0006200C"/>
    <w:rsid w:val="00063E34"/>
    <w:rsid w:val="000641EB"/>
    <w:rsid w:val="00064AC5"/>
    <w:rsid w:val="0006599A"/>
    <w:rsid w:val="00065B8D"/>
    <w:rsid w:val="00065B97"/>
    <w:rsid w:val="00065DD3"/>
    <w:rsid w:val="0006612C"/>
    <w:rsid w:val="00066E80"/>
    <w:rsid w:val="00074808"/>
    <w:rsid w:val="00074B66"/>
    <w:rsid w:val="00074B76"/>
    <w:rsid w:val="00075086"/>
    <w:rsid w:val="000756CD"/>
    <w:rsid w:val="0007583B"/>
    <w:rsid w:val="00075D97"/>
    <w:rsid w:val="000774D1"/>
    <w:rsid w:val="000822F8"/>
    <w:rsid w:val="000834CB"/>
    <w:rsid w:val="00083A71"/>
    <w:rsid w:val="00083D0B"/>
    <w:rsid w:val="00084229"/>
    <w:rsid w:val="000845F1"/>
    <w:rsid w:val="00084ACC"/>
    <w:rsid w:val="00085355"/>
    <w:rsid w:val="00085F34"/>
    <w:rsid w:val="00086880"/>
    <w:rsid w:val="000869A6"/>
    <w:rsid w:val="0008770B"/>
    <w:rsid w:val="00087B69"/>
    <w:rsid w:val="00090631"/>
    <w:rsid w:val="0009088D"/>
    <w:rsid w:val="0009264F"/>
    <w:rsid w:val="000936D5"/>
    <w:rsid w:val="00095471"/>
    <w:rsid w:val="000956B0"/>
    <w:rsid w:val="000A0127"/>
    <w:rsid w:val="000A06FF"/>
    <w:rsid w:val="000A1A9D"/>
    <w:rsid w:val="000A2475"/>
    <w:rsid w:val="000A27B8"/>
    <w:rsid w:val="000A3685"/>
    <w:rsid w:val="000A3D7A"/>
    <w:rsid w:val="000A446B"/>
    <w:rsid w:val="000A5B47"/>
    <w:rsid w:val="000A76D4"/>
    <w:rsid w:val="000A7D7C"/>
    <w:rsid w:val="000A7F7E"/>
    <w:rsid w:val="000B2269"/>
    <w:rsid w:val="000B2547"/>
    <w:rsid w:val="000B3330"/>
    <w:rsid w:val="000B3C31"/>
    <w:rsid w:val="000B55AD"/>
    <w:rsid w:val="000B5AFF"/>
    <w:rsid w:val="000B5F35"/>
    <w:rsid w:val="000B6CF3"/>
    <w:rsid w:val="000B6EC5"/>
    <w:rsid w:val="000C05B1"/>
    <w:rsid w:val="000C1BEC"/>
    <w:rsid w:val="000C5625"/>
    <w:rsid w:val="000C6E1B"/>
    <w:rsid w:val="000C7584"/>
    <w:rsid w:val="000C7E67"/>
    <w:rsid w:val="000D0A98"/>
    <w:rsid w:val="000D1812"/>
    <w:rsid w:val="000D208F"/>
    <w:rsid w:val="000D300E"/>
    <w:rsid w:val="000D3113"/>
    <w:rsid w:val="000D32B9"/>
    <w:rsid w:val="000D424A"/>
    <w:rsid w:val="000D4E33"/>
    <w:rsid w:val="000D5A06"/>
    <w:rsid w:val="000D68C8"/>
    <w:rsid w:val="000E015B"/>
    <w:rsid w:val="000E02A5"/>
    <w:rsid w:val="000E0A20"/>
    <w:rsid w:val="000E0BF7"/>
    <w:rsid w:val="000E0D67"/>
    <w:rsid w:val="000E12AA"/>
    <w:rsid w:val="000E1374"/>
    <w:rsid w:val="000E20A3"/>
    <w:rsid w:val="000E30BE"/>
    <w:rsid w:val="000E323F"/>
    <w:rsid w:val="000E516D"/>
    <w:rsid w:val="000E5BB1"/>
    <w:rsid w:val="000E6A75"/>
    <w:rsid w:val="000E6EFF"/>
    <w:rsid w:val="000E76CF"/>
    <w:rsid w:val="000E78DF"/>
    <w:rsid w:val="000F1CB6"/>
    <w:rsid w:val="000F3839"/>
    <w:rsid w:val="000F4297"/>
    <w:rsid w:val="000F45C7"/>
    <w:rsid w:val="000F6DD8"/>
    <w:rsid w:val="000F737B"/>
    <w:rsid w:val="00103A24"/>
    <w:rsid w:val="001063F2"/>
    <w:rsid w:val="00107BAE"/>
    <w:rsid w:val="00107BC0"/>
    <w:rsid w:val="00107E5E"/>
    <w:rsid w:val="0011288D"/>
    <w:rsid w:val="0011328B"/>
    <w:rsid w:val="00114109"/>
    <w:rsid w:val="00114E19"/>
    <w:rsid w:val="001155AC"/>
    <w:rsid w:val="00115AA1"/>
    <w:rsid w:val="00116900"/>
    <w:rsid w:val="00116C25"/>
    <w:rsid w:val="001172B1"/>
    <w:rsid w:val="0012008C"/>
    <w:rsid w:val="001202E6"/>
    <w:rsid w:val="0012070B"/>
    <w:rsid w:val="00120D9A"/>
    <w:rsid w:val="00120F98"/>
    <w:rsid w:val="00121494"/>
    <w:rsid w:val="00123283"/>
    <w:rsid w:val="00123A60"/>
    <w:rsid w:val="00126024"/>
    <w:rsid w:val="001263CE"/>
    <w:rsid w:val="00127D7B"/>
    <w:rsid w:val="00131586"/>
    <w:rsid w:val="00131A7A"/>
    <w:rsid w:val="001332E9"/>
    <w:rsid w:val="001345F9"/>
    <w:rsid w:val="00134CCC"/>
    <w:rsid w:val="00134E3C"/>
    <w:rsid w:val="00137F8A"/>
    <w:rsid w:val="0014149E"/>
    <w:rsid w:val="00142021"/>
    <w:rsid w:val="00142595"/>
    <w:rsid w:val="0014453B"/>
    <w:rsid w:val="001459FA"/>
    <w:rsid w:val="001466BA"/>
    <w:rsid w:val="00147CF8"/>
    <w:rsid w:val="001504B9"/>
    <w:rsid w:val="00150F34"/>
    <w:rsid w:val="0015197B"/>
    <w:rsid w:val="001519AA"/>
    <w:rsid w:val="00151F71"/>
    <w:rsid w:val="0015283F"/>
    <w:rsid w:val="00152BB9"/>
    <w:rsid w:val="00152D6F"/>
    <w:rsid w:val="0015588F"/>
    <w:rsid w:val="00156600"/>
    <w:rsid w:val="00157A2A"/>
    <w:rsid w:val="001608B1"/>
    <w:rsid w:val="001608B9"/>
    <w:rsid w:val="00160EA7"/>
    <w:rsid w:val="0016234B"/>
    <w:rsid w:val="001626A0"/>
    <w:rsid w:val="00163FC5"/>
    <w:rsid w:val="00164B17"/>
    <w:rsid w:val="0016518B"/>
    <w:rsid w:val="0016524C"/>
    <w:rsid w:val="00165626"/>
    <w:rsid w:val="00165657"/>
    <w:rsid w:val="00165D81"/>
    <w:rsid w:val="0016604F"/>
    <w:rsid w:val="0016654C"/>
    <w:rsid w:val="0016685D"/>
    <w:rsid w:val="001672BC"/>
    <w:rsid w:val="00167AAC"/>
    <w:rsid w:val="00167FDE"/>
    <w:rsid w:val="0017077E"/>
    <w:rsid w:val="00171C27"/>
    <w:rsid w:val="00174CB1"/>
    <w:rsid w:val="00174CEE"/>
    <w:rsid w:val="00175CCE"/>
    <w:rsid w:val="00176292"/>
    <w:rsid w:val="00176BCD"/>
    <w:rsid w:val="00176E78"/>
    <w:rsid w:val="00177DB4"/>
    <w:rsid w:val="00181AE0"/>
    <w:rsid w:val="00182A24"/>
    <w:rsid w:val="00182EED"/>
    <w:rsid w:val="0018415C"/>
    <w:rsid w:val="001921B1"/>
    <w:rsid w:val="001934B2"/>
    <w:rsid w:val="00195280"/>
    <w:rsid w:val="00195B71"/>
    <w:rsid w:val="001972F8"/>
    <w:rsid w:val="001A0106"/>
    <w:rsid w:val="001A067E"/>
    <w:rsid w:val="001A0CC3"/>
    <w:rsid w:val="001A2EE7"/>
    <w:rsid w:val="001A32DA"/>
    <w:rsid w:val="001A35CB"/>
    <w:rsid w:val="001A35F5"/>
    <w:rsid w:val="001A389F"/>
    <w:rsid w:val="001A3A28"/>
    <w:rsid w:val="001A498A"/>
    <w:rsid w:val="001A58D4"/>
    <w:rsid w:val="001A655A"/>
    <w:rsid w:val="001A69A9"/>
    <w:rsid w:val="001B1285"/>
    <w:rsid w:val="001B2787"/>
    <w:rsid w:val="001B3395"/>
    <w:rsid w:val="001B34BA"/>
    <w:rsid w:val="001B64BC"/>
    <w:rsid w:val="001B7F44"/>
    <w:rsid w:val="001C01E6"/>
    <w:rsid w:val="001C0DCE"/>
    <w:rsid w:val="001C129E"/>
    <w:rsid w:val="001C1C7E"/>
    <w:rsid w:val="001C2CC1"/>
    <w:rsid w:val="001C3448"/>
    <w:rsid w:val="001C3B4F"/>
    <w:rsid w:val="001C4227"/>
    <w:rsid w:val="001C533D"/>
    <w:rsid w:val="001C72FA"/>
    <w:rsid w:val="001C7BF5"/>
    <w:rsid w:val="001D06B5"/>
    <w:rsid w:val="001D0E15"/>
    <w:rsid w:val="001D158B"/>
    <w:rsid w:val="001D2498"/>
    <w:rsid w:val="001D2F5E"/>
    <w:rsid w:val="001D3E00"/>
    <w:rsid w:val="001D47E5"/>
    <w:rsid w:val="001D4C8B"/>
    <w:rsid w:val="001D5E24"/>
    <w:rsid w:val="001D6D19"/>
    <w:rsid w:val="001E074A"/>
    <w:rsid w:val="001E22E0"/>
    <w:rsid w:val="001E3A97"/>
    <w:rsid w:val="001E3BE0"/>
    <w:rsid w:val="001E4C09"/>
    <w:rsid w:val="001E5004"/>
    <w:rsid w:val="001E56D0"/>
    <w:rsid w:val="001E77D3"/>
    <w:rsid w:val="001F02AE"/>
    <w:rsid w:val="001F122A"/>
    <w:rsid w:val="001F16E1"/>
    <w:rsid w:val="001F202B"/>
    <w:rsid w:val="001F2C48"/>
    <w:rsid w:val="001F3E2E"/>
    <w:rsid w:val="001F451D"/>
    <w:rsid w:val="001F49F6"/>
    <w:rsid w:val="001F4A23"/>
    <w:rsid w:val="001F62E9"/>
    <w:rsid w:val="001F6B4C"/>
    <w:rsid w:val="00200C2F"/>
    <w:rsid w:val="00201A05"/>
    <w:rsid w:val="002025DA"/>
    <w:rsid w:val="00202944"/>
    <w:rsid w:val="002041B2"/>
    <w:rsid w:val="002043F6"/>
    <w:rsid w:val="002050B9"/>
    <w:rsid w:val="00205717"/>
    <w:rsid w:val="002062D3"/>
    <w:rsid w:val="002069BF"/>
    <w:rsid w:val="002072A9"/>
    <w:rsid w:val="0020765D"/>
    <w:rsid w:val="00207667"/>
    <w:rsid w:val="002113FD"/>
    <w:rsid w:val="00213A88"/>
    <w:rsid w:val="002145BC"/>
    <w:rsid w:val="00215F5E"/>
    <w:rsid w:val="00216522"/>
    <w:rsid w:val="00216621"/>
    <w:rsid w:val="00216ADF"/>
    <w:rsid w:val="00217A5D"/>
    <w:rsid w:val="00217A83"/>
    <w:rsid w:val="0022081F"/>
    <w:rsid w:val="0022257F"/>
    <w:rsid w:val="00222AB4"/>
    <w:rsid w:val="00223E8F"/>
    <w:rsid w:val="00224686"/>
    <w:rsid w:val="00225CA4"/>
    <w:rsid w:val="00225EE5"/>
    <w:rsid w:val="00226452"/>
    <w:rsid w:val="002314CF"/>
    <w:rsid w:val="00232217"/>
    <w:rsid w:val="0023537D"/>
    <w:rsid w:val="00235B8D"/>
    <w:rsid w:val="00237F00"/>
    <w:rsid w:val="00240058"/>
    <w:rsid w:val="002404C5"/>
    <w:rsid w:val="002424F1"/>
    <w:rsid w:val="00243230"/>
    <w:rsid w:val="002434B0"/>
    <w:rsid w:val="00244062"/>
    <w:rsid w:val="002441E6"/>
    <w:rsid w:val="00246CE8"/>
    <w:rsid w:val="0025007F"/>
    <w:rsid w:val="00250B4F"/>
    <w:rsid w:val="00251950"/>
    <w:rsid w:val="00251F02"/>
    <w:rsid w:val="00252402"/>
    <w:rsid w:val="00253035"/>
    <w:rsid w:val="002532EE"/>
    <w:rsid w:val="0025339B"/>
    <w:rsid w:val="002535DA"/>
    <w:rsid w:val="002539CE"/>
    <w:rsid w:val="00253A22"/>
    <w:rsid w:val="00253E34"/>
    <w:rsid w:val="002540B0"/>
    <w:rsid w:val="00255475"/>
    <w:rsid w:val="0025561F"/>
    <w:rsid w:val="00255716"/>
    <w:rsid w:val="002560C5"/>
    <w:rsid w:val="00256C1B"/>
    <w:rsid w:val="00257249"/>
    <w:rsid w:val="00257CBF"/>
    <w:rsid w:val="00260CAF"/>
    <w:rsid w:val="0026137E"/>
    <w:rsid w:val="00262F17"/>
    <w:rsid w:val="00266EF3"/>
    <w:rsid w:val="00267E1B"/>
    <w:rsid w:val="002703E6"/>
    <w:rsid w:val="00270A38"/>
    <w:rsid w:val="0027112A"/>
    <w:rsid w:val="002719BB"/>
    <w:rsid w:val="002733FD"/>
    <w:rsid w:val="00273B03"/>
    <w:rsid w:val="002740AA"/>
    <w:rsid w:val="002758A8"/>
    <w:rsid w:val="0027630A"/>
    <w:rsid w:val="002804AF"/>
    <w:rsid w:val="002805BC"/>
    <w:rsid w:val="00281B8C"/>
    <w:rsid w:val="002833CD"/>
    <w:rsid w:val="00284D2C"/>
    <w:rsid w:val="00284F95"/>
    <w:rsid w:val="00285283"/>
    <w:rsid w:val="002856D6"/>
    <w:rsid w:val="0028632F"/>
    <w:rsid w:val="00286383"/>
    <w:rsid w:val="002866A0"/>
    <w:rsid w:val="00286A15"/>
    <w:rsid w:val="00290961"/>
    <w:rsid w:val="00291F43"/>
    <w:rsid w:val="00292ED6"/>
    <w:rsid w:val="00294007"/>
    <w:rsid w:val="00294A5C"/>
    <w:rsid w:val="00294AD9"/>
    <w:rsid w:val="00295158"/>
    <w:rsid w:val="002968E7"/>
    <w:rsid w:val="002971C9"/>
    <w:rsid w:val="002A1503"/>
    <w:rsid w:val="002A1524"/>
    <w:rsid w:val="002A15A6"/>
    <w:rsid w:val="002A2B0A"/>
    <w:rsid w:val="002A2F14"/>
    <w:rsid w:val="002A32B7"/>
    <w:rsid w:val="002A37DB"/>
    <w:rsid w:val="002A4F25"/>
    <w:rsid w:val="002A678D"/>
    <w:rsid w:val="002A69D7"/>
    <w:rsid w:val="002B217D"/>
    <w:rsid w:val="002B3C77"/>
    <w:rsid w:val="002B77A6"/>
    <w:rsid w:val="002C0452"/>
    <w:rsid w:val="002C058F"/>
    <w:rsid w:val="002C0DE9"/>
    <w:rsid w:val="002C39B7"/>
    <w:rsid w:val="002C5010"/>
    <w:rsid w:val="002D062F"/>
    <w:rsid w:val="002D07D4"/>
    <w:rsid w:val="002D08B7"/>
    <w:rsid w:val="002D196B"/>
    <w:rsid w:val="002D2B00"/>
    <w:rsid w:val="002D2BEF"/>
    <w:rsid w:val="002D30CC"/>
    <w:rsid w:val="002D4672"/>
    <w:rsid w:val="002D68B5"/>
    <w:rsid w:val="002E0438"/>
    <w:rsid w:val="002E0AD8"/>
    <w:rsid w:val="002E1FBA"/>
    <w:rsid w:val="002E29F3"/>
    <w:rsid w:val="002E2A89"/>
    <w:rsid w:val="002E36D9"/>
    <w:rsid w:val="002E44F3"/>
    <w:rsid w:val="002E571E"/>
    <w:rsid w:val="002E5E95"/>
    <w:rsid w:val="002E6262"/>
    <w:rsid w:val="002E6577"/>
    <w:rsid w:val="002E6BE5"/>
    <w:rsid w:val="002F00BE"/>
    <w:rsid w:val="002F04C5"/>
    <w:rsid w:val="002F0705"/>
    <w:rsid w:val="002F0B2E"/>
    <w:rsid w:val="002F0D24"/>
    <w:rsid w:val="002F2FEB"/>
    <w:rsid w:val="002F37BC"/>
    <w:rsid w:val="002F44E0"/>
    <w:rsid w:val="002F4B23"/>
    <w:rsid w:val="002F4D87"/>
    <w:rsid w:val="002F783C"/>
    <w:rsid w:val="003002A2"/>
    <w:rsid w:val="00300907"/>
    <w:rsid w:val="00301E27"/>
    <w:rsid w:val="00302555"/>
    <w:rsid w:val="00302E97"/>
    <w:rsid w:val="003036E5"/>
    <w:rsid w:val="0030437A"/>
    <w:rsid w:val="00306519"/>
    <w:rsid w:val="0030681C"/>
    <w:rsid w:val="00310371"/>
    <w:rsid w:val="00310407"/>
    <w:rsid w:val="003104B3"/>
    <w:rsid w:val="003105B9"/>
    <w:rsid w:val="00311EE5"/>
    <w:rsid w:val="00312A64"/>
    <w:rsid w:val="00312AF5"/>
    <w:rsid w:val="003130B2"/>
    <w:rsid w:val="003174D0"/>
    <w:rsid w:val="0032054B"/>
    <w:rsid w:val="00320F05"/>
    <w:rsid w:val="0032154D"/>
    <w:rsid w:val="003215DF"/>
    <w:rsid w:val="00322BD4"/>
    <w:rsid w:val="003233C9"/>
    <w:rsid w:val="00324C63"/>
    <w:rsid w:val="00326B5E"/>
    <w:rsid w:val="0032753E"/>
    <w:rsid w:val="00327A86"/>
    <w:rsid w:val="00327BC7"/>
    <w:rsid w:val="00327D58"/>
    <w:rsid w:val="0033121B"/>
    <w:rsid w:val="00331460"/>
    <w:rsid w:val="00331CB8"/>
    <w:rsid w:val="003348FB"/>
    <w:rsid w:val="00334C70"/>
    <w:rsid w:val="0033517B"/>
    <w:rsid w:val="0033571D"/>
    <w:rsid w:val="00335CDA"/>
    <w:rsid w:val="00336213"/>
    <w:rsid w:val="003378AE"/>
    <w:rsid w:val="003419FA"/>
    <w:rsid w:val="00341BFC"/>
    <w:rsid w:val="0034284E"/>
    <w:rsid w:val="00343F81"/>
    <w:rsid w:val="00344E89"/>
    <w:rsid w:val="00345026"/>
    <w:rsid w:val="00345740"/>
    <w:rsid w:val="00346229"/>
    <w:rsid w:val="00346722"/>
    <w:rsid w:val="00347332"/>
    <w:rsid w:val="00347DAD"/>
    <w:rsid w:val="00350A32"/>
    <w:rsid w:val="00350DEC"/>
    <w:rsid w:val="003511FC"/>
    <w:rsid w:val="0035199D"/>
    <w:rsid w:val="00351A64"/>
    <w:rsid w:val="003522F1"/>
    <w:rsid w:val="0035382B"/>
    <w:rsid w:val="0035406E"/>
    <w:rsid w:val="00354584"/>
    <w:rsid w:val="00355F72"/>
    <w:rsid w:val="00356362"/>
    <w:rsid w:val="00357A43"/>
    <w:rsid w:val="003616EC"/>
    <w:rsid w:val="0036207A"/>
    <w:rsid w:val="00362F66"/>
    <w:rsid w:val="00364869"/>
    <w:rsid w:val="00365C49"/>
    <w:rsid w:val="00366644"/>
    <w:rsid w:val="00367DCD"/>
    <w:rsid w:val="00371066"/>
    <w:rsid w:val="00371241"/>
    <w:rsid w:val="0037531A"/>
    <w:rsid w:val="003774C4"/>
    <w:rsid w:val="00380130"/>
    <w:rsid w:val="003822D2"/>
    <w:rsid w:val="00382AF2"/>
    <w:rsid w:val="00385519"/>
    <w:rsid w:val="003858E9"/>
    <w:rsid w:val="003868FB"/>
    <w:rsid w:val="0039084F"/>
    <w:rsid w:val="00390A23"/>
    <w:rsid w:val="0039308F"/>
    <w:rsid w:val="0039397E"/>
    <w:rsid w:val="00393D36"/>
    <w:rsid w:val="00394D0E"/>
    <w:rsid w:val="00395136"/>
    <w:rsid w:val="003955EA"/>
    <w:rsid w:val="00395AED"/>
    <w:rsid w:val="00396864"/>
    <w:rsid w:val="003977B3"/>
    <w:rsid w:val="003A0745"/>
    <w:rsid w:val="003A097B"/>
    <w:rsid w:val="003A114E"/>
    <w:rsid w:val="003A1A2B"/>
    <w:rsid w:val="003A3655"/>
    <w:rsid w:val="003A5086"/>
    <w:rsid w:val="003A6D1C"/>
    <w:rsid w:val="003A6DFA"/>
    <w:rsid w:val="003B03E6"/>
    <w:rsid w:val="003B0F45"/>
    <w:rsid w:val="003B1683"/>
    <w:rsid w:val="003B21EF"/>
    <w:rsid w:val="003B234B"/>
    <w:rsid w:val="003B300C"/>
    <w:rsid w:val="003B6F44"/>
    <w:rsid w:val="003B7A0E"/>
    <w:rsid w:val="003C0929"/>
    <w:rsid w:val="003C129E"/>
    <w:rsid w:val="003C163C"/>
    <w:rsid w:val="003C1B16"/>
    <w:rsid w:val="003C2A07"/>
    <w:rsid w:val="003C4F1B"/>
    <w:rsid w:val="003C5BF8"/>
    <w:rsid w:val="003C6F78"/>
    <w:rsid w:val="003D1558"/>
    <w:rsid w:val="003D1AFA"/>
    <w:rsid w:val="003D1FAD"/>
    <w:rsid w:val="003D26AA"/>
    <w:rsid w:val="003D4E24"/>
    <w:rsid w:val="003D5665"/>
    <w:rsid w:val="003D5B87"/>
    <w:rsid w:val="003D5DD4"/>
    <w:rsid w:val="003E06FD"/>
    <w:rsid w:val="003E1E1E"/>
    <w:rsid w:val="003E3D4E"/>
    <w:rsid w:val="003E482B"/>
    <w:rsid w:val="003E49BB"/>
    <w:rsid w:val="003E4EE6"/>
    <w:rsid w:val="003E5EF9"/>
    <w:rsid w:val="003E5F61"/>
    <w:rsid w:val="003E6B60"/>
    <w:rsid w:val="003E6D00"/>
    <w:rsid w:val="003E77F4"/>
    <w:rsid w:val="003E7831"/>
    <w:rsid w:val="003F0D5A"/>
    <w:rsid w:val="003F0DDA"/>
    <w:rsid w:val="003F1AF5"/>
    <w:rsid w:val="003F1C93"/>
    <w:rsid w:val="003F2A1C"/>
    <w:rsid w:val="003F2CAD"/>
    <w:rsid w:val="003F350B"/>
    <w:rsid w:val="003F570E"/>
    <w:rsid w:val="003F68CF"/>
    <w:rsid w:val="003F6ACD"/>
    <w:rsid w:val="003F7A3B"/>
    <w:rsid w:val="004001C4"/>
    <w:rsid w:val="00400C1E"/>
    <w:rsid w:val="00402739"/>
    <w:rsid w:val="00402C2C"/>
    <w:rsid w:val="004046FF"/>
    <w:rsid w:val="004066DB"/>
    <w:rsid w:val="00406910"/>
    <w:rsid w:val="00406BEC"/>
    <w:rsid w:val="0040785A"/>
    <w:rsid w:val="00412034"/>
    <w:rsid w:val="00413EC5"/>
    <w:rsid w:val="004143FC"/>
    <w:rsid w:val="00414BFA"/>
    <w:rsid w:val="00415503"/>
    <w:rsid w:val="004174B1"/>
    <w:rsid w:val="00417CF2"/>
    <w:rsid w:val="00420553"/>
    <w:rsid w:val="00421644"/>
    <w:rsid w:val="00422BD2"/>
    <w:rsid w:val="00423CD9"/>
    <w:rsid w:val="00424F10"/>
    <w:rsid w:val="0042502A"/>
    <w:rsid w:val="00425EEA"/>
    <w:rsid w:val="00427AD5"/>
    <w:rsid w:val="004306FE"/>
    <w:rsid w:val="0043164E"/>
    <w:rsid w:val="00432192"/>
    <w:rsid w:val="00432FCA"/>
    <w:rsid w:val="00433643"/>
    <w:rsid w:val="00436A70"/>
    <w:rsid w:val="00436C59"/>
    <w:rsid w:val="00437420"/>
    <w:rsid w:val="00437EA2"/>
    <w:rsid w:val="004404E1"/>
    <w:rsid w:val="004404FE"/>
    <w:rsid w:val="00441AE2"/>
    <w:rsid w:val="00441BBC"/>
    <w:rsid w:val="00442F2F"/>
    <w:rsid w:val="0044396B"/>
    <w:rsid w:val="004457B8"/>
    <w:rsid w:val="004459E5"/>
    <w:rsid w:val="00447123"/>
    <w:rsid w:val="004504E2"/>
    <w:rsid w:val="00451559"/>
    <w:rsid w:val="00451657"/>
    <w:rsid w:val="00452B6C"/>
    <w:rsid w:val="00453443"/>
    <w:rsid w:val="00456A58"/>
    <w:rsid w:val="00456D7E"/>
    <w:rsid w:val="00462C8D"/>
    <w:rsid w:val="00463BDF"/>
    <w:rsid w:val="004645C4"/>
    <w:rsid w:val="00465A1A"/>
    <w:rsid w:val="004673E4"/>
    <w:rsid w:val="004677BB"/>
    <w:rsid w:val="00467A78"/>
    <w:rsid w:val="00467C09"/>
    <w:rsid w:val="00467E05"/>
    <w:rsid w:val="004710FA"/>
    <w:rsid w:val="00472557"/>
    <w:rsid w:val="00474CB7"/>
    <w:rsid w:val="00480483"/>
    <w:rsid w:val="004831B6"/>
    <w:rsid w:val="00483859"/>
    <w:rsid w:val="00485DF6"/>
    <w:rsid w:val="00487F62"/>
    <w:rsid w:val="00490B0D"/>
    <w:rsid w:val="0049260E"/>
    <w:rsid w:val="00492643"/>
    <w:rsid w:val="004931E7"/>
    <w:rsid w:val="004937C6"/>
    <w:rsid w:val="0049413E"/>
    <w:rsid w:val="00494921"/>
    <w:rsid w:val="00494ADE"/>
    <w:rsid w:val="00494D13"/>
    <w:rsid w:val="00495704"/>
    <w:rsid w:val="004959BF"/>
    <w:rsid w:val="00495DBB"/>
    <w:rsid w:val="0049694E"/>
    <w:rsid w:val="00497139"/>
    <w:rsid w:val="004978AD"/>
    <w:rsid w:val="004A0748"/>
    <w:rsid w:val="004A157D"/>
    <w:rsid w:val="004A1729"/>
    <w:rsid w:val="004A1F33"/>
    <w:rsid w:val="004A26FF"/>
    <w:rsid w:val="004A474D"/>
    <w:rsid w:val="004A62E6"/>
    <w:rsid w:val="004A666A"/>
    <w:rsid w:val="004A6747"/>
    <w:rsid w:val="004A6D7C"/>
    <w:rsid w:val="004A6DC5"/>
    <w:rsid w:val="004A7128"/>
    <w:rsid w:val="004A75DE"/>
    <w:rsid w:val="004B1A75"/>
    <w:rsid w:val="004B1EA9"/>
    <w:rsid w:val="004B3E93"/>
    <w:rsid w:val="004B7813"/>
    <w:rsid w:val="004B7870"/>
    <w:rsid w:val="004B78D5"/>
    <w:rsid w:val="004C0379"/>
    <w:rsid w:val="004C0A80"/>
    <w:rsid w:val="004C15CA"/>
    <w:rsid w:val="004C3E79"/>
    <w:rsid w:val="004C43E1"/>
    <w:rsid w:val="004D0169"/>
    <w:rsid w:val="004D0374"/>
    <w:rsid w:val="004D2EB8"/>
    <w:rsid w:val="004D38AC"/>
    <w:rsid w:val="004D3B0E"/>
    <w:rsid w:val="004D3BBF"/>
    <w:rsid w:val="004D3D1A"/>
    <w:rsid w:val="004D4AAF"/>
    <w:rsid w:val="004D4DAE"/>
    <w:rsid w:val="004D5A06"/>
    <w:rsid w:val="004D5C3B"/>
    <w:rsid w:val="004D63B6"/>
    <w:rsid w:val="004D6CEE"/>
    <w:rsid w:val="004D7160"/>
    <w:rsid w:val="004E0B65"/>
    <w:rsid w:val="004E2902"/>
    <w:rsid w:val="004E34F9"/>
    <w:rsid w:val="004E37B2"/>
    <w:rsid w:val="004E3862"/>
    <w:rsid w:val="004E4E84"/>
    <w:rsid w:val="004E67F5"/>
    <w:rsid w:val="004E6B81"/>
    <w:rsid w:val="004F085D"/>
    <w:rsid w:val="004F161F"/>
    <w:rsid w:val="004F26B1"/>
    <w:rsid w:val="004F2B2B"/>
    <w:rsid w:val="004F2FFC"/>
    <w:rsid w:val="004F4B8E"/>
    <w:rsid w:val="004F5707"/>
    <w:rsid w:val="004F64D0"/>
    <w:rsid w:val="004F695B"/>
    <w:rsid w:val="004F7001"/>
    <w:rsid w:val="004F71DF"/>
    <w:rsid w:val="004F7EDA"/>
    <w:rsid w:val="00501EED"/>
    <w:rsid w:val="005028CB"/>
    <w:rsid w:val="00502D57"/>
    <w:rsid w:val="00503FC6"/>
    <w:rsid w:val="0051035F"/>
    <w:rsid w:val="00510872"/>
    <w:rsid w:val="005133F8"/>
    <w:rsid w:val="00513912"/>
    <w:rsid w:val="0051486B"/>
    <w:rsid w:val="005149B4"/>
    <w:rsid w:val="005150C4"/>
    <w:rsid w:val="00515645"/>
    <w:rsid w:val="00517B1A"/>
    <w:rsid w:val="00517F27"/>
    <w:rsid w:val="005209BF"/>
    <w:rsid w:val="0052127A"/>
    <w:rsid w:val="00521929"/>
    <w:rsid w:val="00521B41"/>
    <w:rsid w:val="00522922"/>
    <w:rsid w:val="00522D21"/>
    <w:rsid w:val="00523BFF"/>
    <w:rsid w:val="00524CCA"/>
    <w:rsid w:val="00524E64"/>
    <w:rsid w:val="0052502A"/>
    <w:rsid w:val="00525C08"/>
    <w:rsid w:val="005264C3"/>
    <w:rsid w:val="005266EE"/>
    <w:rsid w:val="00526796"/>
    <w:rsid w:val="00526E1D"/>
    <w:rsid w:val="005274DD"/>
    <w:rsid w:val="005276CE"/>
    <w:rsid w:val="00530DA4"/>
    <w:rsid w:val="00531504"/>
    <w:rsid w:val="0053251B"/>
    <w:rsid w:val="0053271C"/>
    <w:rsid w:val="00535A44"/>
    <w:rsid w:val="00541A6E"/>
    <w:rsid w:val="00541AD3"/>
    <w:rsid w:val="0054281C"/>
    <w:rsid w:val="0054306E"/>
    <w:rsid w:val="005444E4"/>
    <w:rsid w:val="00544655"/>
    <w:rsid w:val="005451C3"/>
    <w:rsid w:val="00547306"/>
    <w:rsid w:val="00551ACB"/>
    <w:rsid w:val="005528D1"/>
    <w:rsid w:val="00552BD4"/>
    <w:rsid w:val="00552C02"/>
    <w:rsid w:val="005536CC"/>
    <w:rsid w:val="005543EB"/>
    <w:rsid w:val="00555182"/>
    <w:rsid w:val="00557BFB"/>
    <w:rsid w:val="00557E04"/>
    <w:rsid w:val="005602FA"/>
    <w:rsid w:val="00560D91"/>
    <w:rsid w:val="0056162E"/>
    <w:rsid w:val="00562508"/>
    <w:rsid w:val="00563A95"/>
    <w:rsid w:val="00565572"/>
    <w:rsid w:val="00566F83"/>
    <w:rsid w:val="00566FE7"/>
    <w:rsid w:val="0056700D"/>
    <w:rsid w:val="005675A5"/>
    <w:rsid w:val="005715B6"/>
    <w:rsid w:val="00571783"/>
    <w:rsid w:val="0057327D"/>
    <w:rsid w:val="0057350D"/>
    <w:rsid w:val="00575178"/>
    <w:rsid w:val="00575E8A"/>
    <w:rsid w:val="00576D43"/>
    <w:rsid w:val="005834A5"/>
    <w:rsid w:val="00584D76"/>
    <w:rsid w:val="0058525B"/>
    <w:rsid w:val="00585293"/>
    <w:rsid w:val="00587C8B"/>
    <w:rsid w:val="00587EE3"/>
    <w:rsid w:val="005902A8"/>
    <w:rsid w:val="005950F4"/>
    <w:rsid w:val="0059612F"/>
    <w:rsid w:val="00596F94"/>
    <w:rsid w:val="00597362"/>
    <w:rsid w:val="005A1756"/>
    <w:rsid w:val="005A244F"/>
    <w:rsid w:val="005A28C4"/>
    <w:rsid w:val="005A59B9"/>
    <w:rsid w:val="005A5AF8"/>
    <w:rsid w:val="005A7616"/>
    <w:rsid w:val="005A7F94"/>
    <w:rsid w:val="005B1384"/>
    <w:rsid w:val="005B23B7"/>
    <w:rsid w:val="005B48EC"/>
    <w:rsid w:val="005B4C70"/>
    <w:rsid w:val="005B550B"/>
    <w:rsid w:val="005B5BF0"/>
    <w:rsid w:val="005C189D"/>
    <w:rsid w:val="005C1BD9"/>
    <w:rsid w:val="005C29DA"/>
    <w:rsid w:val="005C2EA5"/>
    <w:rsid w:val="005C3EC6"/>
    <w:rsid w:val="005C427D"/>
    <w:rsid w:val="005C4379"/>
    <w:rsid w:val="005C4D5D"/>
    <w:rsid w:val="005C5B87"/>
    <w:rsid w:val="005C6235"/>
    <w:rsid w:val="005C6796"/>
    <w:rsid w:val="005C685E"/>
    <w:rsid w:val="005C786C"/>
    <w:rsid w:val="005D53E3"/>
    <w:rsid w:val="005D5A68"/>
    <w:rsid w:val="005D5C3C"/>
    <w:rsid w:val="005D5CD2"/>
    <w:rsid w:val="005D6700"/>
    <w:rsid w:val="005D74E5"/>
    <w:rsid w:val="005D7582"/>
    <w:rsid w:val="005E1FA3"/>
    <w:rsid w:val="005E3235"/>
    <w:rsid w:val="005E41CC"/>
    <w:rsid w:val="005E4B78"/>
    <w:rsid w:val="005E582B"/>
    <w:rsid w:val="005E5D0B"/>
    <w:rsid w:val="005E659B"/>
    <w:rsid w:val="005E7D10"/>
    <w:rsid w:val="005F4BA0"/>
    <w:rsid w:val="005F5865"/>
    <w:rsid w:val="005F5DA3"/>
    <w:rsid w:val="005F6B96"/>
    <w:rsid w:val="005F78E3"/>
    <w:rsid w:val="005F7994"/>
    <w:rsid w:val="005F7E79"/>
    <w:rsid w:val="0060072E"/>
    <w:rsid w:val="00600F22"/>
    <w:rsid w:val="00601FD2"/>
    <w:rsid w:val="006041B6"/>
    <w:rsid w:val="00604CB4"/>
    <w:rsid w:val="00605019"/>
    <w:rsid w:val="00605A70"/>
    <w:rsid w:val="00606D5D"/>
    <w:rsid w:val="00610917"/>
    <w:rsid w:val="00610A84"/>
    <w:rsid w:val="00612568"/>
    <w:rsid w:val="00613799"/>
    <w:rsid w:val="006138A5"/>
    <w:rsid w:val="00613C53"/>
    <w:rsid w:val="006148B3"/>
    <w:rsid w:val="0061680F"/>
    <w:rsid w:val="00617188"/>
    <w:rsid w:val="00621107"/>
    <w:rsid w:val="00621409"/>
    <w:rsid w:val="00621447"/>
    <w:rsid w:val="00621593"/>
    <w:rsid w:val="00623705"/>
    <w:rsid w:val="006251B5"/>
    <w:rsid w:val="00627A60"/>
    <w:rsid w:val="00630653"/>
    <w:rsid w:val="006332EF"/>
    <w:rsid w:val="006344C9"/>
    <w:rsid w:val="00635A2C"/>
    <w:rsid w:val="00636594"/>
    <w:rsid w:val="00637D6E"/>
    <w:rsid w:val="00640920"/>
    <w:rsid w:val="00640BD5"/>
    <w:rsid w:val="00640CCA"/>
    <w:rsid w:val="0064277E"/>
    <w:rsid w:val="00642928"/>
    <w:rsid w:val="006431F7"/>
    <w:rsid w:val="006436ED"/>
    <w:rsid w:val="0064419B"/>
    <w:rsid w:val="00646EF2"/>
    <w:rsid w:val="00650D09"/>
    <w:rsid w:val="00651ED6"/>
    <w:rsid w:val="0065218C"/>
    <w:rsid w:val="00652A03"/>
    <w:rsid w:val="00652E6E"/>
    <w:rsid w:val="00657139"/>
    <w:rsid w:val="0065772B"/>
    <w:rsid w:val="006605B4"/>
    <w:rsid w:val="00661595"/>
    <w:rsid w:val="006616A0"/>
    <w:rsid w:val="006626F5"/>
    <w:rsid w:val="0066383F"/>
    <w:rsid w:val="00664A32"/>
    <w:rsid w:val="006670D0"/>
    <w:rsid w:val="00667175"/>
    <w:rsid w:val="006705B5"/>
    <w:rsid w:val="00672B19"/>
    <w:rsid w:val="006730A4"/>
    <w:rsid w:val="00673F7A"/>
    <w:rsid w:val="006746CC"/>
    <w:rsid w:val="00674B49"/>
    <w:rsid w:val="00674DFA"/>
    <w:rsid w:val="00675318"/>
    <w:rsid w:val="006759B2"/>
    <w:rsid w:val="00675EA3"/>
    <w:rsid w:val="0067616A"/>
    <w:rsid w:val="00677595"/>
    <w:rsid w:val="006802E8"/>
    <w:rsid w:val="00680FA0"/>
    <w:rsid w:val="006810CA"/>
    <w:rsid w:val="00681A95"/>
    <w:rsid w:val="00683FC1"/>
    <w:rsid w:val="00684B2D"/>
    <w:rsid w:val="00685B89"/>
    <w:rsid w:val="0068702A"/>
    <w:rsid w:val="006879FF"/>
    <w:rsid w:val="006924F9"/>
    <w:rsid w:val="0069292A"/>
    <w:rsid w:val="00692C7D"/>
    <w:rsid w:val="00692D58"/>
    <w:rsid w:val="0069365A"/>
    <w:rsid w:val="00695610"/>
    <w:rsid w:val="00695DBC"/>
    <w:rsid w:val="00696EE9"/>
    <w:rsid w:val="006A10EC"/>
    <w:rsid w:val="006A24B9"/>
    <w:rsid w:val="006A282A"/>
    <w:rsid w:val="006A41CC"/>
    <w:rsid w:val="006A42CF"/>
    <w:rsid w:val="006A5AB7"/>
    <w:rsid w:val="006A66FB"/>
    <w:rsid w:val="006A6AD4"/>
    <w:rsid w:val="006A6F9E"/>
    <w:rsid w:val="006A7844"/>
    <w:rsid w:val="006B0578"/>
    <w:rsid w:val="006B0C45"/>
    <w:rsid w:val="006B13FE"/>
    <w:rsid w:val="006B19E5"/>
    <w:rsid w:val="006B2C6B"/>
    <w:rsid w:val="006B2D94"/>
    <w:rsid w:val="006B35D5"/>
    <w:rsid w:val="006B65A1"/>
    <w:rsid w:val="006C08A1"/>
    <w:rsid w:val="006C1173"/>
    <w:rsid w:val="006C2407"/>
    <w:rsid w:val="006C3985"/>
    <w:rsid w:val="006C4023"/>
    <w:rsid w:val="006C45AB"/>
    <w:rsid w:val="006C4A07"/>
    <w:rsid w:val="006C4CDA"/>
    <w:rsid w:val="006C630F"/>
    <w:rsid w:val="006C7599"/>
    <w:rsid w:val="006D0254"/>
    <w:rsid w:val="006D05EF"/>
    <w:rsid w:val="006D063F"/>
    <w:rsid w:val="006D1145"/>
    <w:rsid w:val="006D1DFC"/>
    <w:rsid w:val="006D3695"/>
    <w:rsid w:val="006D502B"/>
    <w:rsid w:val="006D5933"/>
    <w:rsid w:val="006D6845"/>
    <w:rsid w:val="006D690F"/>
    <w:rsid w:val="006D7A3F"/>
    <w:rsid w:val="006E090E"/>
    <w:rsid w:val="006E0E7A"/>
    <w:rsid w:val="006E1A2F"/>
    <w:rsid w:val="006E3602"/>
    <w:rsid w:val="006E3B8B"/>
    <w:rsid w:val="006E6ECF"/>
    <w:rsid w:val="006E7164"/>
    <w:rsid w:val="006E73DC"/>
    <w:rsid w:val="006F09FF"/>
    <w:rsid w:val="006F2256"/>
    <w:rsid w:val="006F3385"/>
    <w:rsid w:val="006F3C79"/>
    <w:rsid w:val="006F56A4"/>
    <w:rsid w:val="006F5A37"/>
    <w:rsid w:val="006F6421"/>
    <w:rsid w:val="007017C0"/>
    <w:rsid w:val="00701A89"/>
    <w:rsid w:val="00703B31"/>
    <w:rsid w:val="00704406"/>
    <w:rsid w:val="00705C8D"/>
    <w:rsid w:val="00705D5C"/>
    <w:rsid w:val="00706E62"/>
    <w:rsid w:val="0070716B"/>
    <w:rsid w:val="007118B1"/>
    <w:rsid w:val="00711CF8"/>
    <w:rsid w:val="00711ECB"/>
    <w:rsid w:val="0071279A"/>
    <w:rsid w:val="00712B98"/>
    <w:rsid w:val="00713E04"/>
    <w:rsid w:val="0071547A"/>
    <w:rsid w:val="00716323"/>
    <w:rsid w:val="0071731B"/>
    <w:rsid w:val="00717543"/>
    <w:rsid w:val="00722217"/>
    <w:rsid w:val="00722491"/>
    <w:rsid w:val="00722920"/>
    <w:rsid w:val="00722D83"/>
    <w:rsid w:val="00722EA1"/>
    <w:rsid w:val="00722FF7"/>
    <w:rsid w:val="00724856"/>
    <w:rsid w:val="00724FC4"/>
    <w:rsid w:val="007264F4"/>
    <w:rsid w:val="00732380"/>
    <w:rsid w:val="0073284A"/>
    <w:rsid w:val="00733D92"/>
    <w:rsid w:val="007340D3"/>
    <w:rsid w:val="00735BCF"/>
    <w:rsid w:val="00735FC1"/>
    <w:rsid w:val="00736073"/>
    <w:rsid w:val="0073664B"/>
    <w:rsid w:val="007368BF"/>
    <w:rsid w:val="007371E8"/>
    <w:rsid w:val="007403B7"/>
    <w:rsid w:val="0074055C"/>
    <w:rsid w:val="00741511"/>
    <w:rsid w:val="007416FC"/>
    <w:rsid w:val="0074177C"/>
    <w:rsid w:val="0074255E"/>
    <w:rsid w:val="00742C0E"/>
    <w:rsid w:val="00744821"/>
    <w:rsid w:val="00745856"/>
    <w:rsid w:val="00747C04"/>
    <w:rsid w:val="00750643"/>
    <w:rsid w:val="00750C90"/>
    <w:rsid w:val="00750DF6"/>
    <w:rsid w:val="0075112B"/>
    <w:rsid w:val="00751DFD"/>
    <w:rsid w:val="00752EBB"/>
    <w:rsid w:val="00753DFE"/>
    <w:rsid w:val="007542AD"/>
    <w:rsid w:val="00756BEF"/>
    <w:rsid w:val="00756D14"/>
    <w:rsid w:val="00760216"/>
    <w:rsid w:val="00761C4E"/>
    <w:rsid w:val="0076235C"/>
    <w:rsid w:val="00762982"/>
    <w:rsid w:val="00762ABA"/>
    <w:rsid w:val="00762F44"/>
    <w:rsid w:val="00763536"/>
    <w:rsid w:val="00764388"/>
    <w:rsid w:val="00764FF0"/>
    <w:rsid w:val="00767337"/>
    <w:rsid w:val="007724D6"/>
    <w:rsid w:val="007730CE"/>
    <w:rsid w:val="00773D50"/>
    <w:rsid w:val="0077527F"/>
    <w:rsid w:val="00776863"/>
    <w:rsid w:val="0077743E"/>
    <w:rsid w:val="00780ADB"/>
    <w:rsid w:val="00782C91"/>
    <w:rsid w:val="00783D95"/>
    <w:rsid w:val="007848DD"/>
    <w:rsid w:val="00784AAA"/>
    <w:rsid w:val="00785784"/>
    <w:rsid w:val="00785C4D"/>
    <w:rsid w:val="007914C8"/>
    <w:rsid w:val="00791F49"/>
    <w:rsid w:val="007926E9"/>
    <w:rsid w:val="007927F6"/>
    <w:rsid w:val="00792FE3"/>
    <w:rsid w:val="00794E8F"/>
    <w:rsid w:val="00796C0F"/>
    <w:rsid w:val="00797284"/>
    <w:rsid w:val="0079763C"/>
    <w:rsid w:val="007A0C49"/>
    <w:rsid w:val="007A1CB1"/>
    <w:rsid w:val="007A2D21"/>
    <w:rsid w:val="007A2D87"/>
    <w:rsid w:val="007A2E4C"/>
    <w:rsid w:val="007A60D7"/>
    <w:rsid w:val="007A65E4"/>
    <w:rsid w:val="007A7D97"/>
    <w:rsid w:val="007B0663"/>
    <w:rsid w:val="007B0976"/>
    <w:rsid w:val="007B2CE1"/>
    <w:rsid w:val="007B39D5"/>
    <w:rsid w:val="007B408C"/>
    <w:rsid w:val="007B4E0D"/>
    <w:rsid w:val="007B5A66"/>
    <w:rsid w:val="007B5F33"/>
    <w:rsid w:val="007B6535"/>
    <w:rsid w:val="007B6766"/>
    <w:rsid w:val="007B6D33"/>
    <w:rsid w:val="007B776C"/>
    <w:rsid w:val="007B7C30"/>
    <w:rsid w:val="007C0347"/>
    <w:rsid w:val="007C07B6"/>
    <w:rsid w:val="007C1A46"/>
    <w:rsid w:val="007C20C1"/>
    <w:rsid w:val="007C3861"/>
    <w:rsid w:val="007C4248"/>
    <w:rsid w:val="007C4665"/>
    <w:rsid w:val="007C5161"/>
    <w:rsid w:val="007D0DB8"/>
    <w:rsid w:val="007D0F88"/>
    <w:rsid w:val="007D2DB9"/>
    <w:rsid w:val="007D494C"/>
    <w:rsid w:val="007D5E23"/>
    <w:rsid w:val="007D6A51"/>
    <w:rsid w:val="007D7339"/>
    <w:rsid w:val="007E0367"/>
    <w:rsid w:val="007E4145"/>
    <w:rsid w:val="007E486E"/>
    <w:rsid w:val="007E54B0"/>
    <w:rsid w:val="007F0910"/>
    <w:rsid w:val="007F18F3"/>
    <w:rsid w:val="007F247A"/>
    <w:rsid w:val="007F3456"/>
    <w:rsid w:val="007F3F16"/>
    <w:rsid w:val="007F4255"/>
    <w:rsid w:val="007F42AB"/>
    <w:rsid w:val="007F4308"/>
    <w:rsid w:val="007F4E16"/>
    <w:rsid w:val="007F4E45"/>
    <w:rsid w:val="007F5629"/>
    <w:rsid w:val="007F5BBE"/>
    <w:rsid w:val="007F60B4"/>
    <w:rsid w:val="007F6BF8"/>
    <w:rsid w:val="007F6CFB"/>
    <w:rsid w:val="007F722B"/>
    <w:rsid w:val="00801D8E"/>
    <w:rsid w:val="008033F7"/>
    <w:rsid w:val="008039D6"/>
    <w:rsid w:val="00803A49"/>
    <w:rsid w:val="00806079"/>
    <w:rsid w:val="00806409"/>
    <w:rsid w:val="00806862"/>
    <w:rsid w:val="00807252"/>
    <w:rsid w:val="0080751E"/>
    <w:rsid w:val="0080787A"/>
    <w:rsid w:val="008112E7"/>
    <w:rsid w:val="00812F20"/>
    <w:rsid w:val="00813277"/>
    <w:rsid w:val="00814A55"/>
    <w:rsid w:val="00816137"/>
    <w:rsid w:val="008168C4"/>
    <w:rsid w:val="00816D33"/>
    <w:rsid w:val="008206AF"/>
    <w:rsid w:val="0082078F"/>
    <w:rsid w:val="008209AD"/>
    <w:rsid w:val="00821C0B"/>
    <w:rsid w:val="00822942"/>
    <w:rsid w:val="008240CB"/>
    <w:rsid w:val="00830C49"/>
    <w:rsid w:val="00830C59"/>
    <w:rsid w:val="00830F14"/>
    <w:rsid w:val="008346E3"/>
    <w:rsid w:val="00836250"/>
    <w:rsid w:val="00837224"/>
    <w:rsid w:val="00840972"/>
    <w:rsid w:val="00840A68"/>
    <w:rsid w:val="00841392"/>
    <w:rsid w:val="0084387E"/>
    <w:rsid w:val="00843DDE"/>
    <w:rsid w:val="00843F05"/>
    <w:rsid w:val="00844E55"/>
    <w:rsid w:val="00847296"/>
    <w:rsid w:val="008478C8"/>
    <w:rsid w:val="00847A2D"/>
    <w:rsid w:val="00847EA6"/>
    <w:rsid w:val="0085041E"/>
    <w:rsid w:val="00850964"/>
    <w:rsid w:val="00852423"/>
    <w:rsid w:val="008526D9"/>
    <w:rsid w:val="00852CFA"/>
    <w:rsid w:val="00852DD5"/>
    <w:rsid w:val="008547F7"/>
    <w:rsid w:val="00854AC9"/>
    <w:rsid w:val="00855362"/>
    <w:rsid w:val="008562C5"/>
    <w:rsid w:val="00856A14"/>
    <w:rsid w:val="00856AAA"/>
    <w:rsid w:val="00856AFC"/>
    <w:rsid w:val="00856B08"/>
    <w:rsid w:val="00856D18"/>
    <w:rsid w:val="00861390"/>
    <w:rsid w:val="00862449"/>
    <w:rsid w:val="008628E6"/>
    <w:rsid w:val="00862A22"/>
    <w:rsid w:val="00862CFA"/>
    <w:rsid w:val="0086309D"/>
    <w:rsid w:val="008635C0"/>
    <w:rsid w:val="00863C7B"/>
    <w:rsid w:val="00865218"/>
    <w:rsid w:val="008667EA"/>
    <w:rsid w:val="008671B1"/>
    <w:rsid w:val="00870CDA"/>
    <w:rsid w:val="00871313"/>
    <w:rsid w:val="00871738"/>
    <w:rsid w:val="00871F26"/>
    <w:rsid w:val="00872219"/>
    <w:rsid w:val="00872CED"/>
    <w:rsid w:val="008735AA"/>
    <w:rsid w:val="00873891"/>
    <w:rsid w:val="0087422A"/>
    <w:rsid w:val="00875F87"/>
    <w:rsid w:val="00876209"/>
    <w:rsid w:val="00876340"/>
    <w:rsid w:val="00880381"/>
    <w:rsid w:val="008810EF"/>
    <w:rsid w:val="00881916"/>
    <w:rsid w:val="00884216"/>
    <w:rsid w:val="00885C2E"/>
    <w:rsid w:val="00886B3E"/>
    <w:rsid w:val="00886CEE"/>
    <w:rsid w:val="00890B10"/>
    <w:rsid w:val="00891A9E"/>
    <w:rsid w:val="00891BC7"/>
    <w:rsid w:val="00891F3E"/>
    <w:rsid w:val="00893031"/>
    <w:rsid w:val="00893949"/>
    <w:rsid w:val="00893B51"/>
    <w:rsid w:val="00893BC1"/>
    <w:rsid w:val="00894DE8"/>
    <w:rsid w:val="00894E26"/>
    <w:rsid w:val="008952DF"/>
    <w:rsid w:val="0089569F"/>
    <w:rsid w:val="00895AE7"/>
    <w:rsid w:val="0089626E"/>
    <w:rsid w:val="008962FE"/>
    <w:rsid w:val="00896384"/>
    <w:rsid w:val="008968E8"/>
    <w:rsid w:val="00897199"/>
    <w:rsid w:val="008A0E83"/>
    <w:rsid w:val="008A0ED5"/>
    <w:rsid w:val="008A2205"/>
    <w:rsid w:val="008A2804"/>
    <w:rsid w:val="008A2AA7"/>
    <w:rsid w:val="008A54AC"/>
    <w:rsid w:val="008A7330"/>
    <w:rsid w:val="008A7790"/>
    <w:rsid w:val="008A7D8E"/>
    <w:rsid w:val="008B0009"/>
    <w:rsid w:val="008B0298"/>
    <w:rsid w:val="008B10AB"/>
    <w:rsid w:val="008B1A96"/>
    <w:rsid w:val="008B2D6D"/>
    <w:rsid w:val="008B59E5"/>
    <w:rsid w:val="008B7312"/>
    <w:rsid w:val="008C0161"/>
    <w:rsid w:val="008C192C"/>
    <w:rsid w:val="008C4554"/>
    <w:rsid w:val="008C6420"/>
    <w:rsid w:val="008C77CD"/>
    <w:rsid w:val="008D098F"/>
    <w:rsid w:val="008D10A2"/>
    <w:rsid w:val="008D15EC"/>
    <w:rsid w:val="008D1607"/>
    <w:rsid w:val="008D465F"/>
    <w:rsid w:val="008D50A4"/>
    <w:rsid w:val="008D5102"/>
    <w:rsid w:val="008D772D"/>
    <w:rsid w:val="008D7A65"/>
    <w:rsid w:val="008E02CB"/>
    <w:rsid w:val="008E033F"/>
    <w:rsid w:val="008E26B8"/>
    <w:rsid w:val="008E333E"/>
    <w:rsid w:val="008E3368"/>
    <w:rsid w:val="008E3396"/>
    <w:rsid w:val="008E3BC1"/>
    <w:rsid w:val="008E4080"/>
    <w:rsid w:val="008E41DD"/>
    <w:rsid w:val="008E494B"/>
    <w:rsid w:val="008E54E1"/>
    <w:rsid w:val="008E60C8"/>
    <w:rsid w:val="008E65F6"/>
    <w:rsid w:val="008E790F"/>
    <w:rsid w:val="008F01AE"/>
    <w:rsid w:val="008F05B8"/>
    <w:rsid w:val="008F0681"/>
    <w:rsid w:val="008F0917"/>
    <w:rsid w:val="008F4C2A"/>
    <w:rsid w:val="008F5015"/>
    <w:rsid w:val="008F55DF"/>
    <w:rsid w:val="008F69C8"/>
    <w:rsid w:val="008F73FC"/>
    <w:rsid w:val="009003F0"/>
    <w:rsid w:val="00900FA1"/>
    <w:rsid w:val="00901853"/>
    <w:rsid w:val="00901BEF"/>
    <w:rsid w:val="00902770"/>
    <w:rsid w:val="00902794"/>
    <w:rsid w:val="00903848"/>
    <w:rsid w:val="0090512D"/>
    <w:rsid w:val="009060D6"/>
    <w:rsid w:val="009061B2"/>
    <w:rsid w:val="0090735E"/>
    <w:rsid w:val="009073CE"/>
    <w:rsid w:val="00907957"/>
    <w:rsid w:val="00907B8C"/>
    <w:rsid w:val="00910BA9"/>
    <w:rsid w:val="00910BEC"/>
    <w:rsid w:val="00911961"/>
    <w:rsid w:val="00912CB6"/>
    <w:rsid w:val="00912E7F"/>
    <w:rsid w:val="00914068"/>
    <w:rsid w:val="009155A8"/>
    <w:rsid w:val="00915A46"/>
    <w:rsid w:val="009172F6"/>
    <w:rsid w:val="00917886"/>
    <w:rsid w:val="00922BF8"/>
    <w:rsid w:val="00922D14"/>
    <w:rsid w:val="00922E04"/>
    <w:rsid w:val="009231C4"/>
    <w:rsid w:val="0092354D"/>
    <w:rsid w:val="009235E4"/>
    <w:rsid w:val="00923644"/>
    <w:rsid w:val="00925CA8"/>
    <w:rsid w:val="00926E02"/>
    <w:rsid w:val="00927577"/>
    <w:rsid w:val="0093034F"/>
    <w:rsid w:val="00931163"/>
    <w:rsid w:val="0093292F"/>
    <w:rsid w:val="00933B48"/>
    <w:rsid w:val="00934252"/>
    <w:rsid w:val="0093680C"/>
    <w:rsid w:val="00936F3B"/>
    <w:rsid w:val="00937642"/>
    <w:rsid w:val="00941362"/>
    <w:rsid w:val="0094348D"/>
    <w:rsid w:val="00943565"/>
    <w:rsid w:val="0094398B"/>
    <w:rsid w:val="00943DA1"/>
    <w:rsid w:val="00945D17"/>
    <w:rsid w:val="00946163"/>
    <w:rsid w:val="009468DE"/>
    <w:rsid w:val="009469DC"/>
    <w:rsid w:val="00947423"/>
    <w:rsid w:val="00950FB4"/>
    <w:rsid w:val="00951616"/>
    <w:rsid w:val="00953024"/>
    <w:rsid w:val="00953E04"/>
    <w:rsid w:val="00955DB1"/>
    <w:rsid w:val="009573F2"/>
    <w:rsid w:val="00964001"/>
    <w:rsid w:val="00964204"/>
    <w:rsid w:val="00965D6F"/>
    <w:rsid w:val="009665BA"/>
    <w:rsid w:val="00966B44"/>
    <w:rsid w:val="00971717"/>
    <w:rsid w:val="00972067"/>
    <w:rsid w:val="0097352F"/>
    <w:rsid w:val="00973EB9"/>
    <w:rsid w:val="00974061"/>
    <w:rsid w:val="0097481A"/>
    <w:rsid w:val="00975CBA"/>
    <w:rsid w:val="0097604D"/>
    <w:rsid w:val="009766A1"/>
    <w:rsid w:val="0097768A"/>
    <w:rsid w:val="009811B5"/>
    <w:rsid w:val="00981339"/>
    <w:rsid w:val="00983C0C"/>
    <w:rsid w:val="0098453F"/>
    <w:rsid w:val="00985342"/>
    <w:rsid w:val="00985F59"/>
    <w:rsid w:val="0098746D"/>
    <w:rsid w:val="00987CED"/>
    <w:rsid w:val="009908A6"/>
    <w:rsid w:val="00990BFA"/>
    <w:rsid w:val="00990D83"/>
    <w:rsid w:val="00991770"/>
    <w:rsid w:val="009938F2"/>
    <w:rsid w:val="00994E41"/>
    <w:rsid w:val="00994FE3"/>
    <w:rsid w:val="009954C9"/>
    <w:rsid w:val="009962A1"/>
    <w:rsid w:val="009A015D"/>
    <w:rsid w:val="009A0551"/>
    <w:rsid w:val="009A058A"/>
    <w:rsid w:val="009A0671"/>
    <w:rsid w:val="009A0CC7"/>
    <w:rsid w:val="009A2EBE"/>
    <w:rsid w:val="009A48F3"/>
    <w:rsid w:val="009A5D6C"/>
    <w:rsid w:val="009A646E"/>
    <w:rsid w:val="009A674E"/>
    <w:rsid w:val="009A68A4"/>
    <w:rsid w:val="009A6BF1"/>
    <w:rsid w:val="009B0EFB"/>
    <w:rsid w:val="009B21B5"/>
    <w:rsid w:val="009B2E03"/>
    <w:rsid w:val="009B3A66"/>
    <w:rsid w:val="009B441C"/>
    <w:rsid w:val="009B47BE"/>
    <w:rsid w:val="009B70FA"/>
    <w:rsid w:val="009B796C"/>
    <w:rsid w:val="009C14E9"/>
    <w:rsid w:val="009C23B4"/>
    <w:rsid w:val="009C37DE"/>
    <w:rsid w:val="009C7024"/>
    <w:rsid w:val="009D01E0"/>
    <w:rsid w:val="009D2E12"/>
    <w:rsid w:val="009D41C3"/>
    <w:rsid w:val="009D4903"/>
    <w:rsid w:val="009D4EAF"/>
    <w:rsid w:val="009D6329"/>
    <w:rsid w:val="009D7B9A"/>
    <w:rsid w:val="009E05F3"/>
    <w:rsid w:val="009E20AD"/>
    <w:rsid w:val="009E224A"/>
    <w:rsid w:val="009E23FC"/>
    <w:rsid w:val="009E2C03"/>
    <w:rsid w:val="009E4688"/>
    <w:rsid w:val="009E4BA7"/>
    <w:rsid w:val="009E69F3"/>
    <w:rsid w:val="009E6D12"/>
    <w:rsid w:val="009F034B"/>
    <w:rsid w:val="009F28E9"/>
    <w:rsid w:val="009F3103"/>
    <w:rsid w:val="009F3A2D"/>
    <w:rsid w:val="009F7EB0"/>
    <w:rsid w:val="00A018F8"/>
    <w:rsid w:val="00A02A3C"/>
    <w:rsid w:val="00A03BE2"/>
    <w:rsid w:val="00A03C42"/>
    <w:rsid w:val="00A03D33"/>
    <w:rsid w:val="00A0404A"/>
    <w:rsid w:val="00A04631"/>
    <w:rsid w:val="00A058DF"/>
    <w:rsid w:val="00A0678D"/>
    <w:rsid w:val="00A11214"/>
    <w:rsid w:val="00A13906"/>
    <w:rsid w:val="00A13D7F"/>
    <w:rsid w:val="00A13DAD"/>
    <w:rsid w:val="00A14704"/>
    <w:rsid w:val="00A15376"/>
    <w:rsid w:val="00A153F0"/>
    <w:rsid w:val="00A155F9"/>
    <w:rsid w:val="00A16239"/>
    <w:rsid w:val="00A20389"/>
    <w:rsid w:val="00A2077E"/>
    <w:rsid w:val="00A21FDF"/>
    <w:rsid w:val="00A22AE8"/>
    <w:rsid w:val="00A22C16"/>
    <w:rsid w:val="00A22FEB"/>
    <w:rsid w:val="00A23756"/>
    <w:rsid w:val="00A2378F"/>
    <w:rsid w:val="00A23D18"/>
    <w:rsid w:val="00A25095"/>
    <w:rsid w:val="00A26056"/>
    <w:rsid w:val="00A301BE"/>
    <w:rsid w:val="00A328EB"/>
    <w:rsid w:val="00A3394E"/>
    <w:rsid w:val="00A35B21"/>
    <w:rsid w:val="00A3705F"/>
    <w:rsid w:val="00A371FF"/>
    <w:rsid w:val="00A3723C"/>
    <w:rsid w:val="00A37845"/>
    <w:rsid w:val="00A4084E"/>
    <w:rsid w:val="00A40994"/>
    <w:rsid w:val="00A415FA"/>
    <w:rsid w:val="00A41E1D"/>
    <w:rsid w:val="00A42130"/>
    <w:rsid w:val="00A4276F"/>
    <w:rsid w:val="00A42942"/>
    <w:rsid w:val="00A43515"/>
    <w:rsid w:val="00A4548C"/>
    <w:rsid w:val="00A45FDF"/>
    <w:rsid w:val="00A46021"/>
    <w:rsid w:val="00A4606A"/>
    <w:rsid w:val="00A46178"/>
    <w:rsid w:val="00A46D92"/>
    <w:rsid w:val="00A46FEB"/>
    <w:rsid w:val="00A47D1D"/>
    <w:rsid w:val="00A507DB"/>
    <w:rsid w:val="00A51294"/>
    <w:rsid w:val="00A5282D"/>
    <w:rsid w:val="00A55143"/>
    <w:rsid w:val="00A5597F"/>
    <w:rsid w:val="00A55D40"/>
    <w:rsid w:val="00A56E4A"/>
    <w:rsid w:val="00A62544"/>
    <w:rsid w:val="00A62775"/>
    <w:rsid w:val="00A63B3F"/>
    <w:rsid w:val="00A70391"/>
    <w:rsid w:val="00A705BC"/>
    <w:rsid w:val="00A71569"/>
    <w:rsid w:val="00A71E1C"/>
    <w:rsid w:val="00A72E4B"/>
    <w:rsid w:val="00A733DC"/>
    <w:rsid w:val="00A73BD1"/>
    <w:rsid w:val="00A7481D"/>
    <w:rsid w:val="00A74E1B"/>
    <w:rsid w:val="00A7529A"/>
    <w:rsid w:val="00A75CF1"/>
    <w:rsid w:val="00A76B9A"/>
    <w:rsid w:val="00A77890"/>
    <w:rsid w:val="00A808C3"/>
    <w:rsid w:val="00A80EC8"/>
    <w:rsid w:val="00A8316D"/>
    <w:rsid w:val="00A83F8D"/>
    <w:rsid w:val="00A855D2"/>
    <w:rsid w:val="00A85FF3"/>
    <w:rsid w:val="00A90964"/>
    <w:rsid w:val="00A959FF"/>
    <w:rsid w:val="00A979A6"/>
    <w:rsid w:val="00AA0C9B"/>
    <w:rsid w:val="00AA1055"/>
    <w:rsid w:val="00AA16DD"/>
    <w:rsid w:val="00AA1E44"/>
    <w:rsid w:val="00AA2501"/>
    <w:rsid w:val="00AA385A"/>
    <w:rsid w:val="00AA4E58"/>
    <w:rsid w:val="00AB11ED"/>
    <w:rsid w:val="00AB3BB3"/>
    <w:rsid w:val="00AB4847"/>
    <w:rsid w:val="00AC14B4"/>
    <w:rsid w:val="00AC2ABB"/>
    <w:rsid w:val="00AC5627"/>
    <w:rsid w:val="00AC6874"/>
    <w:rsid w:val="00AC6B69"/>
    <w:rsid w:val="00AD0430"/>
    <w:rsid w:val="00AD3897"/>
    <w:rsid w:val="00AD4F3C"/>
    <w:rsid w:val="00AD58FC"/>
    <w:rsid w:val="00AD6718"/>
    <w:rsid w:val="00AE0202"/>
    <w:rsid w:val="00AE0BE4"/>
    <w:rsid w:val="00AE2A7A"/>
    <w:rsid w:val="00AE2D62"/>
    <w:rsid w:val="00AE2E0B"/>
    <w:rsid w:val="00AE3AC2"/>
    <w:rsid w:val="00AE4AC2"/>
    <w:rsid w:val="00AE4B4B"/>
    <w:rsid w:val="00AE52C8"/>
    <w:rsid w:val="00AE60A3"/>
    <w:rsid w:val="00AE61CA"/>
    <w:rsid w:val="00AE6993"/>
    <w:rsid w:val="00AE7ED0"/>
    <w:rsid w:val="00AF1203"/>
    <w:rsid w:val="00AF2CAC"/>
    <w:rsid w:val="00AF4826"/>
    <w:rsid w:val="00AF5493"/>
    <w:rsid w:val="00AF5BCF"/>
    <w:rsid w:val="00AF6AC8"/>
    <w:rsid w:val="00AF6CC2"/>
    <w:rsid w:val="00AF7274"/>
    <w:rsid w:val="00AF7598"/>
    <w:rsid w:val="00B011A2"/>
    <w:rsid w:val="00B053D8"/>
    <w:rsid w:val="00B05CC8"/>
    <w:rsid w:val="00B061EA"/>
    <w:rsid w:val="00B06D01"/>
    <w:rsid w:val="00B075BF"/>
    <w:rsid w:val="00B07691"/>
    <w:rsid w:val="00B07B5A"/>
    <w:rsid w:val="00B10C1E"/>
    <w:rsid w:val="00B12320"/>
    <w:rsid w:val="00B12CB1"/>
    <w:rsid w:val="00B17775"/>
    <w:rsid w:val="00B178E6"/>
    <w:rsid w:val="00B202EF"/>
    <w:rsid w:val="00B205A8"/>
    <w:rsid w:val="00B217F3"/>
    <w:rsid w:val="00B23DFB"/>
    <w:rsid w:val="00B247B8"/>
    <w:rsid w:val="00B26DE3"/>
    <w:rsid w:val="00B27B18"/>
    <w:rsid w:val="00B307C3"/>
    <w:rsid w:val="00B30DF9"/>
    <w:rsid w:val="00B32B18"/>
    <w:rsid w:val="00B33221"/>
    <w:rsid w:val="00B3650A"/>
    <w:rsid w:val="00B36805"/>
    <w:rsid w:val="00B3686F"/>
    <w:rsid w:val="00B369D8"/>
    <w:rsid w:val="00B37485"/>
    <w:rsid w:val="00B3759B"/>
    <w:rsid w:val="00B403F7"/>
    <w:rsid w:val="00B41919"/>
    <w:rsid w:val="00B41FE7"/>
    <w:rsid w:val="00B42651"/>
    <w:rsid w:val="00B445AC"/>
    <w:rsid w:val="00B46077"/>
    <w:rsid w:val="00B4610E"/>
    <w:rsid w:val="00B463F1"/>
    <w:rsid w:val="00B5075B"/>
    <w:rsid w:val="00B512AF"/>
    <w:rsid w:val="00B526E7"/>
    <w:rsid w:val="00B535FB"/>
    <w:rsid w:val="00B54298"/>
    <w:rsid w:val="00B5564B"/>
    <w:rsid w:val="00B55DE8"/>
    <w:rsid w:val="00B57549"/>
    <w:rsid w:val="00B6019A"/>
    <w:rsid w:val="00B6069F"/>
    <w:rsid w:val="00B61725"/>
    <w:rsid w:val="00B62999"/>
    <w:rsid w:val="00B64889"/>
    <w:rsid w:val="00B64C47"/>
    <w:rsid w:val="00B67626"/>
    <w:rsid w:val="00B7055E"/>
    <w:rsid w:val="00B706E5"/>
    <w:rsid w:val="00B7087B"/>
    <w:rsid w:val="00B70F1A"/>
    <w:rsid w:val="00B713BE"/>
    <w:rsid w:val="00B71835"/>
    <w:rsid w:val="00B718CF"/>
    <w:rsid w:val="00B72047"/>
    <w:rsid w:val="00B72D08"/>
    <w:rsid w:val="00B74002"/>
    <w:rsid w:val="00B74370"/>
    <w:rsid w:val="00B7593E"/>
    <w:rsid w:val="00B75A2B"/>
    <w:rsid w:val="00B76D6E"/>
    <w:rsid w:val="00B825AF"/>
    <w:rsid w:val="00B827B6"/>
    <w:rsid w:val="00B836F6"/>
    <w:rsid w:val="00B83AF0"/>
    <w:rsid w:val="00B84935"/>
    <w:rsid w:val="00B852A8"/>
    <w:rsid w:val="00B85A49"/>
    <w:rsid w:val="00B85E38"/>
    <w:rsid w:val="00B866BB"/>
    <w:rsid w:val="00B90FBF"/>
    <w:rsid w:val="00B9249B"/>
    <w:rsid w:val="00B92804"/>
    <w:rsid w:val="00B933CE"/>
    <w:rsid w:val="00B93BBC"/>
    <w:rsid w:val="00B9522C"/>
    <w:rsid w:val="00B95274"/>
    <w:rsid w:val="00B95932"/>
    <w:rsid w:val="00B95B5C"/>
    <w:rsid w:val="00B95DA8"/>
    <w:rsid w:val="00B961DF"/>
    <w:rsid w:val="00B96487"/>
    <w:rsid w:val="00B96BB6"/>
    <w:rsid w:val="00B9741E"/>
    <w:rsid w:val="00B9743C"/>
    <w:rsid w:val="00BA0AD9"/>
    <w:rsid w:val="00BA1BAE"/>
    <w:rsid w:val="00BA1C87"/>
    <w:rsid w:val="00BA2BE2"/>
    <w:rsid w:val="00BA2EAE"/>
    <w:rsid w:val="00BA3072"/>
    <w:rsid w:val="00BA3A76"/>
    <w:rsid w:val="00BA51A0"/>
    <w:rsid w:val="00BA6936"/>
    <w:rsid w:val="00BA7545"/>
    <w:rsid w:val="00BA7D96"/>
    <w:rsid w:val="00BB01F0"/>
    <w:rsid w:val="00BB0CB2"/>
    <w:rsid w:val="00BB0DD3"/>
    <w:rsid w:val="00BB0FB9"/>
    <w:rsid w:val="00BB1923"/>
    <w:rsid w:val="00BB25B1"/>
    <w:rsid w:val="00BB7D87"/>
    <w:rsid w:val="00BC0492"/>
    <w:rsid w:val="00BC1E8E"/>
    <w:rsid w:val="00BC2800"/>
    <w:rsid w:val="00BC569C"/>
    <w:rsid w:val="00BC6826"/>
    <w:rsid w:val="00BC6FF3"/>
    <w:rsid w:val="00BC79BD"/>
    <w:rsid w:val="00BD0E45"/>
    <w:rsid w:val="00BD102E"/>
    <w:rsid w:val="00BD1962"/>
    <w:rsid w:val="00BD2483"/>
    <w:rsid w:val="00BD2ECD"/>
    <w:rsid w:val="00BD3617"/>
    <w:rsid w:val="00BD3771"/>
    <w:rsid w:val="00BD37E7"/>
    <w:rsid w:val="00BD43B7"/>
    <w:rsid w:val="00BD58DB"/>
    <w:rsid w:val="00BD7732"/>
    <w:rsid w:val="00BD7FE3"/>
    <w:rsid w:val="00BE1AA9"/>
    <w:rsid w:val="00BE1F71"/>
    <w:rsid w:val="00BE2E47"/>
    <w:rsid w:val="00BE340D"/>
    <w:rsid w:val="00BE3AE1"/>
    <w:rsid w:val="00BE43EC"/>
    <w:rsid w:val="00BE4EA9"/>
    <w:rsid w:val="00BE52F7"/>
    <w:rsid w:val="00BE5C65"/>
    <w:rsid w:val="00BE72AD"/>
    <w:rsid w:val="00BE771D"/>
    <w:rsid w:val="00BF007D"/>
    <w:rsid w:val="00BF0155"/>
    <w:rsid w:val="00BF0357"/>
    <w:rsid w:val="00BF08E0"/>
    <w:rsid w:val="00BF0F3A"/>
    <w:rsid w:val="00BF1E92"/>
    <w:rsid w:val="00BF233D"/>
    <w:rsid w:val="00BF2A60"/>
    <w:rsid w:val="00BF2E65"/>
    <w:rsid w:val="00BF4B64"/>
    <w:rsid w:val="00BF5336"/>
    <w:rsid w:val="00BF63C3"/>
    <w:rsid w:val="00BF6BC1"/>
    <w:rsid w:val="00C00479"/>
    <w:rsid w:val="00C0127D"/>
    <w:rsid w:val="00C02AB1"/>
    <w:rsid w:val="00C0362E"/>
    <w:rsid w:val="00C03946"/>
    <w:rsid w:val="00C03F5C"/>
    <w:rsid w:val="00C069FD"/>
    <w:rsid w:val="00C06E66"/>
    <w:rsid w:val="00C10E4E"/>
    <w:rsid w:val="00C10FCA"/>
    <w:rsid w:val="00C121C4"/>
    <w:rsid w:val="00C128EE"/>
    <w:rsid w:val="00C13ACE"/>
    <w:rsid w:val="00C155C9"/>
    <w:rsid w:val="00C15F0F"/>
    <w:rsid w:val="00C176F6"/>
    <w:rsid w:val="00C21A60"/>
    <w:rsid w:val="00C21B38"/>
    <w:rsid w:val="00C2334D"/>
    <w:rsid w:val="00C23F56"/>
    <w:rsid w:val="00C2528D"/>
    <w:rsid w:val="00C253D3"/>
    <w:rsid w:val="00C2620D"/>
    <w:rsid w:val="00C266B4"/>
    <w:rsid w:val="00C26C74"/>
    <w:rsid w:val="00C27AD2"/>
    <w:rsid w:val="00C3074A"/>
    <w:rsid w:val="00C32082"/>
    <w:rsid w:val="00C333D3"/>
    <w:rsid w:val="00C37099"/>
    <w:rsid w:val="00C37A80"/>
    <w:rsid w:val="00C427D7"/>
    <w:rsid w:val="00C43003"/>
    <w:rsid w:val="00C44728"/>
    <w:rsid w:val="00C45757"/>
    <w:rsid w:val="00C46DA4"/>
    <w:rsid w:val="00C5156F"/>
    <w:rsid w:val="00C5157A"/>
    <w:rsid w:val="00C5172A"/>
    <w:rsid w:val="00C51DE1"/>
    <w:rsid w:val="00C523B4"/>
    <w:rsid w:val="00C526B0"/>
    <w:rsid w:val="00C5481E"/>
    <w:rsid w:val="00C5665B"/>
    <w:rsid w:val="00C6077C"/>
    <w:rsid w:val="00C619D4"/>
    <w:rsid w:val="00C62980"/>
    <w:rsid w:val="00C639B0"/>
    <w:rsid w:val="00C65713"/>
    <w:rsid w:val="00C666F8"/>
    <w:rsid w:val="00C67202"/>
    <w:rsid w:val="00C67A12"/>
    <w:rsid w:val="00C70CD0"/>
    <w:rsid w:val="00C70DB4"/>
    <w:rsid w:val="00C710E2"/>
    <w:rsid w:val="00C714F3"/>
    <w:rsid w:val="00C718DE"/>
    <w:rsid w:val="00C71A47"/>
    <w:rsid w:val="00C733F8"/>
    <w:rsid w:val="00C73464"/>
    <w:rsid w:val="00C73890"/>
    <w:rsid w:val="00C739E7"/>
    <w:rsid w:val="00C74C88"/>
    <w:rsid w:val="00C75A9E"/>
    <w:rsid w:val="00C75F50"/>
    <w:rsid w:val="00C7668F"/>
    <w:rsid w:val="00C76A0A"/>
    <w:rsid w:val="00C77693"/>
    <w:rsid w:val="00C77E10"/>
    <w:rsid w:val="00C8006A"/>
    <w:rsid w:val="00C829D6"/>
    <w:rsid w:val="00C82F3E"/>
    <w:rsid w:val="00C83F82"/>
    <w:rsid w:val="00C84627"/>
    <w:rsid w:val="00C85B9D"/>
    <w:rsid w:val="00C867C3"/>
    <w:rsid w:val="00C9011B"/>
    <w:rsid w:val="00C903E8"/>
    <w:rsid w:val="00C90492"/>
    <w:rsid w:val="00C9064C"/>
    <w:rsid w:val="00C908DE"/>
    <w:rsid w:val="00C92FB6"/>
    <w:rsid w:val="00C945E3"/>
    <w:rsid w:val="00C949BF"/>
    <w:rsid w:val="00C94BEA"/>
    <w:rsid w:val="00C9607F"/>
    <w:rsid w:val="00C97A4E"/>
    <w:rsid w:val="00CA0D76"/>
    <w:rsid w:val="00CA129E"/>
    <w:rsid w:val="00CA15C7"/>
    <w:rsid w:val="00CA275A"/>
    <w:rsid w:val="00CA36C6"/>
    <w:rsid w:val="00CA3F9F"/>
    <w:rsid w:val="00CA497C"/>
    <w:rsid w:val="00CA4CE9"/>
    <w:rsid w:val="00CA63EB"/>
    <w:rsid w:val="00CB0D62"/>
    <w:rsid w:val="00CB1035"/>
    <w:rsid w:val="00CB1768"/>
    <w:rsid w:val="00CB1C9F"/>
    <w:rsid w:val="00CB224C"/>
    <w:rsid w:val="00CB2388"/>
    <w:rsid w:val="00CB2445"/>
    <w:rsid w:val="00CB26B0"/>
    <w:rsid w:val="00CB27E4"/>
    <w:rsid w:val="00CB312C"/>
    <w:rsid w:val="00CB419E"/>
    <w:rsid w:val="00CB4B3D"/>
    <w:rsid w:val="00CB4F53"/>
    <w:rsid w:val="00CB4FF0"/>
    <w:rsid w:val="00CB578B"/>
    <w:rsid w:val="00CB5D3F"/>
    <w:rsid w:val="00CB627F"/>
    <w:rsid w:val="00CB6B70"/>
    <w:rsid w:val="00CB6F4A"/>
    <w:rsid w:val="00CB7E59"/>
    <w:rsid w:val="00CC156F"/>
    <w:rsid w:val="00CC1CBD"/>
    <w:rsid w:val="00CC34CF"/>
    <w:rsid w:val="00CC5F5C"/>
    <w:rsid w:val="00CC6158"/>
    <w:rsid w:val="00CC6916"/>
    <w:rsid w:val="00CC7487"/>
    <w:rsid w:val="00CD02F9"/>
    <w:rsid w:val="00CD078C"/>
    <w:rsid w:val="00CD17C3"/>
    <w:rsid w:val="00CD29F8"/>
    <w:rsid w:val="00CD35E8"/>
    <w:rsid w:val="00CD4150"/>
    <w:rsid w:val="00CD5153"/>
    <w:rsid w:val="00CD58D6"/>
    <w:rsid w:val="00CD67DE"/>
    <w:rsid w:val="00CD7261"/>
    <w:rsid w:val="00CD7460"/>
    <w:rsid w:val="00CE007D"/>
    <w:rsid w:val="00CE00EC"/>
    <w:rsid w:val="00CE191F"/>
    <w:rsid w:val="00CE1E27"/>
    <w:rsid w:val="00CE2FC5"/>
    <w:rsid w:val="00CE34C1"/>
    <w:rsid w:val="00CE3850"/>
    <w:rsid w:val="00CE57EC"/>
    <w:rsid w:val="00CE595C"/>
    <w:rsid w:val="00CE66FD"/>
    <w:rsid w:val="00CE724A"/>
    <w:rsid w:val="00CF0CF3"/>
    <w:rsid w:val="00CF20C4"/>
    <w:rsid w:val="00CF32CF"/>
    <w:rsid w:val="00CF59B2"/>
    <w:rsid w:val="00CF78A3"/>
    <w:rsid w:val="00CF79C2"/>
    <w:rsid w:val="00D001DD"/>
    <w:rsid w:val="00D00403"/>
    <w:rsid w:val="00D004FE"/>
    <w:rsid w:val="00D01E61"/>
    <w:rsid w:val="00D04171"/>
    <w:rsid w:val="00D04C5D"/>
    <w:rsid w:val="00D056C4"/>
    <w:rsid w:val="00D11B70"/>
    <w:rsid w:val="00D1340F"/>
    <w:rsid w:val="00D14EFE"/>
    <w:rsid w:val="00D15487"/>
    <w:rsid w:val="00D163A3"/>
    <w:rsid w:val="00D218DB"/>
    <w:rsid w:val="00D2361B"/>
    <w:rsid w:val="00D261D6"/>
    <w:rsid w:val="00D26858"/>
    <w:rsid w:val="00D26933"/>
    <w:rsid w:val="00D2707D"/>
    <w:rsid w:val="00D2710F"/>
    <w:rsid w:val="00D27564"/>
    <w:rsid w:val="00D27B9E"/>
    <w:rsid w:val="00D30EF4"/>
    <w:rsid w:val="00D31DEC"/>
    <w:rsid w:val="00D31E92"/>
    <w:rsid w:val="00D32770"/>
    <w:rsid w:val="00D32C3D"/>
    <w:rsid w:val="00D33584"/>
    <w:rsid w:val="00D33D19"/>
    <w:rsid w:val="00D33DC7"/>
    <w:rsid w:val="00D345CC"/>
    <w:rsid w:val="00D35431"/>
    <w:rsid w:val="00D368DE"/>
    <w:rsid w:val="00D36C12"/>
    <w:rsid w:val="00D375C2"/>
    <w:rsid w:val="00D37E4A"/>
    <w:rsid w:val="00D4059E"/>
    <w:rsid w:val="00D4062A"/>
    <w:rsid w:val="00D40964"/>
    <w:rsid w:val="00D40C95"/>
    <w:rsid w:val="00D41530"/>
    <w:rsid w:val="00D42289"/>
    <w:rsid w:val="00D43CB1"/>
    <w:rsid w:val="00D44AC5"/>
    <w:rsid w:val="00D44B7E"/>
    <w:rsid w:val="00D460B8"/>
    <w:rsid w:val="00D47144"/>
    <w:rsid w:val="00D47FE7"/>
    <w:rsid w:val="00D50B56"/>
    <w:rsid w:val="00D52C91"/>
    <w:rsid w:val="00D52DD9"/>
    <w:rsid w:val="00D5327F"/>
    <w:rsid w:val="00D53815"/>
    <w:rsid w:val="00D5387F"/>
    <w:rsid w:val="00D576BA"/>
    <w:rsid w:val="00D5773E"/>
    <w:rsid w:val="00D579FD"/>
    <w:rsid w:val="00D57A3C"/>
    <w:rsid w:val="00D57C73"/>
    <w:rsid w:val="00D57DDC"/>
    <w:rsid w:val="00D60A34"/>
    <w:rsid w:val="00D615A6"/>
    <w:rsid w:val="00D61928"/>
    <w:rsid w:val="00D61EC2"/>
    <w:rsid w:val="00D62C5A"/>
    <w:rsid w:val="00D63B6B"/>
    <w:rsid w:val="00D64E42"/>
    <w:rsid w:val="00D65473"/>
    <w:rsid w:val="00D65ADB"/>
    <w:rsid w:val="00D672AA"/>
    <w:rsid w:val="00D678E2"/>
    <w:rsid w:val="00D71AC7"/>
    <w:rsid w:val="00D726F5"/>
    <w:rsid w:val="00D72EC2"/>
    <w:rsid w:val="00D74901"/>
    <w:rsid w:val="00D75239"/>
    <w:rsid w:val="00D76E43"/>
    <w:rsid w:val="00D770A5"/>
    <w:rsid w:val="00D77CCF"/>
    <w:rsid w:val="00D801E5"/>
    <w:rsid w:val="00D81057"/>
    <w:rsid w:val="00D821A2"/>
    <w:rsid w:val="00D8360D"/>
    <w:rsid w:val="00D83961"/>
    <w:rsid w:val="00D85909"/>
    <w:rsid w:val="00D901EF"/>
    <w:rsid w:val="00D91587"/>
    <w:rsid w:val="00D91CAC"/>
    <w:rsid w:val="00D91F4D"/>
    <w:rsid w:val="00D9214E"/>
    <w:rsid w:val="00D924A0"/>
    <w:rsid w:val="00D927FD"/>
    <w:rsid w:val="00D95111"/>
    <w:rsid w:val="00D96DB9"/>
    <w:rsid w:val="00D975F8"/>
    <w:rsid w:val="00D97820"/>
    <w:rsid w:val="00DA08F0"/>
    <w:rsid w:val="00DA1918"/>
    <w:rsid w:val="00DA1C3D"/>
    <w:rsid w:val="00DA37EF"/>
    <w:rsid w:val="00DA4A37"/>
    <w:rsid w:val="00DA53FD"/>
    <w:rsid w:val="00DA5648"/>
    <w:rsid w:val="00DA5866"/>
    <w:rsid w:val="00DA6D19"/>
    <w:rsid w:val="00DA72D5"/>
    <w:rsid w:val="00DA7DCA"/>
    <w:rsid w:val="00DB005D"/>
    <w:rsid w:val="00DB2562"/>
    <w:rsid w:val="00DB319E"/>
    <w:rsid w:val="00DB3B71"/>
    <w:rsid w:val="00DB47D7"/>
    <w:rsid w:val="00DB62C5"/>
    <w:rsid w:val="00DB697B"/>
    <w:rsid w:val="00DB78BC"/>
    <w:rsid w:val="00DC12FB"/>
    <w:rsid w:val="00DC13E8"/>
    <w:rsid w:val="00DC3ACE"/>
    <w:rsid w:val="00DC4D00"/>
    <w:rsid w:val="00DC52F4"/>
    <w:rsid w:val="00DC5C22"/>
    <w:rsid w:val="00DC6653"/>
    <w:rsid w:val="00DC6A74"/>
    <w:rsid w:val="00DD1766"/>
    <w:rsid w:val="00DD1CF6"/>
    <w:rsid w:val="00DD3B4D"/>
    <w:rsid w:val="00DD3F4A"/>
    <w:rsid w:val="00DD5D29"/>
    <w:rsid w:val="00DD6215"/>
    <w:rsid w:val="00DD62A2"/>
    <w:rsid w:val="00DD7CA3"/>
    <w:rsid w:val="00DD7E0B"/>
    <w:rsid w:val="00DE01E6"/>
    <w:rsid w:val="00DE0731"/>
    <w:rsid w:val="00DE14DF"/>
    <w:rsid w:val="00DE1BAC"/>
    <w:rsid w:val="00DE2BBD"/>
    <w:rsid w:val="00DE2F7E"/>
    <w:rsid w:val="00DE2FBF"/>
    <w:rsid w:val="00DE312D"/>
    <w:rsid w:val="00DE4B02"/>
    <w:rsid w:val="00DE6765"/>
    <w:rsid w:val="00DF0E24"/>
    <w:rsid w:val="00DF110B"/>
    <w:rsid w:val="00DF317F"/>
    <w:rsid w:val="00DF4791"/>
    <w:rsid w:val="00DF49EA"/>
    <w:rsid w:val="00DF4E45"/>
    <w:rsid w:val="00DF5497"/>
    <w:rsid w:val="00DF616F"/>
    <w:rsid w:val="00E0224E"/>
    <w:rsid w:val="00E02715"/>
    <w:rsid w:val="00E03A06"/>
    <w:rsid w:val="00E03E45"/>
    <w:rsid w:val="00E03E61"/>
    <w:rsid w:val="00E04A83"/>
    <w:rsid w:val="00E06B53"/>
    <w:rsid w:val="00E07256"/>
    <w:rsid w:val="00E07882"/>
    <w:rsid w:val="00E114C3"/>
    <w:rsid w:val="00E115AB"/>
    <w:rsid w:val="00E11942"/>
    <w:rsid w:val="00E12625"/>
    <w:rsid w:val="00E13719"/>
    <w:rsid w:val="00E1438F"/>
    <w:rsid w:val="00E147B5"/>
    <w:rsid w:val="00E16313"/>
    <w:rsid w:val="00E178B8"/>
    <w:rsid w:val="00E20061"/>
    <w:rsid w:val="00E21427"/>
    <w:rsid w:val="00E21F57"/>
    <w:rsid w:val="00E22CC9"/>
    <w:rsid w:val="00E23332"/>
    <w:rsid w:val="00E23676"/>
    <w:rsid w:val="00E253D9"/>
    <w:rsid w:val="00E31639"/>
    <w:rsid w:val="00E32C84"/>
    <w:rsid w:val="00E330BD"/>
    <w:rsid w:val="00E3323B"/>
    <w:rsid w:val="00E33F69"/>
    <w:rsid w:val="00E35BB2"/>
    <w:rsid w:val="00E35C41"/>
    <w:rsid w:val="00E36391"/>
    <w:rsid w:val="00E410C2"/>
    <w:rsid w:val="00E414DE"/>
    <w:rsid w:val="00E427FC"/>
    <w:rsid w:val="00E43E6E"/>
    <w:rsid w:val="00E4431B"/>
    <w:rsid w:val="00E46142"/>
    <w:rsid w:val="00E47415"/>
    <w:rsid w:val="00E50351"/>
    <w:rsid w:val="00E50641"/>
    <w:rsid w:val="00E50970"/>
    <w:rsid w:val="00E51444"/>
    <w:rsid w:val="00E514E0"/>
    <w:rsid w:val="00E52901"/>
    <w:rsid w:val="00E53612"/>
    <w:rsid w:val="00E54143"/>
    <w:rsid w:val="00E5460A"/>
    <w:rsid w:val="00E5488A"/>
    <w:rsid w:val="00E54CFA"/>
    <w:rsid w:val="00E56855"/>
    <w:rsid w:val="00E56C84"/>
    <w:rsid w:val="00E578C1"/>
    <w:rsid w:val="00E6238A"/>
    <w:rsid w:val="00E63E53"/>
    <w:rsid w:val="00E64585"/>
    <w:rsid w:val="00E64905"/>
    <w:rsid w:val="00E6517F"/>
    <w:rsid w:val="00E654A3"/>
    <w:rsid w:val="00E66A58"/>
    <w:rsid w:val="00E6736A"/>
    <w:rsid w:val="00E67F9F"/>
    <w:rsid w:val="00E70150"/>
    <w:rsid w:val="00E70310"/>
    <w:rsid w:val="00E708F2"/>
    <w:rsid w:val="00E71400"/>
    <w:rsid w:val="00E72B7E"/>
    <w:rsid w:val="00E73CAB"/>
    <w:rsid w:val="00E73F66"/>
    <w:rsid w:val="00E76010"/>
    <w:rsid w:val="00E803B4"/>
    <w:rsid w:val="00E8161A"/>
    <w:rsid w:val="00E833FF"/>
    <w:rsid w:val="00E845A8"/>
    <w:rsid w:val="00E84940"/>
    <w:rsid w:val="00E8598F"/>
    <w:rsid w:val="00E85A11"/>
    <w:rsid w:val="00E85D32"/>
    <w:rsid w:val="00E87331"/>
    <w:rsid w:val="00E90BB4"/>
    <w:rsid w:val="00E90E96"/>
    <w:rsid w:val="00E92612"/>
    <w:rsid w:val="00E936CE"/>
    <w:rsid w:val="00E938D3"/>
    <w:rsid w:val="00E94B6B"/>
    <w:rsid w:val="00E95864"/>
    <w:rsid w:val="00E96C50"/>
    <w:rsid w:val="00E9757A"/>
    <w:rsid w:val="00EA103A"/>
    <w:rsid w:val="00EA1868"/>
    <w:rsid w:val="00EA2146"/>
    <w:rsid w:val="00EA27A1"/>
    <w:rsid w:val="00EA2C3F"/>
    <w:rsid w:val="00EA31BA"/>
    <w:rsid w:val="00EA46A3"/>
    <w:rsid w:val="00EA4A4A"/>
    <w:rsid w:val="00EA4C77"/>
    <w:rsid w:val="00EA4D2C"/>
    <w:rsid w:val="00EA509D"/>
    <w:rsid w:val="00EA6F88"/>
    <w:rsid w:val="00EA7588"/>
    <w:rsid w:val="00EA773A"/>
    <w:rsid w:val="00EA7DC2"/>
    <w:rsid w:val="00EB0464"/>
    <w:rsid w:val="00EB0885"/>
    <w:rsid w:val="00EB0F2B"/>
    <w:rsid w:val="00EB0F9F"/>
    <w:rsid w:val="00EB25AB"/>
    <w:rsid w:val="00EB40C1"/>
    <w:rsid w:val="00EB5200"/>
    <w:rsid w:val="00EB5F37"/>
    <w:rsid w:val="00EB677A"/>
    <w:rsid w:val="00EB739E"/>
    <w:rsid w:val="00EB7515"/>
    <w:rsid w:val="00EB7805"/>
    <w:rsid w:val="00EC0595"/>
    <w:rsid w:val="00EC2E88"/>
    <w:rsid w:val="00EC39FE"/>
    <w:rsid w:val="00EC3B7F"/>
    <w:rsid w:val="00EC4524"/>
    <w:rsid w:val="00EC4E63"/>
    <w:rsid w:val="00ED088A"/>
    <w:rsid w:val="00ED13CF"/>
    <w:rsid w:val="00ED1CF3"/>
    <w:rsid w:val="00ED33C0"/>
    <w:rsid w:val="00ED4124"/>
    <w:rsid w:val="00ED4A86"/>
    <w:rsid w:val="00ED51ED"/>
    <w:rsid w:val="00ED5CED"/>
    <w:rsid w:val="00ED62EC"/>
    <w:rsid w:val="00ED7BED"/>
    <w:rsid w:val="00ED7E2C"/>
    <w:rsid w:val="00EE03B8"/>
    <w:rsid w:val="00EE05E3"/>
    <w:rsid w:val="00EE0990"/>
    <w:rsid w:val="00EE0D3B"/>
    <w:rsid w:val="00EE10D7"/>
    <w:rsid w:val="00EE288A"/>
    <w:rsid w:val="00EE2C1F"/>
    <w:rsid w:val="00EE2E9E"/>
    <w:rsid w:val="00EE3C6C"/>
    <w:rsid w:val="00EE4CD2"/>
    <w:rsid w:val="00EE580A"/>
    <w:rsid w:val="00EE602E"/>
    <w:rsid w:val="00EE6260"/>
    <w:rsid w:val="00EE62EF"/>
    <w:rsid w:val="00EF05E9"/>
    <w:rsid w:val="00EF0B95"/>
    <w:rsid w:val="00EF14B9"/>
    <w:rsid w:val="00EF160E"/>
    <w:rsid w:val="00EF16AE"/>
    <w:rsid w:val="00EF2686"/>
    <w:rsid w:val="00EF2D8B"/>
    <w:rsid w:val="00EF45D8"/>
    <w:rsid w:val="00EF5816"/>
    <w:rsid w:val="00EF5CAF"/>
    <w:rsid w:val="00EF6FD0"/>
    <w:rsid w:val="00EF72F3"/>
    <w:rsid w:val="00EF790F"/>
    <w:rsid w:val="00F026D3"/>
    <w:rsid w:val="00F032AB"/>
    <w:rsid w:val="00F04174"/>
    <w:rsid w:val="00F05078"/>
    <w:rsid w:val="00F06051"/>
    <w:rsid w:val="00F06A07"/>
    <w:rsid w:val="00F06DDF"/>
    <w:rsid w:val="00F112E8"/>
    <w:rsid w:val="00F11E33"/>
    <w:rsid w:val="00F1274F"/>
    <w:rsid w:val="00F12DFB"/>
    <w:rsid w:val="00F15201"/>
    <w:rsid w:val="00F17071"/>
    <w:rsid w:val="00F20574"/>
    <w:rsid w:val="00F22548"/>
    <w:rsid w:val="00F231DA"/>
    <w:rsid w:val="00F234A7"/>
    <w:rsid w:val="00F2398C"/>
    <w:rsid w:val="00F23BFE"/>
    <w:rsid w:val="00F2495A"/>
    <w:rsid w:val="00F27F48"/>
    <w:rsid w:val="00F30DB7"/>
    <w:rsid w:val="00F31C9E"/>
    <w:rsid w:val="00F31E4E"/>
    <w:rsid w:val="00F3408E"/>
    <w:rsid w:val="00F340E4"/>
    <w:rsid w:val="00F343BF"/>
    <w:rsid w:val="00F3487B"/>
    <w:rsid w:val="00F36EB4"/>
    <w:rsid w:val="00F37457"/>
    <w:rsid w:val="00F37B71"/>
    <w:rsid w:val="00F40721"/>
    <w:rsid w:val="00F41B20"/>
    <w:rsid w:val="00F45414"/>
    <w:rsid w:val="00F469DB"/>
    <w:rsid w:val="00F46DC9"/>
    <w:rsid w:val="00F471A1"/>
    <w:rsid w:val="00F5129B"/>
    <w:rsid w:val="00F51A71"/>
    <w:rsid w:val="00F524A2"/>
    <w:rsid w:val="00F53319"/>
    <w:rsid w:val="00F53D94"/>
    <w:rsid w:val="00F615A6"/>
    <w:rsid w:val="00F618E0"/>
    <w:rsid w:val="00F61EAB"/>
    <w:rsid w:val="00F61FBF"/>
    <w:rsid w:val="00F62203"/>
    <w:rsid w:val="00F6239B"/>
    <w:rsid w:val="00F6291D"/>
    <w:rsid w:val="00F63FE0"/>
    <w:rsid w:val="00F65206"/>
    <w:rsid w:val="00F65D30"/>
    <w:rsid w:val="00F6630B"/>
    <w:rsid w:val="00F67D89"/>
    <w:rsid w:val="00F71724"/>
    <w:rsid w:val="00F72AC4"/>
    <w:rsid w:val="00F7303A"/>
    <w:rsid w:val="00F73478"/>
    <w:rsid w:val="00F73ACB"/>
    <w:rsid w:val="00F75818"/>
    <w:rsid w:val="00F8028F"/>
    <w:rsid w:val="00F81159"/>
    <w:rsid w:val="00F81C1F"/>
    <w:rsid w:val="00F81C42"/>
    <w:rsid w:val="00F81FC2"/>
    <w:rsid w:val="00F826E7"/>
    <w:rsid w:val="00F847FF"/>
    <w:rsid w:val="00F84F7D"/>
    <w:rsid w:val="00F866FF"/>
    <w:rsid w:val="00F87860"/>
    <w:rsid w:val="00F878F2"/>
    <w:rsid w:val="00F87BF6"/>
    <w:rsid w:val="00F90649"/>
    <w:rsid w:val="00F90CA3"/>
    <w:rsid w:val="00F91BE9"/>
    <w:rsid w:val="00F91F98"/>
    <w:rsid w:val="00F954DA"/>
    <w:rsid w:val="00F95CDE"/>
    <w:rsid w:val="00F97F87"/>
    <w:rsid w:val="00FA0003"/>
    <w:rsid w:val="00FA0A6D"/>
    <w:rsid w:val="00FA3EBC"/>
    <w:rsid w:val="00FA480F"/>
    <w:rsid w:val="00FA4AC9"/>
    <w:rsid w:val="00FA595C"/>
    <w:rsid w:val="00FA700D"/>
    <w:rsid w:val="00FB065A"/>
    <w:rsid w:val="00FB0A79"/>
    <w:rsid w:val="00FB3762"/>
    <w:rsid w:val="00FB3864"/>
    <w:rsid w:val="00FB3C6C"/>
    <w:rsid w:val="00FB4E91"/>
    <w:rsid w:val="00FB5914"/>
    <w:rsid w:val="00FB67FB"/>
    <w:rsid w:val="00FB7A6D"/>
    <w:rsid w:val="00FC3C21"/>
    <w:rsid w:val="00FC3D13"/>
    <w:rsid w:val="00FC4EE5"/>
    <w:rsid w:val="00FC5636"/>
    <w:rsid w:val="00FC694E"/>
    <w:rsid w:val="00FD0291"/>
    <w:rsid w:val="00FD13D0"/>
    <w:rsid w:val="00FD173B"/>
    <w:rsid w:val="00FD1F31"/>
    <w:rsid w:val="00FD2325"/>
    <w:rsid w:val="00FD39E0"/>
    <w:rsid w:val="00FD4175"/>
    <w:rsid w:val="00FD43E2"/>
    <w:rsid w:val="00FD5F6B"/>
    <w:rsid w:val="00FD749A"/>
    <w:rsid w:val="00FE0E60"/>
    <w:rsid w:val="00FE0EC7"/>
    <w:rsid w:val="00FE33D4"/>
    <w:rsid w:val="00FE4DF9"/>
    <w:rsid w:val="00FE5F68"/>
    <w:rsid w:val="00FE6E20"/>
    <w:rsid w:val="00FE7D0E"/>
    <w:rsid w:val="00FE7F93"/>
    <w:rsid w:val="00FF031D"/>
    <w:rsid w:val="00FF0848"/>
    <w:rsid w:val="00FF36B8"/>
    <w:rsid w:val="00FF3BEA"/>
    <w:rsid w:val="00FF4F23"/>
    <w:rsid w:val="00FF5329"/>
    <w:rsid w:val="00FF59EA"/>
    <w:rsid w:val="00FF5BD8"/>
    <w:rsid w:val="00FF6F07"/>
    <w:rsid w:val="00FF7C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36A"/>
    <w:rPr>
      <w:lang w:val="en-US"/>
    </w:rPr>
  </w:style>
  <w:style w:type="paragraph" w:styleId="Heading1">
    <w:name w:val="heading 1"/>
    <w:basedOn w:val="Normal"/>
    <w:next w:val="Normal"/>
    <w:link w:val="Heading1Char"/>
    <w:qFormat/>
    <w:rsid w:val="000A7D7C"/>
    <w:pPr>
      <w:keepNext/>
      <w:jc w:val="both"/>
      <w:outlineLvl w:val="0"/>
    </w:pPr>
    <w:rPr>
      <w:b/>
      <w:sz w:val="36"/>
      <w:lang w:val="bg-B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A7D7C"/>
    <w:rPr>
      <w:b/>
      <w:sz w:val="36"/>
      <w:lang w:eastAsia="en-US"/>
    </w:rPr>
  </w:style>
  <w:style w:type="numbering" w:customStyle="1" w:styleId="1">
    <w:name w:val="Без списък1"/>
    <w:next w:val="NoList"/>
    <w:semiHidden/>
    <w:unhideWhenUsed/>
    <w:rsid w:val="000A7D7C"/>
  </w:style>
  <w:style w:type="paragraph" w:styleId="Header">
    <w:name w:val="header"/>
    <w:basedOn w:val="Normal"/>
    <w:link w:val="HeaderChar"/>
    <w:rsid w:val="000A7D7C"/>
    <w:pPr>
      <w:tabs>
        <w:tab w:val="center" w:pos="4703"/>
        <w:tab w:val="right" w:pos="9406"/>
      </w:tabs>
    </w:pPr>
    <w:rPr>
      <w:sz w:val="24"/>
      <w:szCs w:val="24"/>
      <w:lang w:eastAsia="en-US"/>
    </w:rPr>
  </w:style>
  <w:style w:type="character" w:customStyle="1" w:styleId="HeaderChar">
    <w:name w:val="Header Char"/>
    <w:link w:val="Header"/>
    <w:rsid w:val="000A7D7C"/>
    <w:rPr>
      <w:sz w:val="24"/>
      <w:szCs w:val="24"/>
      <w:lang w:val="en-US" w:eastAsia="en-US"/>
    </w:rPr>
  </w:style>
  <w:style w:type="character" w:styleId="PageNumber">
    <w:name w:val="page number"/>
    <w:rsid w:val="000A7D7C"/>
  </w:style>
  <w:style w:type="table" w:styleId="TableGrid">
    <w:name w:val="Table Grid"/>
    <w:basedOn w:val="TableNormal"/>
    <w:uiPriority w:val="59"/>
    <w:rsid w:val="000A7D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A7D7C"/>
    <w:rPr>
      <w:rFonts w:ascii="Tahoma" w:hAnsi="Tahoma" w:cs="Tahoma"/>
      <w:sz w:val="16"/>
      <w:szCs w:val="16"/>
      <w:lang w:eastAsia="en-US"/>
    </w:rPr>
  </w:style>
  <w:style w:type="character" w:customStyle="1" w:styleId="BalloonTextChar">
    <w:name w:val="Balloon Text Char"/>
    <w:link w:val="BalloonText"/>
    <w:rsid w:val="000A7D7C"/>
    <w:rPr>
      <w:rFonts w:ascii="Tahoma" w:hAnsi="Tahoma" w:cs="Tahoma"/>
      <w:sz w:val="16"/>
      <w:szCs w:val="16"/>
      <w:lang w:val="en-US" w:eastAsia="en-US"/>
    </w:rPr>
  </w:style>
  <w:style w:type="paragraph" w:styleId="Footer">
    <w:name w:val="footer"/>
    <w:basedOn w:val="Normal"/>
    <w:link w:val="FooterChar"/>
    <w:uiPriority w:val="99"/>
    <w:rsid w:val="00B205A8"/>
    <w:pPr>
      <w:tabs>
        <w:tab w:val="center" w:pos="4536"/>
        <w:tab w:val="right" w:pos="9072"/>
      </w:tabs>
    </w:pPr>
  </w:style>
  <w:style w:type="character" w:customStyle="1" w:styleId="FooterChar">
    <w:name w:val="Footer Char"/>
    <w:link w:val="Footer"/>
    <w:uiPriority w:val="99"/>
    <w:rsid w:val="00B205A8"/>
    <w:rPr>
      <w:lang w:val="en-US"/>
    </w:rPr>
  </w:style>
  <w:style w:type="paragraph" w:styleId="ListParagraph">
    <w:name w:val="List Paragraph"/>
    <w:basedOn w:val="Normal"/>
    <w:uiPriority w:val="34"/>
    <w:qFormat/>
    <w:rsid w:val="00990D83"/>
    <w:pPr>
      <w:ind w:left="720"/>
      <w:contextualSpacing/>
    </w:pPr>
  </w:style>
  <w:style w:type="paragraph" w:styleId="NormalWeb">
    <w:name w:val="Normal (Web)"/>
    <w:basedOn w:val="Normal"/>
    <w:uiPriority w:val="99"/>
    <w:rsid w:val="00C10E4E"/>
    <w:pPr>
      <w:spacing w:before="100" w:beforeAutospacing="1" w:after="100" w:afterAutospacing="1"/>
    </w:pPr>
    <w:rPr>
      <w:sz w:val="24"/>
      <w:szCs w:val="24"/>
      <w:lang w:val="bg-BG"/>
    </w:rPr>
  </w:style>
  <w:style w:type="character" w:styleId="Strong">
    <w:name w:val="Strong"/>
    <w:uiPriority w:val="22"/>
    <w:qFormat/>
    <w:rsid w:val="00C10E4E"/>
    <w:rPr>
      <w:b/>
      <w:bCs/>
    </w:rPr>
  </w:style>
  <w:style w:type="paragraph" w:customStyle="1" w:styleId="CharChar">
    <w:name w:val="Char Char"/>
    <w:basedOn w:val="Normal"/>
    <w:rsid w:val="00535A44"/>
    <w:pPr>
      <w:tabs>
        <w:tab w:val="left" w:pos="709"/>
      </w:tabs>
    </w:pPr>
    <w:rPr>
      <w:rFonts w:ascii="Tahoma" w:hAnsi="Tahoma" w:cs="Tahoma"/>
      <w:sz w:val="24"/>
      <w:szCs w:val="24"/>
      <w:lang w:val="pl-PL" w:eastAsia="pl-PL"/>
    </w:rPr>
  </w:style>
  <w:style w:type="paragraph" w:customStyle="1" w:styleId="Default">
    <w:name w:val="Default"/>
    <w:rsid w:val="00134E3C"/>
    <w:pPr>
      <w:autoSpaceDE w:val="0"/>
      <w:autoSpaceDN w:val="0"/>
      <w:adjustRightInd w:val="0"/>
    </w:pPr>
    <w:rPr>
      <w:color w:val="000000"/>
      <w:sz w:val="24"/>
      <w:szCs w:val="24"/>
    </w:rPr>
  </w:style>
  <w:style w:type="paragraph" w:customStyle="1" w:styleId="Style2">
    <w:name w:val="Style2"/>
    <w:basedOn w:val="Normal"/>
    <w:rsid w:val="00134E3C"/>
    <w:pPr>
      <w:widowControl w:val="0"/>
      <w:autoSpaceDE w:val="0"/>
      <w:autoSpaceDN w:val="0"/>
      <w:adjustRightInd w:val="0"/>
      <w:spacing w:line="168" w:lineRule="exact"/>
    </w:pPr>
    <w:rPr>
      <w:sz w:val="24"/>
      <w:szCs w:val="24"/>
      <w:lang w:val="bg-BG"/>
    </w:rPr>
  </w:style>
  <w:style w:type="character" w:customStyle="1" w:styleId="FontStyle12">
    <w:name w:val="Font Style12"/>
    <w:rsid w:val="00134E3C"/>
    <w:rPr>
      <w:rFonts w:ascii="Times New Roman" w:hAnsi="Times New Roman" w:cs="Times New Roman" w:hint="default"/>
      <w:sz w:val="12"/>
      <w:szCs w:val="12"/>
    </w:rPr>
  </w:style>
  <w:style w:type="character" w:customStyle="1" w:styleId="FontStyle50">
    <w:name w:val="Font Style50"/>
    <w:uiPriority w:val="99"/>
    <w:rsid w:val="00923644"/>
    <w:rPr>
      <w:rFonts w:ascii="Times New Roman" w:hAnsi="Times New Roman" w:cs="Times New Roman"/>
      <w:b/>
      <w:bCs/>
      <w:sz w:val="40"/>
      <w:szCs w:val="40"/>
    </w:rPr>
  </w:style>
  <w:style w:type="paragraph" w:styleId="BodyTextIndent3">
    <w:name w:val="Body Text Indent 3"/>
    <w:basedOn w:val="Normal"/>
    <w:link w:val="BodyTextIndent3Char"/>
    <w:rsid w:val="00923644"/>
    <w:pPr>
      <w:ind w:firstLine="720"/>
    </w:pPr>
    <w:rPr>
      <w:sz w:val="36"/>
      <w:lang w:val="bg-BG" w:eastAsia="en-US"/>
    </w:rPr>
  </w:style>
  <w:style w:type="character" w:customStyle="1" w:styleId="BodyTextIndent3Char">
    <w:name w:val="Body Text Indent 3 Char"/>
    <w:basedOn w:val="DefaultParagraphFont"/>
    <w:link w:val="BodyTextIndent3"/>
    <w:rsid w:val="00923644"/>
    <w:rPr>
      <w:sz w:val="36"/>
      <w:lang w:eastAsia="en-US"/>
    </w:rPr>
  </w:style>
  <w:style w:type="character" w:styleId="Hyperlink">
    <w:name w:val="Hyperlink"/>
    <w:rsid w:val="00621593"/>
    <w:rPr>
      <w:color w:val="0000FF"/>
      <w:u w:val="single"/>
    </w:rPr>
  </w:style>
  <w:style w:type="paragraph" w:styleId="BodyText3">
    <w:name w:val="Body Text 3"/>
    <w:basedOn w:val="Normal"/>
    <w:link w:val="BodyText3Char"/>
    <w:rsid w:val="009573F2"/>
    <w:pPr>
      <w:spacing w:after="120"/>
    </w:pPr>
    <w:rPr>
      <w:sz w:val="16"/>
      <w:szCs w:val="16"/>
    </w:rPr>
  </w:style>
  <w:style w:type="character" w:customStyle="1" w:styleId="BodyText3Char">
    <w:name w:val="Body Text 3 Char"/>
    <w:basedOn w:val="DefaultParagraphFont"/>
    <w:link w:val="BodyText3"/>
    <w:rsid w:val="009573F2"/>
    <w:rPr>
      <w:sz w:val="16"/>
      <w:szCs w:val="16"/>
      <w:lang w:val="en-US"/>
    </w:rPr>
  </w:style>
  <w:style w:type="character" w:customStyle="1" w:styleId="FontStyle14">
    <w:name w:val="Font Style14"/>
    <w:uiPriority w:val="99"/>
    <w:rsid w:val="00CA3F9F"/>
    <w:rPr>
      <w:rFonts w:ascii="Times New Roman" w:hAnsi="Times New Roman" w:cs="Times New Roman"/>
      <w:sz w:val="26"/>
      <w:szCs w:val="26"/>
    </w:rPr>
  </w:style>
  <w:style w:type="character" w:customStyle="1" w:styleId="gstkn">
    <w:name w:val="gs_tkn"/>
    <w:basedOn w:val="DefaultParagraphFont"/>
    <w:rsid w:val="00335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36A"/>
    <w:rPr>
      <w:lang w:val="en-US"/>
    </w:rPr>
  </w:style>
  <w:style w:type="paragraph" w:styleId="Heading1">
    <w:name w:val="heading 1"/>
    <w:basedOn w:val="Normal"/>
    <w:next w:val="Normal"/>
    <w:link w:val="Heading1Char"/>
    <w:qFormat/>
    <w:rsid w:val="000A7D7C"/>
    <w:pPr>
      <w:keepNext/>
      <w:jc w:val="both"/>
      <w:outlineLvl w:val="0"/>
    </w:pPr>
    <w:rPr>
      <w:b/>
      <w:sz w:val="36"/>
      <w:lang w:val="bg-B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A7D7C"/>
    <w:rPr>
      <w:b/>
      <w:sz w:val="36"/>
      <w:lang w:eastAsia="en-US"/>
    </w:rPr>
  </w:style>
  <w:style w:type="numbering" w:customStyle="1" w:styleId="1">
    <w:name w:val="Без списък1"/>
    <w:next w:val="NoList"/>
    <w:semiHidden/>
    <w:unhideWhenUsed/>
    <w:rsid w:val="000A7D7C"/>
  </w:style>
  <w:style w:type="paragraph" w:styleId="Header">
    <w:name w:val="header"/>
    <w:basedOn w:val="Normal"/>
    <w:link w:val="HeaderChar"/>
    <w:rsid w:val="000A7D7C"/>
    <w:pPr>
      <w:tabs>
        <w:tab w:val="center" w:pos="4703"/>
        <w:tab w:val="right" w:pos="9406"/>
      </w:tabs>
    </w:pPr>
    <w:rPr>
      <w:sz w:val="24"/>
      <w:szCs w:val="24"/>
      <w:lang w:eastAsia="en-US"/>
    </w:rPr>
  </w:style>
  <w:style w:type="character" w:customStyle="1" w:styleId="HeaderChar">
    <w:name w:val="Header Char"/>
    <w:link w:val="Header"/>
    <w:rsid w:val="000A7D7C"/>
    <w:rPr>
      <w:sz w:val="24"/>
      <w:szCs w:val="24"/>
      <w:lang w:val="en-US" w:eastAsia="en-US"/>
    </w:rPr>
  </w:style>
  <w:style w:type="character" w:styleId="PageNumber">
    <w:name w:val="page number"/>
    <w:rsid w:val="000A7D7C"/>
  </w:style>
  <w:style w:type="table" w:styleId="TableGrid">
    <w:name w:val="Table Grid"/>
    <w:basedOn w:val="TableNormal"/>
    <w:uiPriority w:val="59"/>
    <w:rsid w:val="000A7D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A7D7C"/>
    <w:rPr>
      <w:rFonts w:ascii="Tahoma" w:hAnsi="Tahoma" w:cs="Tahoma"/>
      <w:sz w:val="16"/>
      <w:szCs w:val="16"/>
      <w:lang w:eastAsia="en-US"/>
    </w:rPr>
  </w:style>
  <w:style w:type="character" w:customStyle="1" w:styleId="BalloonTextChar">
    <w:name w:val="Balloon Text Char"/>
    <w:link w:val="BalloonText"/>
    <w:rsid w:val="000A7D7C"/>
    <w:rPr>
      <w:rFonts w:ascii="Tahoma" w:hAnsi="Tahoma" w:cs="Tahoma"/>
      <w:sz w:val="16"/>
      <w:szCs w:val="16"/>
      <w:lang w:val="en-US" w:eastAsia="en-US"/>
    </w:rPr>
  </w:style>
  <w:style w:type="paragraph" w:styleId="Footer">
    <w:name w:val="footer"/>
    <w:basedOn w:val="Normal"/>
    <w:link w:val="FooterChar"/>
    <w:uiPriority w:val="99"/>
    <w:rsid w:val="00B205A8"/>
    <w:pPr>
      <w:tabs>
        <w:tab w:val="center" w:pos="4536"/>
        <w:tab w:val="right" w:pos="9072"/>
      </w:tabs>
    </w:pPr>
  </w:style>
  <w:style w:type="character" w:customStyle="1" w:styleId="FooterChar">
    <w:name w:val="Footer Char"/>
    <w:link w:val="Footer"/>
    <w:uiPriority w:val="99"/>
    <w:rsid w:val="00B205A8"/>
    <w:rPr>
      <w:lang w:val="en-US"/>
    </w:rPr>
  </w:style>
  <w:style w:type="paragraph" w:styleId="ListParagraph">
    <w:name w:val="List Paragraph"/>
    <w:basedOn w:val="Normal"/>
    <w:uiPriority w:val="34"/>
    <w:qFormat/>
    <w:rsid w:val="00990D83"/>
    <w:pPr>
      <w:ind w:left="720"/>
      <w:contextualSpacing/>
    </w:pPr>
  </w:style>
  <w:style w:type="paragraph" w:styleId="NormalWeb">
    <w:name w:val="Normal (Web)"/>
    <w:basedOn w:val="Normal"/>
    <w:uiPriority w:val="99"/>
    <w:rsid w:val="00C10E4E"/>
    <w:pPr>
      <w:spacing w:before="100" w:beforeAutospacing="1" w:after="100" w:afterAutospacing="1"/>
    </w:pPr>
    <w:rPr>
      <w:sz w:val="24"/>
      <w:szCs w:val="24"/>
      <w:lang w:val="bg-BG"/>
    </w:rPr>
  </w:style>
  <w:style w:type="character" w:styleId="Strong">
    <w:name w:val="Strong"/>
    <w:uiPriority w:val="22"/>
    <w:qFormat/>
    <w:rsid w:val="00C10E4E"/>
    <w:rPr>
      <w:b/>
      <w:bCs/>
    </w:rPr>
  </w:style>
  <w:style w:type="paragraph" w:customStyle="1" w:styleId="CharChar">
    <w:name w:val="Char Char"/>
    <w:basedOn w:val="Normal"/>
    <w:rsid w:val="00535A44"/>
    <w:pPr>
      <w:tabs>
        <w:tab w:val="left" w:pos="709"/>
      </w:tabs>
    </w:pPr>
    <w:rPr>
      <w:rFonts w:ascii="Tahoma" w:hAnsi="Tahoma" w:cs="Tahoma"/>
      <w:sz w:val="24"/>
      <w:szCs w:val="24"/>
      <w:lang w:val="pl-PL" w:eastAsia="pl-PL"/>
    </w:rPr>
  </w:style>
  <w:style w:type="paragraph" w:customStyle="1" w:styleId="Default">
    <w:name w:val="Default"/>
    <w:rsid w:val="00134E3C"/>
    <w:pPr>
      <w:autoSpaceDE w:val="0"/>
      <w:autoSpaceDN w:val="0"/>
      <w:adjustRightInd w:val="0"/>
    </w:pPr>
    <w:rPr>
      <w:color w:val="000000"/>
      <w:sz w:val="24"/>
      <w:szCs w:val="24"/>
    </w:rPr>
  </w:style>
  <w:style w:type="paragraph" w:customStyle="1" w:styleId="Style2">
    <w:name w:val="Style2"/>
    <w:basedOn w:val="Normal"/>
    <w:rsid w:val="00134E3C"/>
    <w:pPr>
      <w:widowControl w:val="0"/>
      <w:autoSpaceDE w:val="0"/>
      <w:autoSpaceDN w:val="0"/>
      <w:adjustRightInd w:val="0"/>
      <w:spacing w:line="168" w:lineRule="exact"/>
    </w:pPr>
    <w:rPr>
      <w:sz w:val="24"/>
      <w:szCs w:val="24"/>
      <w:lang w:val="bg-BG"/>
    </w:rPr>
  </w:style>
  <w:style w:type="character" w:customStyle="1" w:styleId="FontStyle12">
    <w:name w:val="Font Style12"/>
    <w:rsid w:val="00134E3C"/>
    <w:rPr>
      <w:rFonts w:ascii="Times New Roman" w:hAnsi="Times New Roman" w:cs="Times New Roman" w:hint="default"/>
      <w:sz w:val="12"/>
      <w:szCs w:val="12"/>
    </w:rPr>
  </w:style>
  <w:style w:type="character" w:customStyle="1" w:styleId="FontStyle50">
    <w:name w:val="Font Style50"/>
    <w:uiPriority w:val="99"/>
    <w:rsid w:val="00923644"/>
    <w:rPr>
      <w:rFonts w:ascii="Times New Roman" w:hAnsi="Times New Roman" w:cs="Times New Roman"/>
      <w:b/>
      <w:bCs/>
      <w:sz w:val="40"/>
      <w:szCs w:val="40"/>
    </w:rPr>
  </w:style>
  <w:style w:type="paragraph" w:styleId="BodyTextIndent3">
    <w:name w:val="Body Text Indent 3"/>
    <w:basedOn w:val="Normal"/>
    <w:link w:val="BodyTextIndent3Char"/>
    <w:rsid w:val="00923644"/>
    <w:pPr>
      <w:ind w:firstLine="720"/>
    </w:pPr>
    <w:rPr>
      <w:sz w:val="36"/>
      <w:lang w:val="bg-BG" w:eastAsia="en-US"/>
    </w:rPr>
  </w:style>
  <w:style w:type="character" w:customStyle="1" w:styleId="BodyTextIndent3Char">
    <w:name w:val="Body Text Indent 3 Char"/>
    <w:basedOn w:val="DefaultParagraphFont"/>
    <w:link w:val="BodyTextIndent3"/>
    <w:rsid w:val="00923644"/>
    <w:rPr>
      <w:sz w:val="36"/>
      <w:lang w:eastAsia="en-US"/>
    </w:rPr>
  </w:style>
  <w:style w:type="character" w:styleId="Hyperlink">
    <w:name w:val="Hyperlink"/>
    <w:rsid w:val="00621593"/>
    <w:rPr>
      <w:color w:val="0000FF"/>
      <w:u w:val="single"/>
    </w:rPr>
  </w:style>
  <w:style w:type="paragraph" w:styleId="BodyText3">
    <w:name w:val="Body Text 3"/>
    <w:basedOn w:val="Normal"/>
    <w:link w:val="BodyText3Char"/>
    <w:rsid w:val="009573F2"/>
    <w:pPr>
      <w:spacing w:after="120"/>
    </w:pPr>
    <w:rPr>
      <w:sz w:val="16"/>
      <w:szCs w:val="16"/>
    </w:rPr>
  </w:style>
  <w:style w:type="character" w:customStyle="1" w:styleId="BodyText3Char">
    <w:name w:val="Body Text 3 Char"/>
    <w:basedOn w:val="DefaultParagraphFont"/>
    <w:link w:val="BodyText3"/>
    <w:rsid w:val="009573F2"/>
    <w:rPr>
      <w:sz w:val="16"/>
      <w:szCs w:val="16"/>
      <w:lang w:val="en-US"/>
    </w:rPr>
  </w:style>
  <w:style w:type="character" w:customStyle="1" w:styleId="FontStyle14">
    <w:name w:val="Font Style14"/>
    <w:uiPriority w:val="99"/>
    <w:rsid w:val="00CA3F9F"/>
    <w:rPr>
      <w:rFonts w:ascii="Times New Roman" w:hAnsi="Times New Roman" w:cs="Times New Roman"/>
      <w:sz w:val="26"/>
      <w:szCs w:val="26"/>
    </w:rPr>
  </w:style>
  <w:style w:type="character" w:customStyle="1" w:styleId="gstkn">
    <w:name w:val="gs_tkn"/>
    <w:basedOn w:val="DefaultParagraphFont"/>
    <w:rsid w:val="00335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0715">
      <w:bodyDiv w:val="1"/>
      <w:marLeft w:val="0"/>
      <w:marRight w:val="0"/>
      <w:marTop w:val="0"/>
      <w:marBottom w:val="0"/>
      <w:divBdr>
        <w:top w:val="none" w:sz="0" w:space="0" w:color="auto"/>
        <w:left w:val="none" w:sz="0" w:space="0" w:color="auto"/>
        <w:bottom w:val="none" w:sz="0" w:space="0" w:color="auto"/>
        <w:right w:val="none" w:sz="0" w:space="0" w:color="auto"/>
      </w:divBdr>
    </w:div>
    <w:div w:id="145513428">
      <w:bodyDiv w:val="1"/>
      <w:marLeft w:val="0"/>
      <w:marRight w:val="0"/>
      <w:marTop w:val="0"/>
      <w:marBottom w:val="0"/>
      <w:divBdr>
        <w:top w:val="none" w:sz="0" w:space="0" w:color="auto"/>
        <w:left w:val="none" w:sz="0" w:space="0" w:color="auto"/>
        <w:bottom w:val="none" w:sz="0" w:space="0" w:color="auto"/>
        <w:right w:val="none" w:sz="0" w:space="0" w:color="auto"/>
      </w:divBdr>
    </w:div>
    <w:div w:id="172646703">
      <w:bodyDiv w:val="1"/>
      <w:marLeft w:val="0"/>
      <w:marRight w:val="0"/>
      <w:marTop w:val="0"/>
      <w:marBottom w:val="0"/>
      <w:divBdr>
        <w:top w:val="none" w:sz="0" w:space="0" w:color="auto"/>
        <w:left w:val="none" w:sz="0" w:space="0" w:color="auto"/>
        <w:bottom w:val="none" w:sz="0" w:space="0" w:color="auto"/>
        <w:right w:val="none" w:sz="0" w:space="0" w:color="auto"/>
      </w:divBdr>
    </w:div>
    <w:div w:id="348793816">
      <w:bodyDiv w:val="1"/>
      <w:marLeft w:val="0"/>
      <w:marRight w:val="0"/>
      <w:marTop w:val="0"/>
      <w:marBottom w:val="0"/>
      <w:divBdr>
        <w:top w:val="none" w:sz="0" w:space="0" w:color="auto"/>
        <w:left w:val="none" w:sz="0" w:space="0" w:color="auto"/>
        <w:bottom w:val="none" w:sz="0" w:space="0" w:color="auto"/>
        <w:right w:val="none" w:sz="0" w:space="0" w:color="auto"/>
      </w:divBdr>
    </w:div>
    <w:div w:id="382951989">
      <w:bodyDiv w:val="1"/>
      <w:marLeft w:val="0"/>
      <w:marRight w:val="0"/>
      <w:marTop w:val="0"/>
      <w:marBottom w:val="0"/>
      <w:divBdr>
        <w:top w:val="none" w:sz="0" w:space="0" w:color="auto"/>
        <w:left w:val="none" w:sz="0" w:space="0" w:color="auto"/>
        <w:bottom w:val="none" w:sz="0" w:space="0" w:color="auto"/>
        <w:right w:val="none" w:sz="0" w:space="0" w:color="auto"/>
      </w:divBdr>
    </w:div>
    <w:div w:id="486868392">
      <w:bodyDiv w:val="1"/>
      <w:marLeft w:val="0"/>
      <w:marRight w:val="0"/>
      <w:marTop w:val="0"/>
      <w:marBottom w:val="0"/>
      <w:divBdr>
        <w:top w:val="none" w:sz="0" w:space="0" w:color="auto"/>
        <w:left w:val="none" w:sz="0" w:space="0" w:color="auto"/>
        <w:bottom w:val="none" w:sz="0" w:space="0" w:color="auto"/>
        <w:right w:val="none" w:sz="0" w:space="0" w:color="auto"/>
      </w:divBdr>
    </w:div>
    <w:div w:id="493422568">
      <w:bodyDiv w:val="1"/>
      <w:marLeft w:val="0"/>
      <w:marRight w:val="0"/>
      <w:marTop w:val="0"/>
      <w:marBottom w:val="0"/>
      <w:divBdr>
        <w:top w:val="none" w:sz="0" w:space="0" w:color="auto"/>
        <w:left w:val="none" w:sz="0" w:space="0" w:color="auto"/>
        <w:bottom w:val="none" w:sz="0" w:space="0" w:color="auto"/>
        <w:right w:val="none" w:sz="0" w:space="0" w:color="auto"/>
      </w:divBdr>
    </w:div>
    <w:div w:id="833761462">
      <w:bodyDiv w:val="1"/>
      <w:marLeft w:val="0"/>
      <w:marRight w:val="0"/>
      <w:marTop w:val="0"/>
      <w:marBottom w:val="0"/>
      <w:divBdr>
        <w:top w:val="none" w:sz="0" w:space="0" w:color="auto"/>
        <w:left w:val="none" w:sz="0" w:space="0" w:color="auto"/>
        <w:bottom w:val="none" w:sz="0" w:space="0" w:color="auto"/>
        <w:right w:val="none" w:sz="0" w:space="0" w:color="auto"/>
      </w:divBdr>
    </w:div>
    <w:div w:id="896472129">
      <w:bodyDiv w:val="1"/>
      <w:marLeft w:val="0"/>
      <w:marRight w:val="0"/>
      <w:marTop w:val="0"/>
      <w:marBottom w:val="0"/>
      <w:divBdr>
        <w:top w:val="none" w:sz="0" w:space="0" w:color="auto"/>
        <w:left w:val="none" w:sz="0" w:space="0" w:color="auto"/>
        <w:bottom w:val="none" w:sz="0" w:space="0" w:color="auto"/>
        <w:right w:val="none" w:sz="0" w:space="0" w:color="auto"/>
      </w:divBdr>
    </w:div>
    <w:div w:id="970599750">
      <w:bodyDiv w:val="1"/>
      <w:marLeft w:val="0"/>
      <w:marRight w:val="0"/>
      <w:marTop w:val="0"/>
      <w:marBottom w:val="0"/>
      <w:divBdr>
        <w:top w:val="none" w:sz="0" w:space="0" w:color="auto"/>
        <w:left w:val="none" w:sz="0" w:space="0" w:color="auto"/>
        <w:bottom w:val="none" w:sz="0" w:space="0" w:color="auto"/>
        <w:right w:val="none" w:sz="0" w:space="0" w:color="auto"/>
      </w:divBdr>
      <w:divsChild>
        <w:div w:id="877165935">
          <w:marLeft w:val="0"/>
          <w:marRight w:val="0"/>
          <w:marTop w:val="0"/>
          <w:marBottom w:val="0"/>
          <w:divBdr>
            <w:top w:val="none" w:sz="0" w:space="0" w:color="auto"/>
            <w:left w:val="none" w:sz="0" w:space="0" w:color="auto"/>
            <w:bottom w:val="none" w:sz="0" w:space="0" w:color="auto"/>
            <w:right w:val="none" w:sz="0" w:space="0" w:color="auto"/>
          </w:divBdr>
          <w:divsChild>
            <w:div w:id="1857378492">
              <w:marLeft w:val="0"/>
              <w:marRight w:val="0"/>
              <w:marTop w:val="0"/>
              <w:marBottom w:val="0"/>
              <w:divBdr>
                <w:top w:val="none" w:sz="0" w:space="0" w:color="auto"/>
                <w:left w:val="none" w:sz="0" w:space="0" w:color="auto"/>
                <w:bottom w:val="none" w:sz="0" w:space="0" w:color="auto"/>
                <w:right w:val="none" w:sz="0" w:space="0" w:color="auto"/>
              </w:divBdr>
              <w:divsChild>
                <w:div w:id="2046708157">
                  <w:marLeft w:val="0"/>
                  <w:marRight w:val="0"/>
                  <w:marTop w:val="0"/>
                  <w:marBottom w:val="0"/>
                  <w:divBdr>
                    <w:top w:val="none" w:sz="0" w:space="0" w:color="auto"/>
                    <w:left w:val="none" w:sz="0" w:space="0" w:color="auto"/>
                    <w:bottom w:val="none" w:sz="0" w:space="0" w:color="auto"/>
                    <w:right w:val="none" w:sz="0" w:space="0" w:color="auto"/>
                  </w:divBdr>
                  <w:divsChild>
                    <w:div w:id="1036152533">
                      <w:marLeft w:val="0"/>
                      <w:marRight w:val="0"/>
                      <w:marTop w:val="0"/>
                      <w:marBottom w:val="360"/>
                      <w:divBdr>
                        <w:top w:val="none" w:sz="0" w:space="0" w:color="auto"/>
                        <w:left w:val="none" w:sz="0" w:space="0" w:color="auto"/>
                        <w:bottom w:val="none" w:sz="0" w:space="0" w:color="auto"/>
                        <w:right w:val="none" w:sz="0" w:space="0" w:color="auto"/>
                      </w:divBdr>
                      <w:divsChild>
                        <w:div w:id="268782322">
                          <w:marLeft w:val="0"/>
                          <w:marRight w:val="0"/>
                          <w:marTop w:val="0"/>
                          <w:marBottom w:val="0"/>
                          <w:divBdr>
                            <w:top w:val="none" w:sz="0" w:space="0" w:color="auto"/>
                            <w:left w:val="none" w:sz="0" w:space="0" w:color="auto"/>
                            <w:bottom w:val="none" w:sz="0" w:space="0" w:color="auto"/>
                            <w:right w:val="none" w:sz="0" w:space="0" w:color="auto"/>
                          </w:divBdr>
                          <w:divsChild>
                            <w:div w:id="1092821598">
                              <w:marLeft w:val="0"/>
                              <w:marRight w:val="0"/>
                              <w:marTop w:val="0"/>
                              <w:marBottom w:val="0"/>
                              <w:divBdr>
                                <w:top w:val="none" w:sz="0" w:space="0" w:color="auto"/>
                                <w:left w:val="none" w:sz="0" w:space="0" w:color="auto"/>
                                <w:bottom w:val="none" w:sz="0" w:space="0" w:color="auto"/>
                                <w:right w:val="none" w:sz="0" w:space="0" w:color="auto"/>
                              </w:divBdr>
                              <w:divsChild>
                                <w:div w:id="31467004">
                                  <w:marLeft w:val="0"/>
                                  <w:marRight w:val="0"/>
                                  <w:marTop w:val="0"/>
                                  <w:marBottom w:val="0"/>
                                  <w:divBdr>
                                    <w:top w:val="none" w:sz="0" w:space="0" w:color="auto"/>
                                    <w:left w:val="none" w:sz="0" w:space="0" w:color="auto"/>
                                    <w:bottom w:val="none" w:sz="0" w:space="0" w:color="auto"/>
                                    <w:right w:val="none" w:sz="0" w:space="0" w:color="auto"/>
                                  </w:divBdr>
                                  <w:divsChild>
                                    <w:div w:id="1491097486">
                                      <w:marLeft w:val="0"/>
                                      <w:marRight w:val="0"/>
                                      <w:marTop w:val="0"/>
                                      <w:marBottom w:val="0"/>
                                      <w:divBdr>
                                        <w:top w:val="none" w:sz="0" w:space="0" w:color="auto"/>
                                        <w:left w:val="none" w:sz="0" w:space="0" w:color="auto"/>
                                        <w:bottom w:val="none" w:sz="0" w:space="0" w:color="auto"/>
                                        <w:right w:val="none" w:sz="0" w:space="0" w:color="auto"/>
                                      </w:divBdr>
                                      <w:divsChild>
                                        <w:div w:id="1949656046">
                                          <w:marLeft w:val="0"/>
                                          <w:marRight w:val="0"/>
                                          <w:marTop w:val="0"/>
                                          <w:marBottom w:val="0"/>
                                          <w:divBdr>
                                            <w:top w:val="none" w:sz="0" w:space="0" w:color="auto"/>
                                            <w:left w:val="none" w:sz="0" w:space="0" w:color="auto"/>
                                            <w:bottom w:val="none" w:sz="0" w:space="0" w:color="auto"/>
                                            <w:right w:val="none" w:sz="0" w:space="0" w:color="auto"/>
                                          </w:divBdr>
                                          <w:divsChild>
                                            <w:div w:id="456534178">
                                              <w:marLeft w:val="0"/>
                                              <w:marRight w:val="0"/>
                                              <w:marTop w:val="0"/>
                                              <w:marBottom w:val="0"/>
                                              <w:divBdr>
                                                <w:top w:val="none" w:sz="0" w:space="0" w:color="auto"/>
                                                <w:left w:val="none" w:sz="0" w:space="0" w:color="auto"/>
                                                <w:bottom w:val="none" w:sz="0" w:space="0" w:color="auto"/>
                                                <w:right w:val="none" w:sz="0" w:space="0" w:color="auto"/>
                                              </w:divBdr>
                                              <w:divsChild>
                                                <w:div w:id="943421816">
                                                  <w:marLeft w:val="0"/>
                                                  <w:marRight w:val="0"/>
                                                  <w:marTop w:val="0"/>
                                                  <w:marBottom w:val="0"/>
                                                  <w:divBdr>
                                                    <w:top w:val="none" w:sz="0" w:space="0" w:color="auto"/>
                                                    <w:left w:val="none" w:sz="0" w:space="0" w:color="auto"/>
                                                    <w:bottom w:val="none" w:sz="0" w:space="0" w:color="auto"/>
                                                    <w:right w:val="none" w:sz="0" w:space="0" w:color="auto"/>
                                                  </w:divBdr>
                                                  <w:divsChild>
                                                    <w:div w:id="21034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3875416">
      <w:bodyDiv w:val="1"/>
      <w:marLeft w:val="0"/>
      <w:marRight w:val="0"/>
      <w:marTop w:val="0"/>
      <w:marBottom w:val="0"/>
      <w:divBdr>
        <w:top w:val="none" w:sz="0" w:space="0" w:color="auto"/>
        <w:left w:val="none" w:sz="0" w:space="0" w:color="auto"/>
        <w:bottom w:val="none" w:sz="0" w:space="0" w:color="auto"/>
        <w:right w:val="none" w:sz="0" w:space="0" w:color="auto"/>
      </w:divBdr>
      <w:divsChild>
        <w:div w:id="606422629">
          <w:marLeft w:val="0"/>
          <w:marRight w:val="0"/>
          <w:marTop w:val="0"/>
          <w:marBottom w:val="0"/>
          <w:divBdr>
            <w:top w:val="none" w:sz="0" w:space="0" w:color="auto"/>
            <w:left w:val="none" w:sz="0" w:space="0" w:color="auto"/>
            <w:bottom w:val="none" w:sz="0" w:space="0" w:color="auto"/>
            <w:right w:val="none" w:sz="0" w:space="0" w:color="auto"/>
          </w:divBdr>
          <w:divsChild>
            <w:div w:id="438765069">
              <w:marLeft w:val="0"/>
              <w:marRight w:val="0"/>
              <w:marTop w:val="0"/>
              <w:marBottom w:val="0"/>
              <w:divBdr>
                <w:top w:val="none" w:sz="0" w:space="0" w:color="auto"/>
                <w:left w:val="none" w:sz="0" w:space="0" w:color="auto"/>
                <w:bottom w:val="none" w:sz="0" w:space="0" w:color="auto"/>
                <w:right w:val="none" w:sz="0" w:space="0" w:color="auto"/>
              </w:divBdr>
              <w:divsChild>
                <w:div w:id="935868357">
                  <w:marLeft w:val="0"/>
                  <w:marRight w:val="0"/>
                  <w:marTop w:val="0"/>
                  <w:marBottom w:val="0"/>
                  <w:divBdr>
                    <w:top w:val="none" w:sz="0" w:space="0" w:color="auto"/>
                    <w:left w:val="none" w:sz="0" w:space="0" w:color="auto"/>
                    <w:bottom w:val="none" w:sz="0" w:space="0" w:color="auto"/>
                    <w:right w:val="none" w:sz="0" w:space="0" w:color="auto"/>
                  </w:divBdr>
                  <w:divsChild>
                    <w:div w:id="145752739">
                      <w:marLeft w:val="-225"/>
                      <w:marRight w:val="-225"/>
                      <w:marTop w:val="0"/>
                      <w:marBottom w:val="0"/>
                      <w:divBdr>
                        <w:top w:val="none" w:sz="0" w:space="0" w:color="auto"/>
                        <w:left w:val="none" w:sz="0" w:space="0" w:color="auto"/>
                        <w:bottom w:val="none" w:sz="0" w:space="0" w:color="auto"/>
                        <w:right w:val="none" w:sz="0" w:space="0" w:color="auto"/>
                      </w:divBdr>
                      <w:divsChild>
                        <w:div w:id="465977422">
                          <w:marLeft w:val="0"/>
                          <w:marRight w:val="0"/>
                          <w:marTop w:val="0"/>
                          <w:marBottom w:val="0"/>
                          <w:divBdr>
                            <w:top w:val="none" w:sz="0" w:space="0" w:color="auto"/>
                            <w:left w:val="none" w:sz="0" w:space="0" w:color="auto"/>
                            <w:bottom w:val="none" w:sz="0" w:space="0" w:color="auto"/>
                            <w:right w:val="none" w:sz="0" w:space="0" w:color="auto"/>
                          </w:divBdr>
                          <w:divsChild>
                            <w:div w:id="1193884707">
                              <w:marLeft w:val="0"/>
                              <w:marRight w:val="0"/>
                              <w:marTop w:val="0"/>
                              <w:marBottom w:val="0"/>
                              <w:divBdr>
                                <w:top w:val="none" w:sz="0" w:space="0" w:color="auto"/>
                                <w:left w:val="none" w:sz="0" w:space="0" w:color="auto"/>
                                <w:bottom w:val="none" w:sz="0" w:space="0" w:color="auto"/>
                                <w:right w:val="none" w:sz="0" w:space="0" w:color="auto"/>
                              </w:divBdr>
                              <w:divsChild>
                                <w:div w:id="5787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222612">
      <w:bodyDiv w:val="1"/>
      <w:marLeft w:val="0"/>
      <w:marRight w:val="0"/>
      <w:marTop w:val="0"/>
      <w:marBottom w:val="0"/>
      <w:divBdr>
        <w:top w:val="none" w:sz="0" w:space="0" w:color="auto"/>
        <w:left w:val="none" w:sz="0" w:space="0" w:color="auto"/>
        <w:bottom w:val="none" w:sz="0" w:space="0" w:color="auto"/>
        <w:right w:val="none" w:sz="0" w:space="0" w:color="auto"/>
      </w:divBdr>
    </w:div>
    <w:div w:id="1024207973">
      <w:bodyDiv w:val="1"/>
      <w:marLeft w:val="0"/>
      <w:marRight w:val="0"/>
      <w:marTop w:val="0"/>
      <w:marBottom w:val="0"/>
      <w:divBdr>
        <w:top w:val="none" w:sz="0" w:space="0" w:color="auto"/>
        <w:left w:val="none" w:sz="0" w:space="0" w:color="auto"/>
        <w:bottom w:val="none" w:sz="0" w:space="0" w:color="auto"/>
        <w:right w:val="none" w:sz="0" w:space="0" w:color="auto"/>
      </w:divBdr>
    </w:div>
    <w:div w:id="1125854016">
      <w:bodyDiv w:val="1"/>
      <w:marLeft w:val="0"/>
      <w:marRight w:val="0"/>
      <w:marTop w:val="0"/>
      <w:marBottom w:val="0"/>
      <w:divBdr>
        <w:top w:val="none" w:sz="0" w:space="0" w:color="auto"/>
        <w:left w:val="none" w:sz="0" w:space="0" w:color="auto"/>
        <w:bottom w:val="none" w:sz="0" w:space="0" w:color="auto"/>
        <w:right w:val="none" w:sz="0" w:space="0" w:color="auto"/>
      </w:divBdr>
    </w:div>
    <w:div w:id="1181699932">
      <w:bodyDiv w:val="1"/>
      <w:marLeft w:val="0"/>
      <w:marRight w:val="0"/>
      <w:marTop w:val="0"/>
      <w:marBottom w:val="0"/>
      <w:divBdr>
        <w:top w:val="none" w:sz="0" w:space="0" w:color="auto"/>
        <w:left w:val="none" w:sz="0" w:space="0" w:color="auto"/>
        <w:bottom w:val="none" w:sz="0" w:space="0" w:color="auto"/>
        <w:right w:val="none" w:sz="0" w:space="0" w:color="auto"/>
      </w:divBdr>
    </w:div>
    <w:div w:id="1246723313">
      <w:bodyDiv w:val="1"/>
      <w:marLeft w:val="0"/>
      <w:marRight w:val="0"/>
      <w:marTop w:val="0"/>
      <w:marBottom w:val="0"/>
      <w:divBdr>
        <w:top w:val="none" w:sz="0" w:space="0" w:color="auto"/>
        <w:left w:val="none" w:sz="0" w:space="0" w:color="auto"/>
        <w:bottom w:val="none" w:sz="0" w:space="0" w:color="auto"/>
        <w:right w:val="none" w:sz="0" w:space="0" w:color="auto"/>
      </w:divBdr>
    </w:div>
    <w:div w:id="1452168856">
      <w:bodyDiv w:val="1"/>
      <w:marLeft w:val="0"/>
      <w:marRight w:val="0"/>
      <w:marTop w:val="0"/>
      <w:marBottom w:val="0"/>
      <w:divBdr>
        <w:top w:val="none" w:sz="0" w:space="0" w:color="auto"/>
        <w:left w:val="none" w:sz="0" w:space="0" w:color="auto"/>
        <w:bottom w:val="none" w:sz="0" w:space="0" w:color="auto"/>
        <w:right w:val="none" w:sz="0" w:space="0" w:color="auto"/>
      </w:divBdr>
    </w:div>
    <w:div w:id="1666785526">
      <w:bodyDiv w:val="1"/>
      <w:marLeft w:val="0"/>
      <w:marRight w:val="0"/>
      <w:marTop w:val="0"/>
      <w:marBottom w:val="0"/>
      <w:divBdr>
        <w:top w:val="none" w:sz="0" w:space="0" w:color="auto"/>
        <w:left w:val="none" w:sz="0" w:space="0" w:color="auto"/>
        <w:bottom w:val="none" w:sz="0" w:space="0" w:color="auto"/>
        <w:right w:val="none" w:sz="0" w:space="0" w:color="auto"/>
      </w:divBdr>
    </w:div>
    <w:div w:id="1985115530">
      <w:bodyDiv w:val="1"/>
      <w:marLeft w:val="0"/>
      <w:marRight w:val="0"/>
      <w:marTop w:val="0"/>
      <w:marBottom w:val="0"/>
      <w:divBdr>
        <w:top w:val="none" w:sz="0" w:space="0" w:color="auto"/>
        <w:left w:val="none" w:sz="0" w:space="0" w:color="auto"/>
        <w:bottom w:val="none" w:sz="0" w:space="0" w:color="auto"/>
        <w:right w:val="none" w:sz="0" w:space="0" w:color="auto"/>
      </w:divBdr>
      <w:divsChild>
        <w:div w:id="1738044904">
          <w:marLeft w:val="0"/>
          <w:marRight w:val="0"/>
          <w:marTop w:val="0"/>
          <w:marBottom w:val="0"/>
          <w:divBdr>
            <w:top w:val="none" w:sz="0" w:space="0" w:color="auto"/>
            <w:left w:val="none" w:sz="0" w:space="0" w:color="auto"/>
            <w:bottom w:val="none" w:sz="0" w:space="0" w:color="auto"/>
            <w:right w:val="none" w:sz="0" w:space="0" w:color="auto"/>
          </w:divBdr>
          <w:divsChild>
            <w:div w:id="709914064">
              <w:marLeft w:val="0"/>
              <w:marRight w:val="0"/>
              <w:marTop w:val="0"/>
              <w:marBottom w:val="0"/>
              <w:divBdr>
                <w:top w:val="none" w:sz="0" w:space="0" w:color="auto"/>
                <w:left w:val="none" w:sz="0" w:space="0" w:color="auto"/>
                <w:bottom w:val="none" w:sz="0" w:space="0" w:color="auto"/>
                <w:right w:val="none" w:sz="0" w:space="0" w:color="auto"/>
              </w:divBdr>
              <w:divsChild>
                <w:div w:id="25868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0377">
          <w:marLeft w:val="0"/>
          <w:marRight w:val="0"/>
          <w:marTop w:val="0"/>
          <w:marBottom w:val="0"/>
          <w:divBdr>
            <w:top w:val="none" w:sz="0" w:space="0" w:color="auto"/>
            <w:left w:val="none" w:sz="0" w:space="0" w:color="auto"/>
            <w:bottom w:val="none" w:sz="0" w:space="0" w:color="auto"/>
            <w:right w:val="none" w:sz="0" w:space="0" w:color="auto"/>
          </w:divBdr>
          <w:divsChild>
            <w:div w:id="174595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s://www.bing.com/ck/a?!&amp;&amp;p=ecc9e6aeb35cf126700141134c04136e4df18f8f6ac3354937ca7d8db74a7d41JmltdHM9MTc2OTM4NTYwMA&amp;ptn=3&amp;ver=2&amp;hsh=4&amp;fclid=382352dd-453c-6525-0e3b-446f44dd64ab&amp;u=a1aHR0cHM6Ly93d3cudWNoaWxpc2h0YXRhLmJnLyVEMCVCRiVEMCVCMy0lRDAlQkYlRDAlQkUtJUQwJUJCJUQwJUI1JUQwJUJBJUQwJUIwLSVEMCVCRiVEMSU4MCVEMCVCRSVEMCVCQyVEMCVCOCVEMSU4OCVEMCVCQiVEMCVCNSVEMCVCRCVEMCVCRSVEMSU4MSVEMSU4Mi0lRDAlQjgtJUQxJTgyJUQxJTgzJUQxJTgwJUQwJUI4JUQwJUI3JUQxJThBJUQwJUJDLS0tJUQwJUJBJUQwJUIwJUQwJUI3JUQwJUIwJUQwJUJEJUQwJUJCJUQxJThBJUQwJUJBLSVEMSU4MyVEMSU4NyVEMCVCOCVEMCVCQiVEMCVCOCVEMSU4OSVEMCVCNTUzNC5odG1s&amp;ntb=1"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bg-BG">
                <a:latin typeface="Times New Roman" panose="02020603050405020304" pitchFamily="18" charset="0"/>
                <a:cs typeface="Times New Roman" panose="02020603050405020304" pitchFamily="18" charset="0"/>
              </a:rPr>
              <a:t>Постъпили наказателни дела за 2025 г.</a:t>
            </a:r>
          </a:p>
        </c:rich>
      </c:tx>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1207293907106672"/>
          <c:y val="0.21447611047840356"/>
          <c:w val="0.71795079915461713"/>
          <c:h val="0.68377834553340133"/>
        </c:manualLayout>
      </c:layout>
      <c:pie3DChart>
        <c:varyColors val="1"/>
        <c:ser>
          <c:idx val="0"/>
          <c:order val="0"/>
          <c:tx>
            <c:strRef>
              <c:f>Лист1!$B$1</c:f>
              <c:strCache>
                <c:ptCount val="1"/>
                <c:pt idx="0">
                  <c:v>постъпили наказателни дела за 2023 г.</c:v>
                </c:pt>
              </c:strCache>
            </c:strRef>
          </c:tx>
          <c:explosion val="23"/>
          <c:dLbls>
            <c:dLbl>
              <c:idx val="0"/>
              <c:layout/>
              <c:tx>
                <c:rich>
                  <a:bodyPr/>
                  <a:lstStyle/>
                  <a:p>
                    <a:r>
                      <a:rPr lang="en-US"/>
                      <a:t>4</a:t>
                    </a:r>
                    <a:r>
                      <a:rPr lang="bg-BG"/>
                      <a:t>20</a:t>
                    </a:r>
                    <a:endParaRPr lang="en-US"/>
                  </a:p>
                </c:rich>
              </c:tx>
              <c:showLegendKey val="0"/>
              <c:showVal val="1"/>
              <c:showCatName val="0"/>
              <c:showSerName val="0"/>
              <c:showPercent val="0"/>
              <c:showBubbleSize val="0"/>
            </c:dLbl>
            <c:dLbl>
              <c:idx val="1"/>
              <c:layout/>
              <c:tx>
                <c:rich>
                  <a:bodyPr/>
                  <a:lstStyle/>
                  <a:p>
                    <a:r>
                      <a:rPr lang="bg-BG"/>
                      <a:t>21</a:t>
                    </a:r>
                    <a:endParaRPr lang="en-US"/>
                  </a:p>
                </c:rich>
              </c:tx>
              <c:showLegendKey val="0"/>
              <c:showVal val="1"/>
              <c:showCatName val="0"/>
              <c:showSerName val="0"/>
              <c:showPercent val="0"/>
              <c:showBubbleSize val="0"/>
            </c:dLbl>
            <c:dLbl>
              <c:idx val="2"/>
              <c:layout/>
              <c:tx>
                <c:rich>
                  <a:bodyPr/>
                  <a:lstStyle/>
                  <a:p>
                    <a:r>
                      <a:rPr lang="bg-BG"/>
                      <a:t>128</a:t>
                    </a:r>
                    <a:endParaRPr lang="en-US"/>
                  </a:p>
                </c:rich>
              </c:tx>
              <c:showLegendKey val="0"/>
              <c:showVal val="1"/>
              <c:showCatName val="0"/>
              <c:showSerName val="0"/>
              <c:showPercent val="0"/>
              <c:showBubbleSize val="0"/>
            </c:dLbl>
            <c:dLbl>
              <c:idx val="3"/>
              <c:layout/>
              <c:tx>
                <c:rich>
                  <a:bodyPr/>
                  <a:lstStyle/>
                  <a:p>
                    <a:r>
                      <a:rPr lang="bg-BG"/>
                      <a:t>782</a:t>
                    </a:r>
                    <a:endParaRPr lang="en-US"/>
                  </a:p>
                </c:rich>
              </c:tx>
              <c:showLegendKey val="0"/>
              <c:showVal val="1"/>
              <c:showCatName val="0"/>
              <c:showSerName val="0"/>
              <c:showPercent val="0"/>
              <c:showBubbleSize val="0"/>
            </c:dLbl>
            <c:dLbl>
              <c:idx val="4"/>
              <c:layout/>
              <c:tx>
                <c:rich>
                  <a:bodyPr/>
                  <a:lstStyle/>
                  <a:p>
                    <a:r>
                      <a:rPr lang="bg-BG"/>
                      <a:t>323</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Лист1!$A$2:$A$6</c:f>
              <c:strCache>
                <c:ptCount val="5"/>
                <c:pt idx="0">
                  <c:v>НОХД</c:v>
                </c:pt>
                <c:pt idx="1">
                  <c:v>НЧХД</c:v>
                </c:pt>
                <c:pt idx="2">
                  <c:v>78а</c:v>
                </c:pt>
                <c:pt idx="3">
                  <c:v>ЧНД</c:v>
                </c:pt>
                <c:pt idx="4">
                  <c:v>АНД</c:v>
                </c:pt>
              </c:strCache>
            </c:strRef>
          </c:cat>
          <c:val>
            <c:numRef>
              <c:f>Лист1!$B$2:$B$6</c:f>
              <c:numCache>
                <c:formatCode>General</c:formatCode>
                <c:ptCount val="5"/>
                <c:pt idx="0">
                  <c:v>420</c:v>
                </c:pt>
                <c:pt idx="1">
                  <c:v>21</c:v>
                </c:pt>
                <c:pt idx="2">
                  <c:v>128</c:v>
                </c:pt>
                <c:pt idx="3">
                  <c:v>714</c:v>
                </c:pt>
                <c:pt idx="4">
                  <c:v>323</c:v>
                </c:pt>
              </c:numCache>
            </c:numRef>
          </c:val>
        </c:ser>
        <c:dLbls>
          <c:showLegendKey val="0"/>
          <c:showVal val="0"/>
          <c:showCatName val="0"/>
          <c:showSerName val="0"/>
          <c:showPercent val="0"/>
          <c:showBubbleSize val="0"/>
          <c:showLeaderLines val="1"/>
        </c:dLbls>
      </c:pie3DChart>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bg-BG"/>
              <a:t>Свършени наказателни дела по видове през 2025 г.</a:t>
            </a:r>
          </a:p>
        </c:rich>
      </c:tx>
      <c:layout/>
      <c:overlay val="0"/>
    </c:title>
    <c:autoTitleDeleted val="0"/>
    <c:view3D>
      <c:rotX val="15"/>
      <c:rotY val="20"/>
      <c:depthPercent val="10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Свършени наказателни дела по видове през 2023</c:v>
                </c:pt>
              </c:strCache>
            </c:strRef>
          </c:tx>
          <c:invertIfNegative val="0"/>
          <c:cat>
            <c:strRef>
              <c:f>Лист1!$A$2:$A$13</c:f>
              <c:strCache>
                <c:ptCount val="12"/>
                <c:pt idx="0">
                  <c:v>НОХД</c:v>
                </c:pt>
                <c:pt idx="1">
                  <c:v>НЧХД</c:v>
                </c:pt>
                <c:pt idx="2">
                  <c:v>78а НК</c:v>
                </c:pt>
                <c:pt idx="3">
                  <c:v>ЗБППМН</c:v>
                </c:pt>
                <c:pt idx="4">
                  <c:v>реабилитация</c:v>
                </c:pt>
                <c:pt idx="5">
                  <c:v>пр. мед. мерки</c:v>
                </c:pt>
                <c:pt idx="6">
                  <c:v>кумулации</c:v>
                </c:pt>
                <c:pt idx="7">
                  <c:v>АНД</c:v>
                </c:pt>
                <c:pt idx="8">
                  <c:v>УБДХ</c:v>
                </c:pt>
                <c:pt idx="9">
                  <c:v>мерки</c:v>
                </c:pt>
                <c:pt idx="10">
                  <c:v>други дела</c:v>
                </c:pt>
                <c:pt idx="11">
                  <c:v>ЧНД-Д</c:v>
                </c:pt>
              </c:strCache>
            </c:strRef>
          </c:cat>
          <c:val>
            <c:numRef>
              <c:f>Лист1!$B$2:$B$13</c:f>
              <c:numCache>
                <c:formatCode>General</c:formatCode>
                <c:ptCount val="12"/>
                <c:pt idx="0">
                  <c:v>415</c:v>
                </c:pt>
                <c:pt idx="1">
                  <c:v>15</c:v>
                </c:pt>
                <c:pt idx="2">
                  <c:v>128</c:v>
                </c:pt>
                <c:pt idx="3">
                  <c:v>7</c:v>
                </c:pt>
                <c:pt idx="4">
                  <c:v>6</c:v>
                </c:pt>
                <c:pt idx="5">
                  <c:v>15</c:v>
                </c:pt>
                <c:pt idx="6">
                  <c:v>101</c:v>
                </c:pt>
                <c:pt idx="7">
                  <c:v>318</c:v>
                </c:pt>
                <c:pt idx="8">
                  <c:v>11</c:v>
                </c:pt>
                <c:pt idx="9">
                  <c:v>77</c:v>
                </c:pt>
                <c:pt idx="10">
                  <c:v>0</c:v>
                </c:pt>
                <c:pt idx="11">
                  <c:v>297</c:v>
                </c:pt>
              </c:numCache>
            </c:numRef>
          </c:val>
        </c:ser>
        <c:dLbls>
          <c:showLegendKey val="0"/>
          <c:showVal val="0"/>
          <c:showCatName val="0"/>
          <c:showSerName val="0"/>
          <c:showPercent val="0"/>
          <c:showBubbleSize val="0"/>
        </c:dLbls>
        <c:gapWidth val="150"/>
        <c:shape val="box"/>
        <c:axId val="196482048"/>
        <c:axId val="220307456"/>
        <c:axId val="196485120"/>
      </c:bar3DChart>
      <c:catAx>
        <c:axId val="196482048"/>
        <c:scaling>
          <c:orientation val="minMax"/>
        </c:scaling>
        <c:delete val="0"/>
        <c:axPos val="b"/>
        <c:numFmt formatCode="General" sourceLinked="1"/>
        <c:majorTickMark val="out"/>
        <c:minorTickMark val="none"/>
        <c:tickLblPos val="nextTo"/>
        <c:crossAx val="220307456"/>
        <c:crosses val="autoZero"/>
        <c:auto val="1"/>
        <c:lblAlgn val="ctr"/>
        <c:lblOffset val="100"/>
        <c:noMultiLvlLbl val="0"/>
      </c:catAx>
      <c:valAx>
        <c:axId val="220307456"/>
        <c:scaling>
          <c:orientation val="minMax"/>
        </c:scaling>
        <c:delete val="0"/>
        <c:axPos val="l"/>
        <c:majorGridlines/>
        <c:numFmt formatCode="General" sourceLinked="1"/>
        <c:majorTickMark val="out"/>
        <c:minorTickMark val="none"/>
        <c:tickLblPos val="nextTo"/>
        <c:crossAx val="196482048"/>
        <c:crosses val="autoZero"/>
        <c:crossBetween val="between"/>
      </c:valAx>
      <c:serAx>
        <c:axId val="196485120"/>
        <c:scaling>
          <c:orientation val="minMax"/>
        </c:scaling>
        <c:delete val="1"/>
        <c:axPos val="b"/>
        <c:majorTickMark val="out"/>
        <c:minorTickMark val="none"/>
        <c:tickLblPos val="nextTo"/>
        <c:crossAx val="220307456"/>
        <c:crosses val="autoZero"/>
      </c:serAx>
      <c:spPr>
        <a:noFill/>
        <a:ln w="25388">
          <a:noFill/>
        </a:ln>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pPr>
            <a:r>
              <a:rPr lang="bg-BG" sz="1600"/>
              <a:t>РЕШЕНИ ПО СЪЩЕСТВО ОБЩ ХАРАКТЕР ДЕЛА</a:t>
            </a:r>
          </a:p>
        </c:rich>
      </c:tx>
      <c:layout/>
      <c:overlay val="0"/>
    </c:title>
    <c:autoTitleDeleted val="0"/>
    <c:view3D>
      <c:rotX val="15"/>
      <c:rotY val="20"/>
      <c:depthPercent val="100"/>
      <c:rAngAx val="0"/>
      <c:perspective val="30"/>
    </c:view3D>
    <c:floor>
      <c:thickness val="0"/>
    </c:floor>
    <c:sideWall>
      <c:thickness val="0"/>
    </c:sideWall>
    <c:backWall>
      <c:thickness val="0"/>
    </c:backWall>
    <c:plotArea>
      <c:layout/>
      <c:bar3DChart>
        <c:barDir val="col"/>
        <c:grouping val="clustered"/>
        <c:varyColors val="0"/>
        <c:ser>
          <c:idx val="0"/>
          <c:order val="0"/>
          <c:tx>
            <c:strRef>
              <c:f>Лист1!$B$3</c:f>
              <c:strCache>
                <c:ptCount val="1"/>
                <c:pt idx="0">
                  <c:v>РЕШЕНИ ПО СЪЩЕСТВО ОБЩ ХАРАКТЕР</c:v>
                </c:pt>
              </c:strCache>
            </c:strRef>
          </c:tx>
          <c:invertIfNegative val="0"/>
          <c:cat>
            <c:strRef>
              <c:f>Лист1!$A$4:$A$12</c:f>
              <c:strCache>
                <c:ptCount val="9"/>
                <c:pt idx="0">
                  <c:v>Престъпления п/в личността</c:v>
                </c:pt>
                <c:pt idx="1">
                  <c:v>Престъпления п/в правата на гражданите</c:v>
                </c:pt>
                <c:pt idx="2">
                  <c:v>Престъпления п/в брака,младежта и семейството</c:v>
                </c:pt>
                <c:pt idx="3">
                  <c:v>Престъпления п/в собствеността</c:v>
                </c:pt>
                <c:pt idx="4">
                  <c:v>Престъпления п/в Стопанството</c:v>
                </c:pt>
                <c:pt idx="5">
                  <c:v>Престъпления п/в държавата и обществени организации</c:v>
                </c:pt>
                <c:pt idx="6">
                  <c:v>Документни престъпления</c:v>
                </c:pt>
                <c:pt idx="7">
                  <c:v>Престъпления п/в реда и общественото спокойствие</c:v>
                </c:pt>
                <c:pt idx="8">
                  <c:v>Общоопасни престъпления</c:v>
                </c:pt>
              </c:strCache>
            </c:strRef>
          </c:cat>
          <c:val>
            <c:numRef>
              <c:f>Лист1!$B$4:$B$12</c:f>
              <c:numCache>
                <c:formatCode>General</c:formatCode>
                <c:ptCount val="9"/>
                <c:pt idx="0">
                  <c:v>17</c:v>
                </c:pt>
                <c:pt idx="1">
                  <c:v>2</c:v>
                </c:pt>
                <c:pt idx="2">
                  <c:v>23</c:v>
                </c:pt>
                <c:pt idx="3">
                  <c:v>185</c:v>
                </c:pt>
                <c:pt idx="4">
                  <c:v>5</c:v>
                </c:pt>
                <c:pt idx="5">
                  <c:v>11</c:v>
                </c:pt>
                <c:pt idx="6">
                  <c:v>16</c:v>
                </c:pt>
                <c:pt idx="7">
                  <c:v>11</c:v>
                </c:pt>
                <c:pt idx="8">
                  <c:v>186</c:v>
                </c:pt>
              </c:numCache>
            </c:numRef>
          </c:val>
        </c:ser>
        <c:dLbls>
          <c:showLegendKey val="0"/>
          <c:showVal val="0"/>
          <c:showCatName val="0"/>
          <c:showSerName val="0"/>
          <c:showPercent val="0"/>
          <c:showBubbleSize val="0"/>
        </c:dLbls>
        <c:gapWidth val="100"/>
        <c:shape val="box"/>
        <c:axId val="196482560"/>
        <c:axId val="220314368"/>
        <c:axId val="0"/>
      </c:bar3DChart>
      <c:catAx>
        <c:axId val="196482560"/>
        <c:scaling>
          <c:orientation val="minMax"/>
        </c:scaling>
        <c:delete val="0"/>
        <c:axPos val="b"/>
        <c:numFmt formatCode="General" sourceLinked="1"/>
        <c:majorTickMark val="out"/>
        <c:minorTickMark val="none"/>
        <c:tickLblPos val="nextTo"/>
        <c:crossAx val="220314368"/>
        <c:crosses val="autoZero"/>
        <c:auto val="1"/>
        <c:lblAlgn val="ctr"/>
        <c:lblOffset val="100"/>
        <c:noMultiLvlLbl val="0"/>
      </c:catAx>
      <c:valAx>
        <c:axId val="220314368"/>
        <c:scaling>
          <c:orientation val="minMax"/>
        </c:scaling>
        <c:delete val="0"/>
        <c:axPos val="l"/>
        <c:majorGridlines/>
        <c:numFmt formatCode="General" sourceLinked="1"/>
        <c:majorTickMark val="out"/>
        <c:minorTickMark val="none"/>
        <c:tickLblPos val="nextTo"/>
        <c:crossAx val="196482560"/>
        <c:crosses val="autoZero"/>
        <c:crossBetween val="between"/>
      </c:valAx>
      <c:spPr>
        <a:noFill/>
        <a:ln w="25381">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Брой издадени свидетелства за съдимост</c:v>
                </c:pt>
              </c:strCache>
            </c:strRef>
          </c:tx>
          <c:invertIfNegative val="0"/>
          <c:cat>
            <c:numRef>
              <c:f>Sheet1!$A$2:$A$5</c:f>
              <c:numCache>
                <c:formatCode>General</c:formatCode>
                <c:ptCount val="4"/>
                <c:pt idx="0">
                  <c:v>2025</c:v>
                </c:pt>
                <c:pt idx="1">
                  <c:v>2024</c:v>
                </c:pt>
                <c:pt idx="2">
                  <c:v>2023</c:v>
                </c:pt>
                <c:pt idx="3">
                  <c:v>2022</c:v>
                </c:pt>
              </c:numCache>
            </c:numRef>
          </c:cat>
          <c:val>
            <c:numRef>
              <c:f>Sheet1!$B$2:$B$5</c:f>
              <c:numCache>
                <c:formatCode>General</c:formatCode>
                <c:ptCount val="4"/>
                <c:pt idx="0">
                  <c:v>5387</c:v>
                </c:pt>
                <c:pt idx="1">
                  <c:v>6525</c:v>
                </c:pt>
                <c:pt idx="2">
                  <c:v>7874</c:v>
                </c:pt>
                <c:pt idx="3">
                  <c:v>6819</c:v>
                </c:pt>
              </c:numCache>
            </c:numRef>
          </c:val>
        </c:ser>
        <c:ser>
          <c:idx val="1"/>
          <c:order val="1"/>
          <c:tx>
            <c:strRef>
              <c:f>Sheet1!$C$1</c:f>
              <c:strCache>
                <c:ptCount val="1"/>
                <c:pt idx="0">
                  <c:v>Брой издадени справки за съдимост</c:v>
                </c:pt>
              </c:strCache>
            </c:strRef>
          </c:tx>
          <c:invertIfNegative val="0"/>
          <c:cat>
            <c:numRef>
              <c:f>Sheet1!$A$2:$A$5</c:f>
              <c:numCache>
                <c:formatCode>General</c:formatCode>
                <c:ptCount val="4"/>
                <c:pt idx="0">
                  <c:v>2025</c:v>
                </c:pt>
                <c:pt idx="1">
                  <c:v>2024</c:v>
                </c:pt>
                <c:pt idx="2">
                  <c:v>2023</c:v>
                </c:pt>
                <c:pt idx="3">
                  <c:v>2022</c:v>
                </c:pt>
              </c:numCache>
            </c:numRef>
          </c:cat>
          <c:val>
            <c:numRef>
              <c:f>Sheet1!$C$2:$C$5</c:f>
              <c:numCache>
                <c:formatCode>General</c:formatCode>
                <c:ptCount val="4"/>
                <c:pt idx="0">
                  <c:v>2978</c:v>
                </c:pt>
                <c:pt idx="1">
                  <c:v>2852</c:v>
                </c:pt>
                <c:pt idx="2">
                  <c:v>2852</c:v>
                </c:pt>
                <c:pt idx="3">
                  <c:v>3233</c:v>
                </c:pt>
              </c:numCache>
            </c:numRef>
          </c:val>
        </c:ser>
        <c:ser>
          <c:idx val="2"/>
          <c:order val="2"/>
          <c:tx>
            <c:strRef>
              <c:f>Sheet1!$D$1</c:f>
              <c:strCache>
                <c:ptCount val="1"/>
                <c:pt idx="0">
                  <c:v>Обработени бюлетини</c:v>
                </c:pt>
              </c:strCache>
            </c:strRef>
          </c:tx>
          <c:invertIfNegative val="0"/>
          <c:cat>
            <c:numRef>
              <c:f>Sheet1!$A$2:$A$5</c:f>
              <c:numCache>
                <c:formatCode>General</c:formatCode>
                <c:ptCount val="4"/>
                <c:pt idx="0">
                  <c:v>2025</c:v>
                </c:pt>
                <c:pt idx="1">
                  <c:v>2024</c:v>
                </c:pt>
                <c:pt idx="2">
                  <c:v>2023</c:v>
                </c:pt>
                <c:pt idx="3">
                  <c:v>2022</c:v>
                </c:pt>
              </c:numCache>
            </c:numRef>
          </c:cat>
          <c:val>
            <c:numRef>
              <c:f>Sheet1!$D$2:$D$5</c:f>
              <c:numCache>
                <c:formatCode>General</c:formatCode>
                <c:ptCount val="4"/>
                <c:pt idx="0">
                  <c:v>443</c:v>
                </c:pt>
                <c:pt idx="1">
                  <c:v>500</c:v>
                </c:pt>
                <c:pt idx="2">
                  <c:v>541</c:v>
                </c:pt>
                <c:pt idx="3">
                  <c:v>1991</c:v>
                </c:pt>
              </c:numCache>
            </c:numRef>
          </c:val>
        </c:ser>
        <c:dLbls>
          <c:showLegendKey val="0"/>
          <c:showVal val="0"/>
          <c:showCatName val="0"/>
          <c:showSerName val="0"/>
          <c:showPercent val="0"/>
          <c:showBubbleSize val="0"/>
        </c:dLbls>
        <c:gapWidth val="150"/>
        <c:shape val="cylinder"/>
        <c:axId val="196577280"/>
        <c:axId val="168565504"/>
        <c:axId val="0"/>
      </c:bar3DChart>
      <c:catAx>
        <c:axId val="196577280"/>
        <c:scaling>
          <c:orientation val="minMax"/>
        </c:scaling>
        <c:delete val="0"/>
        <c:axPos val="b"/>
        <c:numFmt formatCode="General" sourceLinked="1"/>
        <c:majorTickMark val="out"/>
        <c:minorTickMark val="none"/>
        <c:tickLblPos val="nextTo"/>
        <c:crossAx val="168565504"/>
        <c:crosses val="autoZero"/>
        <c:auto val="1"/>
        <c:lblAlgn val="ctr"/>
        <c:lblOffset val="100"/>
        <c:noMultiLvlLbl val="0"/>
      </c:catAx>
      <c:valAx>
        <c:axId val="168565504"/>
        <c:scaling>
          <c:orientation val="minMax"/>
        </c:scaling>
        <c:delete val="0"/>
        <c:axPos val="l"/>
        <c:majorGridlines/>
        <c:numFmt formatCode="General" sourceLinked="1"/>
        <c:majorTickMark val="out"/>
        <c:minorTickMark val="none"/>
        <c:tickLblPos val="nextTo"/>
        <c:crossAx val="19657728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bg-BG"/>
              <a:t>постъпили граждански дела за 2025 г.</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постъпили граждански дела за 2023 г.</c:v>
                </c:pt>
              </c:strCache>
            </c:strRef>
          </c:tx>
          <c:explosion val="25"/>
          <c:dLbls>
            <c:dLbl>
              <c:idx val="0"/>
              <c:layout/>
              <c:tx>
                <c:rich>
                  <a:bodyPr/>
                  <a:lstStyle/>
                  <a:p>
                    <a:r>
                      <a:rPr lang="bg-BG"/>
                      <a:t>769</a:t>
                    </a:r>
                    <a:endParaRPr lang="en-US"/>
                  </a:p>
                </c:rich>
              </c:tx>
              <c:showLegendKey val="0"/>
              <c:showVal val="1"/>
              <c:showCatName val="0"/>
              <c:showSerName val="0"/>
              <c:showPercent val="0"/>
              <c:showBubbleSize val="0"/>
            </c:dLbl>
            <c:dLbl>
              <c:idx val="1"/>
              <c:layout/>
              <c:tx>
                <c:rich>
                  <a:bodyPr/>
                  <a:lstStyle/>
                  <a:p>
                    <a:r>
                      <a:rPr lang="bg-BG"/>
                      <a:t>37</a:t>
                    </a:r>
                    <a:endParaRPr lang="en-US"/>
                  </a:p>
                </c:rich>
              </c:tx>
              <c:showLegendKey val="0"/>
              <c:showVal val="1"/>
              <c:showCatName val="0"/>
              <c:showSerName val="0"/>
              <c:showPercent val="0"/>
              <c:showBubbleSize val="0"/>
            </c:dLbl>
            <c:dLbl>
              <c:idx val="2"/>
              <c:layout/>
              <c:tx>
                <c:rich>
                  <a:bodyPr/>
                  <a:lstStyle/>
                  <a:p>
                    <a:r>
                      <a:rPr lang="bg-BG"/>
                      <a:t>2</a:t>
                    </a:r>
                    <a:endParaRPr lang="en-US"/>
                  </a:p>
                </c:rich>
              </c:tx>
              <c:showLegendKey val="0"/>
              <c:showVal val="1"/>
              <c:showCatName val="0"/>
              <c:showSerName val="0"/>
              <c:showPercent val="0"/>
              <c:showBubbleSize val="0"/>
            </c:dLbl>
            <c:dLbl>
              <c:idx val="3"/>
              <c:layout/>
              <c:tx>
                <c:rich>
                  <a:bodyPr/>
                  <a:lstStyle/>
                  <a:p>
                    <a:r>
                      <a:rPr lang="bg-BG"/>
                      <a:t>427</a:t>
                    </a:r>
                    <a:endParaRPr lang="en-US"/>
                  </a:p>
                </c:rich>
              </c:tx>
              <c:showLegendKey val="0"/>
              <c:showVal val="1"/>
              <c:showCatName val="0"/>
              <c:showSerName val="0"/>
              <c:showPercent val="0"/>
              <c:showBubbleSize val="0"/>
            </c:dLbl>
            <c:dLbl>
              <c:idx val="4"/>
              <c:layout/>
              <c:tx>
                <c:rich>
                  <a:bodyPr/>
                  <a:lstStyle/>
                  <a:p>
                    <a:r>
                      <a:rPr lang="bg-BG"/>
                      <a:t>1587</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Лист1!$A$2:$A$6</c:f>
              <c:strCache>
                <c:ptCount val="5"/>
                <c:pt idx="0">
                  <c:v>Граждански дела по общия ред</c:v>
                </c:pt>
                <c:pt idx="1">
                  <c:v>Производства по чл. 310 ГПК</c:v>
                </c:pt>
                <c:pt idx="2">
                  <c:v>Администгративни дела по ЗСПЗЗ и ЗВГЗГФ</c:v>
                </c:pt>
                <c:pt idx="3">
                  <c:v>ЧГД</c:v>
                </c:pt>
                <c:pt idx="4">
                  <c:v>Дела по чл. 410 и чл. 417 ГПК</c:v>
                </c:pt>
              </c:strCache>
            </c:strRef>
          </c:cat>
          <c:val>
            <c:numRef>
              <c:f>Лист1!$B$2:$B$6</c:f>
              <c:numCache>
                <c:formatCode>General</c:formatCode>
                <c:ptCount val="5"/>
                <c:pt idx="0">
                  <c:v>737</c:v>
                </c:pt>
                <c:pt idx="1">
                  <c:v>46</c:v>
                </c:pt>
                <c:pt idx="2">
                  <c:v>1</c:v>
                </c:pt>
                <c:pt idx="3">
                  <c:v>374</c:v>
                </c:pt>
                <c:pt idx="4">
                  <c:v>1907</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Общ брой отводи</c:v>
                </c:pt>
              </c:strCache>
            </c:strRef>
          </c:tx>
          <c:invertIfNegative val="0"/>
          <c:cat>
            <c:numRef>
              <c:f>Sheet1!$A$2:$A$5</c:f>
              <c:numCache>
                <c:formatCode>General</c:formatCode>
                <c:ptCount val="4"/>
                <c:pt idx="0">
                  <c:v>2025</c:v>
                </c:pt>
                <c:pt idx="1">
                  <c:v>2024</c:v>
                </c:pt>
                <c:pt idx="2">
                  <c:v>2023</c:v>
                </c:pt>
                <c:pt idx="3">
                  <c:v>2022</c:v>
                </c:pt>
              </c:numCache>
            </c:numRef>
          </c:cat>
          <c:val>
            <c:numRef>
              <c:f>Sheet1!$B$2:$B$5</c:f>
              <c:numCache>
                <c:formatCode>General</c:formatCode>
                <c:ptCount val="4"/>
                <c:pt idx="0">
                  <c:v>39</c:v>
                </c:pt>
                <c:pt idx="1">
                  <c:v>28</c:v>
                </c:pt>
                <c:pt idx="2">
                  <c:v>33</c:v>
                </c:pt>
                <c:pt idx="3">
                  <c:v>39</c:v>
                </c:pt>
              </c:numCache>
            </c:numRef>
          </c:val>
        </c:ser>
        <c:ser>
          <c:idx val="1"/>
          <c:order val="1"/>
          <c:tx>
            <c:strRef>
              <c:f>Sheet1!$C$1</c:f>
              <c:strCache>
                <c:ptCount val="1"/>
                <c:pt idx="0">
                  <c:v>От които по граждански дела</c:v>
                </c:pt>
              </c:strCache>
            </c:strRef>
          </c:tx>
          <c:invertIfNegative val="0"/>
          <c:cat>
            <c:numRef>
              <c:f>Sheet1!$A$2:$A$5</c:f>
              <c:numCache>
                <c:formatCode>General</c:formatCode>
                <c:ptCount val="4"/>
                <c:pt idx="0">
                  <c:v>2025</c:v>
                </c:pt>
                <c:pt idx="1">
                  <c:v>2024</c:v>
                </c:pt>
                <c:pt idx="2">
                  <c:v>2023</c:v>
                </c:pt>
                <c:pt idx="3">
                  <c:v>2022</c:v>
                </c:pt>
              </c:numCache>
            </c:numRef>
          </c:cat>
          <c:val>
            <c:numRef>
              <c:f>Sheet1!$C$2:$C$5</c:f>
              <c:numCache>
                <c:formatCode>General</c:formatCode>
                <c:ptCount val="4"/>
                <c:pt idx="0">
                  <c:v>22</c:v>
                </c:pt>
                <c:pt idx="1">
                  <c:v>16</c:v>
                </c:pt>
                <c:pt idx="2">
                  <c:v>25</c:v>
                </c:pt>
                <c:pt idx="3">
                  <c:v>27</c:v>
                </c:pt>
              </c:numCache>
            </c:numRef>
          </c:val>
        </c:ser>
        <c:ser>
          <c:idx val="2"/>
          <c:order val="2"/>
          <c:tx>
            <c:strRef>
              <c:f>Sheet1!$D$1</c:f>
              <c:strCache>
                <c:ptCount val="1"/>
                <c:pt idx="0">
                  <c:v>От които по наказателни дела</c:v>
                </c:pt>
              </c:strCache>
            </c:strRef>
          </c:tx>
          <c:invertIfNegative val="0"/>
          <c:cat>
            <c:numRef>
              <c:f>Sheet1!$A$2:$A$5</c:f>
              <c:numCache>
                <c:formatCode>General</c:formatCode>
                <c:ptCount val="4"/>
                <c:pt idx="0">
                  <c:v>2025</c:v>
                </c:pt>
                <c:pt idx="1">
                  <c:v>2024</c:v>
                </c:pt>
                <c:pt idx="2">
                  <c:v>2023</c:v>
                </c:pt>
                <c:pt idx="3">
                  <c:v>2022</c:v>
                </c:pt>
              </c:numCache>
            </c:numRef>
          </c:cat>
          <c:val>
            <c:numRef>
              <c:f>Sheet1!$D$2:$D$5</c:f>
              <c:numCache>
                <c:formatCode>General</c:formatCode>
                <c:ptCount val="4"/>
                <c:pt idx="0">
                  <c:v>17</c:v>
                </c:pt>
                <c:pt idx="1">
                  <c:v>12</c:v>
                </c:pt>
                <c:pt idx="2">
                  <c:v>8</c:v>
                </c:pt>
                <c:pt idx="3">
                  <c:v>12</c:v>
                </c:pt>
              </c:numCache>
            </c:numRef>
          </c:val>
        </c:ser>
        <c:ser>
          <c:idx val="3"/>
          <c:order val="3"/>
          <c:tx>
            <c:strRef>
              <c:f>Sheet1!$E$1</c:f>
              <c:strCache>
                <c:ptCount val="1"/>
                <c:pt idx="0">
                  <c:v>Отвод на всички съдии</c:v>
                </c:pt>
              </c:strCache>
            </c:strRef>
          </c:tx>
          <c:invertIfNegative val="0"/>
          <c:cat>
            <c:numRef>
              <c:f>Sheet1!$A$2:$A$5</c:f>
              <c:numCache>
                <c:formatCode>General</c:formatCode>
                <c:ptCount val="4"/>
                <c:pt idx="0">
                  <c:v>2025</c:v>
                </c:pt>
                <c:pt idx="1">
                  <c:v>2024</c:v>
                </c:pt>
                <c:pt idx="2">
                  <c:v>2023</c:v>
                </c:pt>
                <c:pt idx="3">
                  <c:v>2022</c:v>
                </c:pt>
              </c:numCache>
            </c:numRef>
          </c:cat>
          <c:val>
            <c:numRef>
              <c:f>Sheet1!$E$2:$E$5</c:f>
              <c:numCache>
                <c:formatCode>General</c:formatCode>
                <c:ptCount val="4"/>
                <c:pt idx="0">
                  <c:v>25</c:v>
                </c:pt>
                <c:pt idx="1">
                  <c:v>12</c:v>
                </c:pt>
                <c:pt idx="2">
                  <c:v>11</c:v>
                </c:pt>
                <c:pt idx="3">
                  <c:v>13</c:v>
                </c:pt>
              </c:numCache>
            </c:numRef>
          </c:val>
        </c:ser>
        <c:dLbls>
          <c:showLegendKey val="0"/>
          <c:showVal val="0"/>
          <c:showCatName val="0"/>
          <c:showSerName val="0"/>
          <c:showPercent val="0"/>
          <c:showBubbleSize val="0"/>
        </c:dLbls>
        <c:gapWidth val="150"/>
        <c:shape val="cone"/>
        <c:axId val="53002752"/>
        <c:axId val="220314944"/>
        <c:axId val="168356352"/>
      </c:bar3DChart>
      <c:catAx>
        <c:axId val="53002752"/>
        <c:scaling>
          <c:orientation val="minMax"/>
        </c:scaling>
        <c:delete val="0"/>
        <c:axPos val="b"/>
        <c:numFmt formatCode="General" sourceLinked="1"/>
        <c:majorTickMark val="out"/>
        <c:minorTickMark val="none"/>
        <c:tickLblPos val="nextTo"/>
        <c:crossAx val="220314944"/>
        <c:crosses val="autoZero"/>
        <c:auto val="1"/>
        <c:lblAlgn val="ctr"/>
        <c:lblOffset val="100"/>
        <c:noMultiLvlLbl val="0"/>
      </c:catAx>
      <c:valAx>
        <c:axId val="220314944"/>
        <c:scaling>
          <c:orientation val="minMax"/>
        </c:scaling>
        <c:delete val="0"/>
        <c:axPos val="l"/>
        <c:majorGridlines/>
        <c:numFmt formatCode="General" sourceLinked="1"/>
        <c:majorTickMark val="out"/>
        <c:minorTickMark val="none"/>
        <c:tickLblPos val="nextTo"/>
        <c:crossAx val="53002752"/>
        <c:crosses val="autoZero"/>
        <c:crossBetween val="between"/>
      </c:valAx>
      <c:serAx>
        <c:axId val="168356352"/>
        <c:scaling>
          <c:orientation val="minMax"/>
        </c:scaling>
        <c:delete val="0"/>
        <c:axPos val="b"/>
        <c:majorTickMark val="out"/>
        <c:minorTickMark val="none"/>
        <c:tickLblPos val="nextTo"/>
        <c:crossAx val="220314944"/>
        <c:crosses val="autoZero"/>
      </c:ser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F8E83-9993-4E87-985D-B36349BA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32</Pages>
  <Words>9403</Words>
  <Characters>48617</Characters>
  <Application>Microsoft Office Word</Application>
  <DocSecurity>0</DocSecurity>
  <Lines>405</Lines>
  <Paragraphs>115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О   П  Р  Е  Д  Е  Л  Е  Н  И   Е :</vt:lpstr>
      <vt:lpstr>О   П  Р  Е  Д  Е  Л  Е  Н  И   Е :</vt:lpstr>
    </vt:vector>
  </TitlesOfParts>
  <Company>Ministry of Finance</Company>
  <LinksUpToDate>false</LinksUpToDate>
  <CharactersWithSpaces>57905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  Р  Е  Д  Е  Л  Е  Н  И   Е :</dc:title>
  <dc:creator>RC Kazanlak</dc:creator>
  <cp:lastModifiedBy>Ралица Красимирова Рачева</cp:lastModifiedBy>
  <cp:revision>205</cp:revision>
  <cp:lastPrinted>2026-02-06T14:24:00Z</cp:lastPrinted>
  <dcterms:created xsi:type="dcterms:W3CDTF">2025-02-03T07:01:00Z</dcterms:created>
  <dcterms:modified xsi:type="dcterms:W3CDTF">2026-02-06T14:52:00Z</dcterms:modified>
</cp:coreProperties>
</file>